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AEC71" w14:textId="043003AF" w:rsidR="0092526E" w:rsidRDefault="00CA660E" w:rsidP="0092526E">
      <w:pPr>
        <w:pStyle w:val="Title"/>
        <w:jc w:val="center"/>
        <w:rPr>
          <w:b/>
          <w:bCs/>
          <w:sz w:val="52"/>
          <w:szCs w:val="52"/>
        </w:rPr>
      </w:pPr>
      <w:r>
        <w:rPr>
          <w:b/>
          <w:bCs/>
          <w:noProof/>
          <w:sz w:val="52"/>
          <w:szCs w:val="52"/>
        </w:rPr>
        <w:drawing>
          <wp:anchor distT="0" distB="0" distL="114300" distR="114300" simplePos="0" relativeHeight="251660288" behindDoc="0" locked="0" layoutInCell="1" allowOverlap="1" wp14:anchorId="560544D5" wp14:editId="410A07F2">
            <wp:simplePos x="0" y="0"/>
            <wp:positionH relativeFrom="column">
              <wp:posOffset>4998720</wp:posOffset>
            </wp:positionH>
            <wp:positionV relativeFrom="page">
              <wp:posOffset>332105</wp:posOffset>
            </wp:positionV>
            <wp:extent cx="1551305" cy="1551305"/>
            <wp:effectExtent l="0" t="0" r="0" b="0"/>
            <wp:wrapThrough wrapText="bothSides">
              <wp:wrapPolygon edited="0">
                <wp:start x="12997" y="265"/>
                <wp:lineTo x="6101" y="1061"/>
                <wp:lineTo x="2652" y="4244"/>
                <wp:lineTo x="796" y="8223"/>
                <wp:lineTo x="530" y="10079"/>
                <wp:lineTo x="530" y="12467"/>
                <wp:lineTo x="1061" y="14589"/>
                <wp:lineTo x="4244" y="18833"/>
                <wp:lineTo x="8753" y="20424"/>
                <wp:lineTo x="11936" y="20955"/>
                <wp:lineTo x="13262" y="20955"/>
                <wp:lineTo x="13793" y="20424"/>
                <wp:lineTo x="18037" y="17772"/>
                <wp:lineTo x="20955" y="14058"/>
                <wp:lineTo x="20689" y="9284"/>
                <wp:lineTo x="19363" y="5040"/>
                <wp:lineTo x="15915" y="2122"/>
                <wp:lineTo x="14323" y="265"/>
                <wp:lineTo x="12997" y="265"/>
              </wp:wrapPolygon>
            </wp:wrapThrough>
            <wp:docPr id="32630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6869" name="Picture 3263068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1305" cy="1551305"/>
                    </a:xfrm>
                    <a:prstGeom prst="rect">
                      <a:avLst/>
                    </a:prstGeom>
                  </pic:spPr>
                </pic:pic>
              </a:graphicData>
            </a:graphic>
          </wp:anchor>
        </w:drawing>
      </w:r>
      <w:r>
        <w:rPr>
          <w:b/>
          <w:bCs/>
          <w:noProof/>
          <w:sz w:val="52"/>
          <w:szCs w:val="52"/>
        </w:rPr>
        <w:drawing>
          <wp:anchor distT="0" distB="0" distL="114300" distR="114300" simplePos="0" relativeHeight="251659264" behindDoc="1" locked="0" layoutInCell="1" allowOverlap="1" wp14:anchorId="28677979" wp14:editId="7A9EADD5">
            <wp:simplePos x="0" y="0"/>
            <wp:positionH relativeFrom="margin">
              <wp:align>center</wp:align>
            </wp:positionH>
            <wp:positionV relativeFrom="page">
              <wp:posOffset>312420</wp:posOffset>
            </wp:positionV>
            <wp:extent cx="1676400" cy="1676400"/>
            <wp:effectExtent l="0" t="0" r="0" b="0"/>
            <wp:wrapTight wrapText="bothSides">
              <wp:wrapPolygon edited="0">
                <wp:start x="0" y="0"/>
                <wp:lineTo x="0" y="21355"/>
                <wp:lineTo x="21355" y="21355"/>
                <wp:lineTo x="21355" y="0"/>
                <wp:lineTo x="0" y="0"/>
              </wp:wrapPolygon>
            </wp:wrapTight>
            <wp:docPr id="11502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1788" name="Picture 115021788"/>
                    <pic:cNvPicPr/>
                  </pic:nvPicPr>
                  <pic:blipFill>
                    <a:blip r:embed="rId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52"/>
          <w:szCs w:val="52"/>
        </w:rPr>
        <w:drawing>
          <wp:anchor distT="0" distB="0" distL="114300" distR="114300" simplePos="0" relativeHeight="251658240" behindDoc="0" locked="0" layoutInCell="1" allowOverlap="1" wp14:anchorId="6A557E56" wp14:editId="1D109E45">
            <wp:simplePos x="0" y="0"/>
            <wp:positionH relativeFrom="column">
              <wp:posOffset>-220980</wp:posOffset>
            </wp:positionH>
            <wp:positionV relativeFrom="page">
              <wp:posOffset>350520</wp:posOffset>
            </wp:positionV>
            <wp:extent cx="1516380" cy="1516380"/>
            <wp:effectExtent l="0" t="0" r="7620" b="7620"/>
            <wp:wrapSquare wrapText="bothSides"/>
            <wp:docPr id="30296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61731" name="Picture 302961731"/>
                    <pic:cNvPicPr/>
                  </pic:nvPicPr>
                  <pic:blipFill>
                    <a:blip r:embed="rId9">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14:sizeRelH relativeFrom="margin">
              <wp14:pctWidth>0</wp14:pctWidth>
            </wp14:sizeRelH>
            <wp14:sizeRelV relativeFrom="margin">
              <wp14:pctHeight>0</wp14:pctHeight>
            </wp14:sizeRelV>
          </wp:anchor>
        </w:drawing>
      </w:r>
    </w:p>
    <w:p w14:paraId="24235727" w14:textId="49AA67BA" w:rsidR="0092526E" w:rsidRDefault="0092526E" w:rsidP="0092526E">
      <w:pPr>
        <w:pStyle w:val="Title"/>
        <w:jc w:val="center"/>
        <w:rPr>
          <w:b/>
          <w:bCs/>
          <w:sz w:val="52"/>
          <w:szCs w:val="52"/>
        </w:rPr>
      </w:pPr>
    </w:p>
    <w:p w14:paraId="4BC6D24F" w14:textId="50AAB115" w:rsidR="00CA660E" w:rsidRDefault="00CA660E" w:rsidP="0092526E">
      <w:pPr>
        <w:pStyle w:val="Title"/>
        <w:jc w:val="center"/>
        <w:rPr>
          <w:b/>
          <w:bCs/>
          <w:sz w:val="52"/>
          <w:szCs w:val="52"/>
        </w:rPr>
      </w:pPr>
    </w:p>
    <w:p w14:paraId="130255F2" w14:textId="77777777" w:rsidR="00CA660E" w:rsidRDefault="00CA660E" w:rsidP="0092526E">
      <w:pPr>
        <w:pStyle w:val="Title"/>
        <w:jc w:val="center"/>
        <w:rPr>
          <w:b/>
          <w:bCs/>
          <w:sz w:val="52"/>
          <w:szCs w:val="52"/>
        </w:rPr>
      </w:pPr>
    </w:p>
    <w:p w14:paraId="512A349B" w14:textId="5F63CA34" w:rsidR="0092526E" w:rsidRPr="0092526E" w:rsidRDefault="0092526E" w:rsidP="00CA660E">
      <w:pPr>
        <w:pStyle w:val="Title"/>
        <w:jc w:val="center"/>
        <w:rPr>
          <w:b/>
          <w:bCs/>
          <w:sz w:val="52"/>
          <w:szCs w:val="52"/>
        </w:rPr>
      </w:pPr>
      <w:r w:rsidRPr="0092526E">
        <w:rPr>
          <w:b/>
          <w:bCs/>
          <w:sz w:val="52"/>
          <w:szCs w:val="52"/>
        </w:rPr>
        <w:t>Hashemite Kingdom of Jordan</w:t>
      </w:r>
    </w:p>
    <w:p w14:paraId="6FAA0CFB" w14:textId="126BCB4A" w:rsidR="0092526E" w:rsidRPr="0092526E" w:rsidRDefault="0092526E" w:rsidP="0092526E">
      <w:pPr>
        <w:jc w:val="center"/>
        <w:rPr>
          <w:rFonts w:asciiTheme="majorHAnsi" w:hAnsiTheme="majorHAnsi"/>
          <w:b/>
          <w:bCs/>
          <w:sz w:val="52"/>
          <w:szCs w:val="52"/>
          <w:rtl/>
          <w:lang w:bidi="ar-JO"/>
        </w:rPr>
      </w:pPr>
      <w:r w:rsidRPr="0092526E">
        <w:rPr>
          <w:rFonts w:asciiTheme="majorHAnsi" w:hAnsiTheme="majorHAnsi"/>
          <w:b/>
          <w:bCs/>
          <w:sz w:val="52"/>
          <w:szCs w:val="52"/>
          <w:lang w:bidi="ar-JO"/>
        </w:rPr>
        <w:t>Zarqa First Directorate</w:t>
      </w:r>
    </w:p>
    <w:p w14:paraId="2520629E" w14:textId="7A3F6B79" w:rsidR="0092526E" w:rsidRDefault="0092526E" w:rsidP="0092526E">
      <w:pPr>
        <w:jc w:val="center"/>
        <w:rPr>
          <w:rFonts w:asciiTheme="majorHAnsi" w:hAnsiTheme="majorHAnsi"/>
          <w:b/>
          <w:bCs/>
          <w:sz w:val="52"/>
          <w:szCs w:val="52"/>
          <w:lang w:bidi="ar-JO"/>
        </w:rPr>
      </w:pPr>
      <w:r w:rsidRPr="0092526E">
        <w:rPr>
          <w:rFonts w:asciiTheme="majorHAnsi" w:hAnsiTheme="majorHAnsi"/>
          <w:b/>
          <w:bCs/>
          <w:sz w:val="52"/>
          <w:szCs w:val="52"/>
          <w:lang w:bidi="ar-JO"/>
        </w:rPr>
        <w:t>King Abdullah the Second School for Excellence</w:t>
      </w:r>
    </w:p>
    <w:p w14:paraId="351EF92C" w14:textId="08C1ECB5" w:rsidR="0092526E" w:rsidRDefault="0092526E" w:rsidP="0092526E">
      <w:pPr>
        <w:jc w:val="center"/>
        <w:rPr>
          <w:rFonts w:asciiTheme="majorHAnsi" w:hAnsiTheme="majorHAnsi"/>
          <w:b/>
          <w:bCs/>
          <w:sz w:val="52"/>
          <w:szCs w:val="52"/>
          <w:lang w:bidi="ar-JO"/>
        </w:rPr>
      </w:pPr>
      <w:r>
        <w:rPr>
          <w:rFonts w:asciiTheme="majorHAnsi" w:hAnsiTheme="majorHAnsi"/>
          <w:b/>
          <w:bCs/>
          <w:sz w:val="52"/>
          <w:szCs w:val="52"/>
          <w:lang w:bidi="ar-JO"/>
        </w:rPr>
        <w:t>Title of the research:</w:t>
      </w:r>
    </w:p>
    <w:p w14:paraId="034EE5BC" w14:textId="7DB26605" w:rsidR="0092526E" w:rsidRDefault="0092526E" w:rsidP="0092526E">
      <w:pPr>
        <w:jc w:val="center"/>
        <w:rPr>
          <w:rFonts w:asciiTheme="majorHAnsi" w:hAnsiTheme="majorHAnsi"/>
          <w:b/>
          <w:bCs/>
          <w:sz w:val="52"/>
          <w:szCs w:val="52"/>
          <w:u w:val="single"/>
          <w:lang w:bidi="ar-JO"/>
        </w:rPr>
      </w:pPr>
      <w:r w:rsidRPr="0092526E">
        <w:rPr>
          <w:rFonts w:asciiTheme="majorHAnsi" w:hAnsiTheme="majorHAnsi"/>
          <w:b/>
          <w:bCs/>
          <w:sz w:val="52"/>
          <w:szCs w:val="52"/>
          <w:u w:val="single"/>
          <w:lang w:bidi="ar-JO"/>
        </w:rPr>
        <w:t>Rainfall in Zarqa Jordan</w:t>
      </w:r>
    </w:p>
    <w:p w14:paraId="770C88AB" w14:textId="028CBBC8" w:rsidR="0092526E" w:rsidRDefault="0092526E" w:rsidP="0092526E">
      <w:pPr>
        <w:jc w:val="center"/>
        <w:rPr>
          <w:rFonts w:asciiTheme="majorHAnsi" w:hAnsiTheme="majorHAnsi"/>
          <w:b/>
          <w:bCs/>
          <w:sz w:val="52"/>
          <w:szCs w:val="52"/>
          <w:lang w:bidi="ar-JO"/>
        </w:rPr>
      </w:pPr>
      <w:r>
        <w:rPr>
          <w:rFonts w:asciiTheme="majorHAnsi" w:hAnsiTheme="majorHAnsi"/>
          <w:b/>
          <w:bCs/>
          <w:sz w:val="52"/>
          <w:szCs w:val="52"/>
          <w:lang w:bidi="ar-JO"/>
        </w:rPr>
        <w:t xml:space="preserve">Preparations of the student: Toleen Aladin </w:t>
      </w:r>
      <w:proofErr w:type="spellStart"/>
      <w:r>
        <w:rPr>
          <w:rFonts w:asciiTheme="majorHAnsi" w:hAnsiTheme="majorHAnsi"/>
          <w:b/>
          <w:bCs/>
          <w:sz w:val="52"/>
          <w:szCs w:val="52"/>
          <w:lang w:bidi="ar-JO"/>
        </w:rPr>
        <w:t>Shetaya</w:t>
      </w:r>
      <w:proofErr w:type="spellEnd"/>
      <w:r>
        <w:rPr>
          <w:rFonts w:asciiTheme="majorHAnsi" w:hAnsiTheme="majorHAnsi"/>
          <w:b/>
          <w:bCs/>
          <w:sz w:val="52"/>
          <w:szCs w:val="52"/>
          <w:lang w:bidi="ar-JO"/>
        </w:rPr>
        <w:t>/eighth grade</w:t>
      </w:r>
    </w:p>
    <w:p w14:paraId="3C60053D" w14:textId="6587752E" w:rsidR="0092526E" w:rsidRPr="0092526E" w:rsidRDefault="0092526E" w:rsidP="0092526E">
      <w:pPr>
        <w:jc w:val="center"/>
        <w:rPr>
          <w:rFonts w:asciiTheme="majorHAnsi" w:hAnsiTheme="majorHAnsi"/>
          <w:b/>
          <w:bCs/>
          <w:sz w:val="52"/>
          <w:szCs w:val="52"/>
          <w:lang w:bidi="ar-JO"/>
        </w:rPr>
      </w:pPr>
      <w:r>
        <w:rPr>
          <w:rFonts w:asciiTheme="majorHAnsi" w:hAnsiTheme="majorHAnsi"/>
          <w:b/>
          <w:bCs/>
          <w:sz w:val="52"/>
          <w:szCs w:val="52"/>
          <w:lang w:bidi="ar-JO"/>
        </w:rPr>
        <w:t xml:space="preserve">Teacher: Ruba </w:t>
      </w:r>
      <w:proofErr w:type="spellStart"/>
      <w:r>
        <w:rPr>
          <w:rFonts w:asciiTheme="majorHAnsi" w:hAnsiTheme="majorHAnsi"/>
          <w:b/>
          <w:bCs/>
          <w:sz w:val="52"/>
          <w:szCs w:val="52"/>
          <w:lang w:bidi="ar-JO"/>
        </w:rPr>
        <w:t>Hap</w:t>
      </w:r>
      <w:r w:rsidR="00616088">
        <w:rPr>
          <w:rFonts w:asciiTheme="majorHAnsi" w:hAnsiTheme="majorHAnsi"/>
          <w:b/>
          <w:bCs/>
          <w:sz w:val="52"/>
          <w:szCs w:val="52"/>
          <w:lang w:bidi="ar-JO"/>
        </w:rPr>
        <w:t>a</w:t>
      </w:r>
      <w:r>
        <w:rPr>
          <w:rFonts w:asciiTheme="majorHAnsi" w:hAnsiTheme="majorHAnsi"/>
          <w:b/>
          <w:bCs/>
          <w:sz w:val="52"/>
          <w:szCs w:val="52"/>
          <w:lang w:bidi="ar-JO"/>
        </w:rPr>
        <w:t>pkh</w:t>
      </w:r>
      <w:proofErr w:type="spellEnd"/>
    </w:p>
    <w:p w14:paraId="75AFF7AF" w14:textId="77777777" w:rsidR="0092526E" w:rsidRPr="0092526E" w:rsidRDefault="0092526E" w:rsidP="0092526E">
      <w:pPr>
        <w:jc w:val="center"/>
        <w:rPr>
          <w:rFonts w:asciiTheme="majorHAnsi" w:hAnsiTheme="majorHAnsi"/>
          <w:b/>
          <w:bCs/>
          <w:sz w:val="52"/>
          <w:szCs w:val="52"/>
          <w:u w:val="single"/>
          <w:lang w:bidi="ar-JO"/>
        </w:rPr>
      </w:pPr>
    </w:p>
    <w:p w14:paraId="0466F08B" w14:textId="77777777" w:rsidR="0092526E" w:rsidRPr="0092526E" w:rsidRDefault="0092526E" w:rsidP="0092526E">
      <w:pPr>
        <w:pStyle w:val="Title"/>
        <w:jc w:val="center"/>
        <w:rPr>
          <w:b/>
          <w:bCs/>
          <w:sz w:val="52"/>
          <w:szCs w:val="52"/>
        </w:rPr>
      </w:pPr>
    </w:p>
    <w:p w14:paraId="7649C7A8" w14:textId="77777777" w:rsidR="0092526E" w:rsidRDefault="0092526E" w:rsidP="00A97CBE">
      <w:pPr>
        <w:pStyle w:val="Title"/>
        <w:jc w:val="center"/>
        <w:rPr>
          <w:b/>
          <w:bCs/>
          <w:sz w:val="40"/>
          <w:szCs w:val="40"/>
          <w:u w:val="single"/>
        </w:rPr>
      </w:pPr>
    </w:p>
    <w:p w14:paraId="74605D32" w14:textId="77777777" w:rsidR="0092526E" w:rsidRDefault="0092526E" w:rsidP="00A97CBE">
      <w:pPr>
        <w:pStyle w:val="Title"/>
        <w:jc w:val="center"/>
        <w:rPr>
          <w:b/>
          <w:bCs/>
          <w:sz w:val="40"/>
          <w:szCs w:val="40"/>
          <w:u w:val="single"/>
        </w:rPr>
      </w:pPr>
    </w:p>
    <w:p w14:paraId="6122EF08" w14:textId="77777777" w:rsidR="0092526E" w:rsidRDefault="0092526E" w:rsidP="00A97CBE">
      <w:pPr>
        <w:pStyle w:val="Title"/>
        <w:jc w:val="center"/>
        <w:rPr>
          <w:b/>
          <w:bCs/>
          <w:sz w:val="40"/>
          <w:szCs w:val="40"/>
          <w:u w:val="single"/>
        </w:rPr>
      </w:pPr>
    </w:p>
    <w:p w14:paraId="68BAE837" w14:textId="77777777" w:rsidR="0092526E" w:rsidRDefault="0092526E" w:rsidP="00A97CBE">
      <w:pPr>
        <w:pStyle w:val="Title"/>
        <w:jc w:val="center"/>
        <w:rPr>
          <w:b/>
          <w:bCs/>
          <w:sz w:val="40"/>
          <w:szCs w:val="40"/>
          <w:u w:val="single"/>
        </w:rPr>
      </w:pPr>
    </w:p>
    <w:p w14:paraId="66920711" w14:textId="77777777" w:rsidR="0092526E" w:rsidRDefault="0092526E" w:rsidP="00A97CBE">
      <w:pPr>
        <w:pStyle w:val="Title"/>
        <w:jc w:val="center"/>
        <w:rPr>
          <w:b/>
          <w:bCs/>
          <w:sz w:val="40"/>
          <w:szCs w:val="40"/>
          <w:u w:val="single"/>
        </w:rPr>
      </w:pPr>
    </w:p>
    <w:tbl>
      <w:tblPr>
        <w:tblStyle w:val="TableGrid"/>
        <w:tblpPr w:leftFromText="180" w:rightFromText="180" w:vertAnchor="text" w:horzAnchor="margin" w:tblpXSpec="center" w:tblpY="757"/>
        <w:tblW w:w="9848" w:type="dxa"/>
        <w:tblLook w:val="04A0" w:firstRow="1" w:lastRow="0" w:firstColumn="1" w:lastColumn="0" w:noHBand="0" w:noVBand="1"/>
      </w:tblPr>
      <w:tblGrid>
        <w:gridCol w:w="6475"/>
        <w:gridCol w:w="3373"/>
      </w:tblGrid>
      <w:tr w:rsidR="00B404B9" w14:paraId="603E4A84" w14:textId="77777777" w:rsidTr="00EC1889">
        <w:trPr>
          <w:trHeight w:val="710"/>
        </w:trPr>
        <w:tc>
          <w:tcPr>
            <w:tcW w:w="6475" w:type="dxa"/>
          </w:tcPr>
          <w:p w14:paraId="142021F1" w14:textId="77777777" w:rsidR="00B404B9" w:rsidRPr="00B404B9" w:rsidRDefault="00B404B9" w:rsidP="00EC1889">
            <w:pPr>
              <w:pStyle w:val="Title"/>
              <w:rPr>
                <w:sz w:val="32"/>
                <w:szCs w:val="32"/>
              </w:rPr>
            </w:pPr>
            <w:r w:rsidRPr="00B404B9">
              <w:rPr>
                <w:sz w:val="32"/>
                <w:szCs w:val="32"/>
              </w:rPr>
              <w:t>abstract</w:t>
            </w:r>
          </w:p>
        </w:tc>
        <w:tc>
          <w:tcPr>
            <w:tcW w:w="3373" w:type="dxa"/>
          </w:tcPr>
          <w:p w14:paraId="2FC2D3A6" w14:textId="42147751" w:rsidR="00B404B9" w:rsidRPr="00604A58" w:rsidRDefault="00604A58" w:rsidP="00EC1889">
            <w:pPr>
              <w:pStyle w:val="Title"/>
              <w:jc w:val="center"/>
              <w:rPr>
                <w:sz w:val="40"/>
                <w:szCs w:val="40"/>
              </w:rPr>
            </w:pPr>
            <w:r>
              <w:rPr>
                <w:sz w:val="40"/>
                <w:szCs w:val="40"/>
              </w:rPr>
              <w:t>Page 3</w:t>
            </w:r>
          </w:p>
        </w:tc>
      </w:tr>
      <w:tr w:rsidR="00B404B9" w14:paraId="5CC26C16" w14:textId="77777777" w:rsidTr="00EC1889">
        <w:trPr>
          <w:trHeight w:val="623"/>
        </w:trPr>
        <w:tc>
          <w:tcPr>
            <w:tcW w:w="6475" w:type="dxa"/>
          </w:tcPr>
          <w:p w14:paraId="50BD812B" w14:textId="77777777" w:rsidR="00B404B9" w:rsidRPr="00B404B9" w:rsidRDefault="00B404B9" w:rsidP="00EC1889">
            <w:pPr>
              <w:pStyle w:val="Title"/>
              <w:rPr>
                <w:sz w:val="32"/>
                <w:szCs w:val="32"/>
              </w:rPr>
            </w:pPr>
            <w:r w:rsidRPr="00B404B9">
              <w:rPr>
                <w:sz w:val="32"/>
                <w:szCs w:val="32"/>
              </w:rPr>
              <w:t>Research questions</w:t>
            </w:r>
          </w:p>
        </w:tc>
        <w:tc>
          <w:tcPr>
            <w:tcW w:w="3373" w:type="dxa"/>
          </w:tcPr>
          <w:p w14:paraId="111138F3" w14:textId="4D34D39D" w:rsidR="00B404B9" w:rsidRPr="00604A58" w:rsidRDefault="00604A58" w:rsidP="00EC1889">
            <w:pPr>
              <w:pStyle w:val="Title"/>
              <w:jc w:val="center"/>
              <w:rPr>
                <w:sz w:val="40"/>
                <w:szCs w:val="40"/>
              </w:rPr>
            </w:pPr>
            <w:r>
              <w:rPr>
                <w:sz w:val="40"/>
                <w:szCs w:val="40"/>
              </w:rPr>
              <w:t>Page 3</w:t>
            </w:r>
            <w:r w:rsidR="00E30EFC">
              <w:rPr>
                <w:sz w:val="40"/>
                <w:szCs w:val="40"/>
              </w:rPr>
              <w:t>-4</w:t>
            </w:r>
          </w:p>
        </w:tc>
      </w:tr>
      <w:tr w:rsidR="00B404B9" w14:paraId="0296E638" w14:textId="77777777" w:rsidTr="00EC1889">
        <w:trPr>
          <w:trHeight w:val="704"/>
        </w:trPr>
        <w:tc>
          <w:tcPr>
            <w:tcW w:w="6475" w:type="dxa"/>
          </w:tcPr>
          <w:p w14:paraId="29B96F78" w14:textId="77777777" w:rsidR="00B404B9" w:rsidRPr="00B404B9" w:rsidRDefault="00B404B9" w:rsidP="00EC1889">
            <w:pPr>
              <w:pStyle w:val="Title"/>
              <w:rPr>
                <w:sz w:val="32"/>
                <w:szCs w:val="32"/>
              </w:rPr>
            </w:pPr>
            <w:r w:rsidRPr="00B404B9">
              <w:rPr>
                <w:sz w:val="32"/>
                <w:szCs w:val="32"/>
              </w:rPr>
              <w:t>introduction</w:t>
            </w:r>
          </w:p>
        </w:tc>
        <w:tc>
          <w:tcPr>
            <w:tcW w:w="3373" w:type="dxa"/>
          </w:tcPr>
          <w:p w14:paraId="49F62283" w14:textId="5E601573" w:rsidR="00B404B9" w:rsidRPr="00604A58" w:rsidRDefault="00604A58" w:rsidP="00EC1889">
            <w:pPr>
              <w:pStyle w:val="Title"/>
              <w:jc w:val="center"/>
              <w:rPr>
                <w:sz w:val="40"/>
                <w:szCs w:val="40"/>
              </w:rPr>
            </w:pPr>
            <w:r>
              <w:rPr>
                <w:sz w:val="40"/>
                <w:szCs w:val="40"/>
              </w:rPr>
              <w:t>Page 4-5</w:t>
            </w:r>
          </w:p>
        </w:tc>
      </w:tr>
      <w:tr w:rsidR="00B404B9" w14:paraId="2E4D9B2C" w14:textId="77777777" w:rsidTr="00EC1889">
        <w:trPr>
          <w:trHeight w:val="623"/>
        </w:trPr>
        <w:tc>
          <w:tcPr>
            <w:tcW w:w="6475" w:type="dxa"/>
          </w:tcPr>
          <w:p w14:paraId="720A91A9" w14:textId="77777777" w:rsidR="00B404B9" w:rsidRPr="00B404B9" w:rsidRDefault="00B404B9" w:rsidP="00EC1889">
            <w:pPr>
              <w:pStyle w:val="Title"/>
              <w:rPr>
                <w:sz w:val="32"/>
                <w:szCs w:val="32"/>
              </w:rPr>
            </w:pPr>
            <w:r w:rsidRPr="00B404B9">
              <w:rPr>
                <w:sz w:val="32"/>
                <w:szCs w:val="32"/>
              </w:rPr>
              <w:t>methodology</w:t>
            </w:r>
          </w:p>
        </w:tc>
        <w:tc>
          <w:tcPr>
            <w:tcW w:w="3373" w:type="dxa"/>
          </w:tcPr>
          <w:p w14:paraId="1A82FDC1" w14:textId="6724383B" w:rsidR="00B404B9" w:rsidRPr="00604A58" w:rsidRDefault="00604A58" w:rsidP="00EC1889">
            <w:pPr>
              <w:pStyle w:val="Title"/>
              <w:jc w:val="center"/>
              <w:rPr>
                <w:sz w:val="40"/>
                <w:szCs w:val="40"/>
              </w:rPr>
            </w:pPr>
            <w:r>
              <w:rPr>
                <w:sz w:val="40"/>
                <w:szCs w:val="40"/>
              </w:rPr>
              <w:t>Page 5-6</w:t>
            </w:r>
          </w:p>
        </w:tc>
      </w:tr>
      <w:tr w:rsidR="00B404B9" w:rsidRPr="00604A58" w14:paraId="2AC990E9" w14:textId="77777777" w:rsidTr="00EC1889">
        <w:trPr>
          <w:trHeight w:val="713"/>
        </w:trPr>
        <w:tc>
          <w:tcPr>
            <w:tcW w:w="6475" w:type="dxa"/>
          </w:tcPr>
          <w:p w14:paraId="7246BA74" w14:textId="18E90687" w:rsidR="00B404B9" w:rsidRPr="00B404B9" w:rsidRDefault="00B404B9" w:rsidP="00EC1889">
            <w:pPr>
              <w:pStyle w:val="Title"/>
              <w:rPr>
                <w:sz w:val="32"/>
                <w:szCs w:val="32"/>
              </w:rPr>
            </w:pPr>
            <w:r w:rsidRPr="00B404B9">
              <w:rPr>
                <w:sz w:val="32"/>
                <w:szCs w:val="32"/>
              </w:rPr>
              <w:t>Why Zarqa</w:t>
            </w:r>
            <w:r w:rsidR="00EC1889">
              <w:rPr>
                <w:sz w:val="32"/>
                <w:szCs w:val="32"/>
              </w:rPr>
              <w:t>?</w:t>
            </w:r>
          </w:p>
        </w:tc>
        <w:tc>
          <w:tcPr>
            <w:tcW w:w="3373" w:type="dxa"/>
          </w:tcPr>
          <w:p w14:paraId="1E6BDB52" w14:textId="7D82109C" w:rsidR="00B404B9" w:rsidRPr="00604A58" w:rsidRDefault="00604A58" w:rsidP="00EC1889">
            <w:pPr>
              <w:pStyle w:val="Title"/>
              <w:jc w:val="center"/>
              <w:rPr>
                <w:sz w:val="40"/>
                <w:szCs w:val="40"/>
              </w:rPr>
            </w:pPr>
            <w:r w:rsidRPr="00604A58">
              <w:rPr>
                <w:sz w:val="40"/>
                <w:szCs w:val="40"/>
              </w:rPr>
              <w:t>Page 6-7</w:t>
            </w:r>
          </w:p>
        </w:tc>
      </w:tr>
      <w:tr w:rsidR="00B404B9" w14:paraId="3A398580" w14:textId="77777777" w:rsidTr="00EC1889">
        <w:trPr>
          <w:trHeight w:val="713"/>
        </w:trPr>
        <w:tc>
          <w:tcPr>
            <w:tcW w:w="6475" w:type="dxa"/>
          </w:tcPr>
          <w:p w14:paraId="11C9165C" w14:textId="77777777" w:rsidR="00B404B9" w:rsidRPr="00B404B9" w:rsidRDefault="00B404B9" w:rsidP="00EC1889">
            <w:pPr>
              <w:pStyle w:val="Title"/>
              <w:rPr>
                <w:sz w:val="32"/>
                <w:szCs w:val="32"/>
              </w:rPr>
            </w:pPr>
            <w:r w:rsidRPr="00B404B9">
              <w:rPr>
                <w:sz w:val="32"/>
                <w:szCs w:val="32"/>
              </w:rPr>
              <w:t>Factors Influencing Rainfall in Zarqa</w:t>
            </w:r>
          </w:p>
        </w:tc>
        <w:tc>
          <w:tcPr>
            <w:tcW w:w="3373" w:type="dxa"/>
          </w:tcPr>
          <w:p w14:paraId="6A6B877C" w14:textId="5FDFDC86" w:rsidR="00B404B9" w:rsidRPr="00604A58" w:rsidRDefault="00604A58" w:rsidP="00EC1889">
            <w:pPr>
              <w:pStyle w:val="Title"/>
              <w:jc w:val="center"/>
              <w:rPr>
                <w:sz w:val="40"/>
                <w:szCs w:val="40"/>
              </w:rPr>
            </w:pPr>
            <w:r w:rsidRPr="00604A58">
              <w:rPr>
                <w:sz w:val="40"/>
                <w:szCs w:val="40"/>
              </w:rPr>
              <w:t>Page 7-</w:t>
            </w:r>
            <w:r w:rsidR="00426AF1">
              <w:rPr>
                <w:sz w:val="40"/>
                <w:szCs w:val="40"/>
              </w:rPr>
              <w:t>9</w:t>
            </w:r>
          </w:p>
        </w:tc>
      </w:tr>
      <w:tr w:rsidR="00B404B9" w14:paraId="79D38476" w14:textId="77777777" w:rsidTr="00EC1889">
        <w:trPr>
          <w:trHeight w:val="533"/>
        </w:trPr>
        <w:tc>
          <w:tcPr>
            <w:tcW w:w="6475" w:type="dxa"/>
          </w:tcPr>
          <w:p w14:paraId="4BC35717" w14:textId="77777777" w:rsidR="00B404B9" w:rsidRPr="00B404B9" w:rsidRDefault="00B404B9" w:rsidP="00EC1889">
            <w:pPr>
              <w:pStyle w:val="Title"/>
              <w:rPr>
                <w:sz w:val="32"/>
                <w:szCs w:val="32"/>
              </w:rPr>
            </w:pPr>
            <w:r w:rsidRPr="00B404B9">
              <w:rPr>
                <w:sz w:val="32"/>
                <w:szCs w:val="32"/>
              </w:rPr>
              <w:t>The Data</w:t>
            </w:r>
          </w:p>
        </w:tc>
        <w:tc>
          <w:tcPr>
            <w:tcW w:w="3373" w:type="dxa"/>
          </w:tcPr>
          <w:p w14:paraId="1FF0F429" w14:textId="1D5C4D7E" w:rsidR="00B404B9" w:rsidRPr="00604A58" w:rsidRDefault="00604A58" w:rsidP="00EC1889">
            <w:pPr>
              <w:pStyle w:val="Title"/>
              <w:jc w:val="center"/>
              <w:rPr>
                <w:sz w:val="40"/>
                <w:szCs w:val="40"/>
              </w:rPr>
            </w:pPr>
            <w:r w:rsidRPr="00604A58">
              <w:rPr>
                <w:sz w:val="40"/>
                <w:szCs w:val="40"/>
              </w:rPr>
              <w:t>Page 9-</w:t>
            </w:r>
            <w:r w:rsidR="00426AF1">
              <w:rPr>
                <w:sz w:val="40"/>
                <w:szCs w:val="40"/>
              </w:rPr>
              <w:t>11</w:t>
            </w:r>
          </w:p>
        </w:tc>
      </w:tr>
      <w:tr w:rsidR="00B404B9" w14:paraId="4AFD7718" w14:textId="77777777" w:rsidTr="00EC1889">
        <w:trPr>
          <w:trHeight w:val="1055"/>
        </w:trPr>
        <w:tc>
          <w:tcPr>
            <w:tcW w:w="6475" w:type="dxa"/>
          </w:tcPr>
          <w:p w14:paraId="428D8C37" w14:textId="77777777" w:rsidR="00B404B9" w:rsidRPr="00B404B9" w:rsidRDefault="00B404B9" w:rsidP="00EC1889">
            <w:pPr>
              <w:pStyle w:val="Title"/>
              <w:rPr>
                <w:sz w:val="32"/>
                <w:szCs w:val="32"/>
              </w:rPr>
            </w:pPr>
            <w:r w:rsidRPr="00B404B9">
              <w:rPr>
                <w:sz w:val="32"/>
                <w:szCs w:val="32"/>
              </w:rPr>
              <w:t>Impact of Decrease or Increase in Rainfall on Water Availability in Zarqa</w:t>
            </w:r>
          </w:p>
        </w:tc>
        <w:tc>
          <w:tcPr>
            <w:tcW w:w="3373" w:type="dxa"/>
          </w:tcPr>
          <w:p w14:paraId="4B4902CE" w14:textId="3F98F21D" w:rsidR="00B404B9" w:rsidRPr="00604A58" w:rsidRDefault="00604A58" w:rsidP="00EC1889">
            <w:pPr>
              <w:pStyle w:val="Title"/>
              <w:jc w:val="center"/>
              <w:rPr>
                <w:sz w:val="40"/>
                <w:szCs w:val="40"/>
              </w:rPr>
            </w:pPr>
            <w:r w:rsidRPr="00604A58">
              <w:rPr>
                <w:sz w:val="40"/>
                <w:szCs w:val="40"/>
              </w:rPr>
              <w:t>Page 1</w:t>
            </w:r>
            <w:r w:rsidR="00426AF1">
              <w:rPr>
                <w:sz w:val="40"/>
                <w:szCs w:val="40"/>
              </w:rPr>
              <w:t>1</w:t>
            </w:r>
            <w:r w:rsidRPr="00604A58">
              <w:rPr>
                <w:sz w:val="40"/>
                <w:szCs w:val="40"/>
              </w:rPr>
              <w:t>-1</w:t>
            </w:r>
            <w:r w:rsidR="00426AF1">
              <w:rPr>
                <w:sz w:val="40"/>
                <w:szCs w:val="40"/>
              </w:rPr>
              <w:t>2</w:t>
            </w:r>
          </w:p>
        </w:tc>
      </w:tr>
      <w:tr w:rsidR="00B404B9" w14:paraId="31E51CF2" w14:textId="77777777" w:rsidTr="00EC1889">
        <w:trPr>
          <w:trHeight w:val="632"/>
        </w:trPr>
        <w:tc>
          <w:tcPr>
            <w:tcW w:w="6475" w:type="dxa"/>
          </w:tcPr>
          <w:p w14:paraId="78CEC0E3" w14:textId="4FF0C1D7" w:rsidR="00B404B9" w:rsidRPr="00B404B9" w:rsidRDefault="00B404B9" w:rsidP="00EC1889">
            <w:pPr>
              <w:pStyle w:val="Title"/>
              <w:rPr>
                <w:sz w:val="32"/>
                <w:szCs w:val="32"/>
              </w:rPr>
            </w:pPr>
            <w:r w:rsidRPr="00B404B9">
              <w:rPr>
                <w:sz w:val="32"/>
                <w:szCs w:val="32"/>
              </w:rPr>
              <w:t>Role of Climate Change in Shaping Rainfall Patterns in Zarqa</w:t>
            </w:r>
          </w:p>
        </w:tc>
        <w:tc>
          <w:tcPr>
            <w:tcW w:w="3373" w:type="dxa"/>
          </w:tcPr>
          <w:p w14:paraId="2ECAB742" w14:textId="7F248366" w:rsidR="00B404B9" w:rsidRPr="00604A58" w:rsidRDefault="00604A58" w:rsidP="00EC1889">
            <w:pPr>
              <w:pStyle w:val="Title"/>
              <w:jc w:val="center"/>
              <w:rPr>
                <w:sz w:val="40"/>
                <w:szCs w:val="40"/>
              </w:rPr>
            </w:pPr>
            <w:r w:rsidRPr="00604A58">
              <w:rPr>
                <w:sz w:val="40"/>
                <w:szCs w:val="40"/>
              </w:rPr>
              <w:t>Page 12</w:t>
            </w:r>
          </w:p>
        </w:tc>
      </w:tr>
      <w:tr w:rsidR="00B404B9" w14:paraId="36BE0196" w14:textId="77777777" w:rsidTr="00EC1889">
        <w:trPr>
          <w:trHeight w:val="587"/>
        </w:trPr>
        <w:tc>
          <w:tcPr>
            <w:tcW w:w="6475" w:type="dxa"/>
          </w:tcPr>
          <w:p w14:paraId="4816A140" w14:textId="78A8423E" w:rsidR="00B404B9" w:rsidRPr="00B404B9" w:rsidRDefault="00B404B9" w:rsidP="00EC1889">
            <w:pPr>
              <w:pStyle w:val="Title"/>
              <w:rPr>
                <w:sz w:val="32"/>
                <w:szCs w:val="32"/>
              </w:rPr>
            </w:pPr>
            <w:r>
              <w:rPr>
                <w:sz w:val="32"/>
                <w:szCs w:val="32"/>
              </w:rPr>
              <w:t>Quantifying the impacts</w:t>
            </w:r>
          </w:p>
        </w:tc>
        <w:tc>
          <w:tcPr>
            <w:tcW w:w="3373" w:type="dxa"/>
          </w:tcPr>
          <w:p w14:paraId="2734FC41" w14:textId="0C0EF709" w:rsidR="00B404B9" w:rsidRPr="00604A58" w:rsidRDefault="00604A58" w:rsidP="00EC1889">
            <w:pPr>
              <w:pStyle w:val="Title"/>
              <w:jc w:val="center"/>
              <w:rPr>
                <w:sz w:val="40"/>
                <w:szCs w:val="40"/>
              </w:rPr>
            </w:pPr>
            <w:r w:rsidRPr="00604A58">
              <w:rPr>
                <w:sz w:val="40"/>
                <w:szCs w:val="40"/>
              </w:rPr>
              <w:t>Page 12-13</w:t>
            </w:r>
          </w:p>
        </w:tc>
      </w:tr>
      <w:tr w:rsidR="00B404B9" w14:paraId="65B5D5AF" w14:textId="77777777" w:rsidTr="00EC1889">
        <w:trPr>
          <w:trHeight w:val="986"/>
        </w:trPr>
        <w:tc>
          <w:tcPr>
            <w:tcW w:w="6475" w:type="dxa"/>
          </w:tcPr>
          <w:p w14:paraId="4974F137" w14:textId="5BEC3AAE" w:rsidR="00B404B9" w:rsidRPr="00B404B9" w:rsidRDefault="00B404B9" w:rsidP="00EC1889">
            <w:pPr>
              <w:pStyle w:val="Title"/>
              <w:rPr>
                <w:sz w:val="32"/>
                <w:szCs w:val="32"/>
              </w:rPr>
            </w:pPr>
            <w:r w:rsidRPr="00B404B9">
              <w:rPr>
                <w:sz w:val="32"/>
                <w:szCs w:val="32"/>
              </w:rPr>
              <w:t>Solutions to address the rainfall variability in Zarqa</w:t>
            </w:r>
          </w:p>
        </w:tc>
        <w:tc>
          <w:tcPr>
            <w:tcW w:w="3373" w:type="dxa"/>
          </w:tcPr>
          <w:p w14:paraId="2656A99E" w14:textId="5D3A4662" w:rsidR="00B404B9" w:rsidRPr="00604A58" w:rsidRDefault="00604A58" w:rsidP="00EC1889">
            <w:pPr>
              <w:pStyle w:val="Title"/>
              <w:jc w:val="center"/>
              <w:rPr>
                <w:sz w:val="40"/>
                <w:szCs w:val="40"/>
              </w:rPr>
            </w:pPr>
            <w:r w:rsidRPr="00604A58">
              <w:rPr>
                <w:sz w:val="40"/>
                <w:szCs w:val="40"/>
              </w:rPr>
              <w:t>Page 13-14</w:t>
            </w:r>
          </w:p>
        </w:tc>
      </w:tr>
      <w:tr w:rsidR="00426AF1" w14:paraId="6A2717E4" w14:textId="77777777" w:rsidTr="00426AF1">
        <w:trPr>
          <w:trHeight w:val="520"/>
        </w:trPr>
        <w:tc>
          <w:tcPr>
            <w:tcW w:w="6475" w:type="dxa"/>
          </w:tcPr>
          <w:p w14:paraId="3558BC29" w14:textId="4F42A8BC" w:rsidR="00426AF1" w:rsidRPr="00B404B9" w:rsidRDefault="00426AF1" w:rsidP="00EC1889">
            <w:pPr>
              <w:pStyle w:val="Title"/>
              <w:rPr>
                <w:sz w:val="32"/>
                <w:szCs w:val="32"/>
              </w:rPr>
            </w:pPr>
            <w:r>
              <w:rPr>
                <w:sz w:val="32"/>
                <w:szCs w:val="32"/>
              </w:rPr>
              <w:t>Places like Zarqa</w:t>
            </w:r>
          </w:p>
        </w:tc>
        <w:tc>
          <w:tcPr>
            <w:tcW w:w="3373" w:type="dxa"/>
          </w:tcPr>
          <w:p w14:paraId="28373CE0" w14:textId="0753AE14" w:rsidR="00426AF1" w:rsidRPr="00604A58" w:rsidRDefault="00426AF1" w:rsidP="00EC1889">
            <w:pPr>
              <w:pStyle w:val="Title"/>
              <w:jc w:val="center"/>
              <w:rPr>
                <w:sz w:val="40"/>
                <w:szCs w:val="40"/>
              </w:rPr>
            </w:pPr>
            <w:r>
              <w:rPr>
                <w:sz w:val="40"/>
                <w:szCs w:val="40"/>
              </w:rPr>
              <w:t>Page 14-16</w:t>
            </w:r>
          </w:p>
        </w:tc>
      </w:tr>
      <w:tr w:rsidR="00B404B9" w14:paraId="0C9142AE" w14:textId="77777777" w:rsidTr="00EC1889">
        <w:trPr>
          <w:trHeight w:val="695"/>
        </w:trPr>
        <w:tc>
          <w:tcPr>
            <w:tcW w:w="6475" w:type="dxa"/>
          </w:tcPr>
          <w:p w14:paraId="02F2A829" w14:textId="6E9E4B2C" w:rsidR="00B404B9" w:rsidRPr="00B404B9" w:rsidRDefault="00B404B9" w:rsidP="00EC1889">
            <w:pPr>
              <w:pStyle w:val="Title"/>
              <w:rPr>
                <w:sz w:val="32"/>
                <w:szCs w:val="32"/>
              </w:rPr>
            </w:pPr>
            <w:proofErr w:type="gramStart"/>
            <w:r w:rsidRPr="00B404B9">
              <w:rPr>
                <w:sz w:val="32"/>
                <w:szCs w:val="32"/>
              </w:rPr>
              <w:t>Thanks</w:t>
            </w:r>
            <w:proofErr w:type="gramEnd"/>
            <w:r w:rsidRPr="00B404B9">
              <w:rPr>
                <w:sz w:val="32"/>
                <w:szCs w:val="32"/>
              </w:rPr>
              <w:t xml:space="preserve"> and appreciation</w:t>
            </w:r>
          </w:p>
        </w:tc>
        <w:tc>
          <w:tcPr>
            <w:tcW w:w="3373" w:type="dxa"/>
          </w:tcPr>
          <w:p w14:paraId="3229E70A" w14:textId="6CC21148" w:rsidR="00B404B9" w:rsidRPr="00604A58" w:rsidRDefault="00604A58" w:rsidP="00EC1889">
            <w:pPr>
              <w:pStyle w:val="Title"/>
              <w:jc w:val="center"/>
              <w:rPr>
                <w:sz w:val="40"/>
                <w:szCs w:val="40"/>
              </w:rPr>
            </w:pPr>
            <w:r w:rsidRPr="00604A58">
              <w:rPr>
                <w:sz w:val="40"/>
                <w:szCs w:val="40"/>
              </w:rPr>
              <w:t>Page 1</w:t>
            </w:r>
            <w:r w:rsidR="00426AF1">
              <w:rPr>
                <w:sz w:val="40"/>
                <w:szCs w:val="40"/>
              </w:rPr>
              <w:t>7</w:t>
            </w:r>
            <w:r w:rsidRPr="00604A58">
              <w:rPr>
                <w:sz w:val="40"/>
                <w:szCs w:val="40"/>
              </w:rPr>
              <w:t>-1</w:t>
            </w:r>
            <w:r w:rsidR="00426AF1">
              <w:rPr>
                <w:sz w:val="40"/>
                <w:szCs w:val="40"/>
              </w:rPr>
              <w:t>8</w:t>
            </w:r>
          </w:p>
        </w:tc>
      </w:tr>
      <w:tr w:rsidR="00B404B9" w14:paraId="650B7077" w14:textId="77777777" w:rsidTr="00EC1889">
        <w:trPr>
          <w:trHeight w:val="632"/>
        </w:trPr>
        <w:tc>
          <w:tcPr>
            <w:tcW w:w="6475" w:type="dxa"/>
          </w:tcPr>
          <w:p w14:paraId="4D95173F" w14:textId="784780B7" w:rsidR="00B404B9" w:rsidRPr="00B404B9" w:rsidRDefault="00426AF1" w:rsidP="00EC1889">
            <w:pPr>
              <w:pStyle w:val="Title"/>
              <w:rPr>
                <w:sz w:val="32"/>
                <w:szCs w:val="32"/>
              </w:rPr>
            </w:pPr>
            <w:r>
              <w:rPr>
                <w:sz w:val="32"/>
                <w:szCs w:val="32"/>
              </w:rPr>
              <w:t>S</w:t>
            </w:r>
            <w:r w:rsidR="00B404B9">
              <w:rPr>
                <w:sz w:val="32"/>
                <w:szCs w:val="32"/>
              </w:rPr>
              <w:t>ources</w:t>
            </w:r>
          </w:p>
        </w:tc>
        <w:tc>
          <w:tcPr>
            <w:tcW w:w="3373" w:type="dxa"/>
          </w:tcPr>
          <w:p w14:paraId="6BA99D7B" w14:textId="10581EE1" w:rsidR="00B404B9" w:rsidRPr="00604A58" w:rsidRDefault="00604A58" w:rsidP="00EC1889">
            <w:pPr>
              <w:pStyle w:val="Title"/>
              <w:jc w:val="center"/>
              <w:rPr>
                <w:sz w:val="40"/>
                <w:szCs w:val="40"/>
              </w:rPr>
            </w:pPr>
            <w:r w:rsidRPr="00604A58">
              <w:rPr>
                <w:sz w:val="40"/>
                <w:szCs w:val="40"/>
              </w:rPr>
              <w:t>Page 1</w:t>
            </w:r>
            <w:r w:rsidR="00426AF1">
              <w:rPr>
                <w:sz w:val="40"/>
                <w:szCs w:val="40"/>
              </w:rPr>
              <w:t>8</w:t>
            </w:r>
            <w:r w:rsidRPr="00604A58">
              <w:rPr>
                <w:sz w:val="40"/>
                <w:szCs w:val="40"/>
              </w:rPr>
              <w:t>-</w:t>
            </w:r>
            <w:r w:rsidR="00426AF1">
              <w:rPr>
                <w:sz w:val="40"/>
                <w:szCs w:val="40"/>
              </w:rPr>
              <w:t>20</w:t>
            </w:r>
          </w:p>
        </w:tc>
      </w:tr>
      <w:tr w:rsidR="00426AF1" w14:paraId="6087EB9B" w14:textId="77777777" w:rsidTr="00EC1889">
        <w:trPr>
          <w:trHeight w:val="632"/>
        </w:trPr>
        <w:tc>
          <w:tcPr>
            <w:tcW w:w="6475" w:type="dxa"/>
          </w:tcPr>
          <w:p w14:paraId="68EE7045" w14:textId="12656D6F" w:rsidR="00426AF1" w:rsidRDefault="00426AF1" w:rsidP="00EC1889">
            <w:pPr>
              <w:pStyle w:val="Title"/>
              <w:rPr>
                <w:sz w:val="32"/>
                <w:szCs w:val="32"/>
              </w:rPr>
            </w:pPr>
            <w:r>
              <w:rPr>
                <w:sz w:val="32"/>
                <w:szCs w:val="32"/>
              </w:rPr>
              <w:t>Deserved Badges</w:t>
            </w:r>
          </w:p>
        </w:tc>
        <w:tc>
          <w:tcPr>
            <w:tcW w:w="3373" w:type="dxa"/>
          </w:tcPr>
          <w:p w14:paraId="1E55E6E7" w14:textId="7B2E76D6" w:rsidR="00426AF1" w:rsidRPr="00604A58" w:rsidRDefault="00426AF1" w:rsidP="00EC1889">
            <w:pPr>
              <w:pStyle w:val="Title"/>
              <w:jc w:val="center"/>
              <w:rPr>
                <w:sz w:val="40"/>
                <w:szCs w:val="40"/>
              </w:rPr>
            </w:pPr>
            <w:r>
              <w:rPr>
                <w:sz w:val="40"/>
                <w:szCs w:val="40"/>
              </w:rPr>
              <w:t>Page 21-23</w:t>
            </w:r>
          </w:p>
        </w:tc>
      </w:tr>
    </w:tbl>
    <w:p w14:paraId="6BE87601" w14:textId="251E5D2B" w:rsidR="0092526E" w:rsidRDefault="00EC1889" w:rsidP="00A97CBE">
      <w:pPr>
        <w:pStyle w:val="Title"/>
        <w:jc w:val="center"/>
        <w:rPr>
          <w:b/>
          <w:bCs/>
          <w:sz w:val="40"/>
          <w:szCs w:val="40"/>
          <w:u w:val="single"/>
        </w:rPr>
      </w:pPr>
      <w:r>
        <w:rPr>
          <w:b/>
          <w:bCs/>
          <w:sz w:val="40"/>
          <w:szCs w:val="40"/>
          <w:u w:val="single"/>
        </w:rPr>
        <w:t xml:space="preserve">Index </w:t>
      </w:r>
    </w:p>
    <w:p w14:paraId="4241C240" w14:textId="77777777" w:rsidR="0092526E" w:rsidRDefault="0092526E" w:rsidP="00A97CBE">
      <w:pPr>
        <w:pStyle w:val="Title"/>
        <w:jc w:val="center"/>
        <w:rPr>
          <w:b/>
          <w:bCs/>
          <w:sz w:val="40"/>
          <w:szCs w:val="40"/>
          <w:u w:val="single"/>
        </w:rPr>
      </w:pPr>
    </w:p>
    <w:p w14:paraId="1914A94B" w14:textId="77777777" w:rsidR="0092526E" w:rsidRDefault="0092526E" w:rsidP="00A97CBE">
      <w:pPr>
        <w:pStyle w:val="Title"/>
        <w:jc w:val="center"/>
        <w:rPr>
          <w:b/>
          <w:bCs/>
          <w:sz w:val="40"/>
          <w:szCs w:val="40"/>
          <w:u w:val="single"/>
        </w:rPr>
      </w:pPr>
    </w:p>
    <w:p w14:paraId="0CFF0346" w14:textId="77777777" w:rsidR="0092526E" w:rsidRDefault="0092526E" w:rsidP="00A97CBE">
      <w:pPr>
        <w:pStyle w:val="Title"/>
        <w:jc w:val="center"/>
        <w:rPr>
          <w:b/>
          <w:bCs/>
          <w:sz w:val="40"/>
          <w:szCs w:val="40"/>
          <w:u w:val="single"/>
        </w:rPr>
      </w:pPr>
    </w:p>
    <w:p w14:paraId="1CB2BED9" w14:textId="77777777" w:rsidR="00426AF1" w:rsidRDefault="00426AF1" w:rsidP="00A97CBE">
      <w:pPr>
        <w:rPr>
          <w:rFonts w:asciiTheme="majorHAnsi" w:hAnsiTheme="majorHAnsi"/>
          <w:b/>
          <w:bCs/>
          <w:sz w:val="32"/>
          <w:szCs w:val="32"/>
          <w:lang w:bidi="ar-JO"/>
        </w:rPr>
      </w:pPr>
    </w:p>
    <w:p w14:paraId="43D889B6" w14:textId="607251A3" w:rsidR="00BE3DC0" w:rsidRPr="00CA660E" w:rsidRDefault="00BE3DC0" w:rsidP="00A97CBE">
      <w:pPr>
        <w:rPr>
          <w:rFonts w:asciiTheme="majorHAnsi" w:hAnsiTheme="majorHAnsi"/>
          <w:b/>
          <w:bCs/>
          <w:sz w:val="32"/>
          <w:szCs w:val="32"/>
          <w:lang w:bidi="ar-JO"/>
        </w:rPr>
      </w:pPr>
      <w:r w:rsidRPr="00CA660E">
        <w:rPr>
          <w:rFonts w:asciiTheme="majorHAnsi" w:hAnsiTheme="majorHAnsi"/>
          <w:b/>
          <w:bCs/>
          <w:sz w:val="32"/>
          <w:szCs w:val="32"/>
          <w:lang w:bidi="ar-JO"/>
        </w:rPr>
        <w:t>Abstract</w:t>
      </w:r>
    </w:p>
    <w:p w14:paraId="211894FC" w14:textId="6F95733F" w:rsidR="00BE3DC0" w:rsidRDefault="00414343" w:rsidP="00A97CBE">
      <w:pPr>
        <w:rPr>
          <w:rFonts w:asciiTheme="majorHAnsi" w:hAnsiTheme="majorHAnsi"/>
          <w:sz w:val="32"/>
          <w:szCs w:val="32"/>
          <w:lang w:bidi="ar-JO"/>
        </w:rPr>
      </w:pPr>
      <w:r w:rsidRPr="00CA660E">
        <w:rPr>
          <w:rFonts w:asciiTheme="majorHAnsi" w:hAnsiTheme="majorHAnsi"/>
          <w:sz w:val="32"/>
          <w:szCs w:val="32"/>
          <w:lang w:bidi="ar-JO"/>
        </w:rPr>
        <w:t xml:space="preserve">        This study examines the trends, patterns, and variations in rainfall over the last 30 years in Zarqa, Jordan, focusing on understanding how these changes impact local water resources and agricultural activities. The primary goal is to assess the annual and seasonal distribution of rainfall, identify long-term trends, and analyze fluctuations in rainfall intensity and frequency. The research also aims to explore the implications of these trends for water management strategies, as well as the adaptation measures needed to address water scarcity issues in the region. By synthesizing historical meteorological data, the study will provide insights into how climate variability has shaped the hydrological cycles in Zarqa, offering recommendations for sustainable practices to cope with the challenges of reduced rainfall and its socioeconomic consequences. Ultimately, the study seeks to contribute to regional climate studies and inform policy decisions aimed at securing water resources for the future.</w:t>
      </w:r>
    </w:p>
    <w:p w14:paraId="2EC0D56F" w14:textId="77777777" w:rsidR="00426AF1" w:rsidRPr="00426AF1" w:rsidRDefault="00426AF1" w:rsidP="00426AF1">
      <w:pPr>
        <w:rPr>
          <w:rFonts w:asciiTheme="majorHAnsi" w:hAnsiTheme="majorHAnsi"/>
          <w:sz w:val="32"/>
          <w:szCs w:val="32"/>
          <w:lang w:bidi="ar-JO"/>
        </w:rPr>
      </w:pPr>
      <w:r w:rsidRPr="00426AF1">
        <w:rPr>
          <w:rFonts w:asciiTheme="majorHAnsi" w:hAnsiTheme="majorHAnsi"/>
          <w:b/>
          <w:bCs/>
          <w:sz w:val="32"/>
          <w:szCs w:val="32"/>
          <w:lang w:bidi="ar-JO"/>
        </w:rPr>
        <w:t>Keywords</w:t>
      </w:r>
      <w:r w:rsidRPr="00426AF1">
        <w:rPr>
          <w:rFonts w:asciiTheme="majorHAnsi" w:hAnsiTheme="majorHAnsi"/>
          <w:sz w:val="32"/>
          <w:szCs w:val="32"/>
          <w:lang w:bidi="ar-JO"/>
        </w:rPr>
        <w:t>: Rainfall patterns, Zarqa, Jordan, climate change, water scarcity, meteorological data, statistical analysis, trend analysis, seasonal variations, precipitation variability, drought, water availability, agricultural impact, water resource management, urbanization, environmental challenges, hydrological modeling, water stress, sustainable water practices, climate variability, environmental impact.</w:t>
      </w:r>
    </w:p>
    <w:p w14:paraId="36C8C0EB" w14:textId="77777777" w:rsidR="00426AF1" w:rsidRPr="00426AF1" w:rsidRDefault="00426AF1" w:rsidP="00426AF1">
      <w:pPr>
        <w:rPr>
          <w:rFonts w:asciiTheme="majorHAnsi" w:hAnsiTheme="majorHAnsi"/>
          <w:sz w:val="32"/>
          <w:szCs w:val="32"/>
          <w:lang w:bidi="ar-JO"/>
        </w:rPr>
      </w:pPr>
    </w:p>
    <w:p w14:paraId="40F1127D" w14:textId="47185B18" w:rsidR="00A97CBE" w:rsidRPr="00CA660E" w:rsidRDefault="00BE3DC0" w:rsidP="00A97CBE">
      <w:pPr>
        <w:rPr>
          <w:rFonts w:asciiTheme="majorHAnsi" w:hAnsiTheme="majorHAnsi"/>
          <w:b/>
          <w:bCs/>
          <w:sz w:val="32"/>
          <w:szCs w:val="32"/>
          <w:lang w:bidi="ar-JO"/>
        </w:rPr>
      </w:pPr>
      <w:r w:rsidRPr="00CA660E">
        <w:rPr>
          <w:rFonts w:asciiTheme="majorHAnsi" w:hAnsiTheme="majorHAnsi"/>
          <w:b/>
          <w:bCs/>
          <w:sz w:val="32"/>
          <w:szCs w:val="32"/>
          <w:lang w:bidi="ar-JO"/>
        </w:rPr>
        <w:lastRenderedPageBreak/>
        <w:t xml:space="preserve">Research Questions </w:t>
      </w:r>
    </w:p>
    <w:p w14:paraId="7B5F0E16" w14:textId="1F0572CA" w:rsidR="00A97CBE" w:rsidRPr="00CA660E" w:rsidRDefault="00414343" w:rsidP="00414343">
      <w:pPr>
        <w:rPr>
          <w:rFonts w:asciiTheme="majorHAnsi" w:hAnsiTheme="majorHAnsi"/>
          <w:sz w:val="32"/>
          <w:szCs w:val="32"/>
          <w:lang w:bidi="ar-JO"/>
        </w:rPr>
      </w:pPr>
      <w:r w:rsidRPr="00CA660E">
        <w:rPr>
          <w:rFonts w:asciiTheme="majorHAnsi" w:hAnsiTheme="majorHAnsi"/>
          <w:sz w:val="32"/>
          <w:szCs w:val="32"/>
          <w:lang w:bidi="ar-JO"/>
        </w:rPr>
        <w:t xml:space="preserve">       </w:t>
      </w:r>
      <w:r w:rsidR="00A97CBE" w:rsidRPr="00CA660E">
        <w:rPr>
          <w:rFonts w:asciiTheme="majorHAnsi" w:hAnsiTheme="majorHAnsi"/>
          <w:sz w:val="32"/>
          <w:szCs w:val="32"/>
          <w:lang w:bidi="ar-JO"/>
        </w:rPr>
        <w:t xml:space="preserve">This research seeks to address key questions: </w:t>
      </w:r>
      <w:r w:rsidRPr="00CA660E">
        <w:rPr>
          <w:rFonts w:asciiTheme="majorHAnsi" w:hAnsiTheme="majorHAnsi"/>
          <w:sz w:val="32"/>
          <w:szCs w:val="32"/>
          <w:lang w:bidi="ar-JO"/>
        </w:rPr>
        <w:t>What are the long-term trends in annual rainfall in Zarqa, Jordan, over the past 30 years? How do seasonal rainfall patterns vary in Zarqa, and what factors contribute to these variations? What are the key fluctuations in rainfall intensity and frequency in Zarqa over the study period? How has the decrease or increase in rainfall impacted water availability in Zarqa for agricultural and domestic use? What role does climate change play in shaping the rainfall patterns in Zarqa, and how can these impacts be quantified?</w:t>
      </w:r>
      <w:r w:rsidR="00FE06AD" w:rsidRPr="00CA660E">
        <w:rPr>
          <w:rFonts w:asciiTheme="majorHAnsi" w:hAnsiTheme="majorHAnsi"/>
          <w:sz w:val="32"/>
          <w:szCs w:val="32"/>
          <w:lang w:bidi="ar-JO"/>
        </w:rPr>
        <w:t xml:space="preserve"> And what are the solutions for the lack of water in Zarqa</w:t>
      </w:r>
      <w:r w:rsidR="00E30EFC" w:rsidRPr="00CA660E">
        <w:rPr>
          <w:rFonts w:asciiTheme="majorHAnsi" w:hAnsiTheme="majorHAnsi"/>
          <w:sz w:val="32"/>
          <w:szCs w:val="32"/>
          <w:lang w:bidi="ar-JO"/>
        </w:rPr>
        <w:t>.</w:t>
      </w:r>
    </w:p>
    <w:p w14:paraId="08AC698B" w14:textId="00716AAE" w:rsidR="00A97CBE" w:rsidRPr="00CA660E" w:rsidRDefault="00BE3DC0" w:rsidP="00A97CBE">
      <w:pPr>
        <w:rPr>
          <w:rFonts w:asciiTheme="majorHAnsi" w:hAnsiTheme="majorHAnsi"/>
          <w:b/>
          <w:bCs/>
          <w:sz w:val="32"/>
          <w:szCs w:val="32"/>
          <w:lang w:bidi="ar-JO"/>
        </w:rPr>
      </w:pPr>
      <w:r w:rsidRPr="00CA660E">
        <w:rPr>
          <w:rFonts w:asciiTheme="majorHAnsi" w:hAnsiTheme="majorHAnsi"/>
          <w:b/>
          <w:bCs/>
          <w:sz w:val="32"/>
          <w:szCs w:val="32"/>
          <w:lang w:bidi="ar-JO"/>
        </w:rPr>
        <w:t>Introduction</w:t>
      </w:r>
    </w:p>
    <w:p w14:paraId="731C3F1C" w14:textId="079DD5A6" w:rsidR="00414343" w:rsidRPr="00CA660E" w:rsidRDefault="00414343" w:rsidP="00414343">
      <w:pPr>
        <w:rPr>
          <w:rFonts w:asciiTheme="majorHAnsi" w:hAnsiTheme="majorHAnsi"/>
          <w:sz w:val="32"/>
          <w:szCs w:val="32"/>
          <w:lang w:bidi="ar-JO"/>
        </w:rPr>
      </w:pPr>
      <w:r w:rsidRPr="00CA660E">
        <w:rPr>
          <w:rFonts w:asciiTheme="majorHAnsi" w:hAnsiTheme="majorHAnsi"/>
          <w:sz w:val="32"/>
          <w:szCs w:val="32"/>
          <w:lang w:bidi="ar-JO"/>
        </w:rPr>
        <w:t xml:space="preserve">       Rainfall is a critical factor in shaping the environmental, agricultural, and economic landscape of a region, especially in arid and semi-arid climates like Zarqa, Jordan. Over the last several decades, climate variability and global climate change have begun to exert more influence on local weather patterns, making it essential to understand how rainfall trends in specific regions evolve. In Zarqa, one of the largest and most industrialized cities in Jordan, the availability and distribution of rainfall have a direct impact on water resources, agricultural productivity, and the overall well-being of its residents.</w:t>
      </w:r>
    </w:p>
    <w:p w14:paraId="3AF54FEF" w14:textId="77777777" w:rsidR="00414343" w:rsidRPr="00CA660E" w:rsidRDefault="00414343" w:rsidP="00414343">
      <w:pPr>
        <w:rPr>
          <w:rFonts w:asciiTheme="majorHAnsi" w:hAnsiTheme="majorHAnsi"/>
          <w:sz w:val="32"/>
          <w:szCs w:val="32"/>
          <w:lang w:bidi="ar-JO"/>
        </w:rPr>
      </w:pPr>
      <w:r w:rsidRPr="00CA660E">
        <w:rPr>
          <w:rFonts w:asciiTheme="majorHAnsi" w:hAnsiTheme="majorHAnsi"/>
          <w:sz w:val="32"/>
          <w:szCs w:val="32"/>
          <w:lang w:bidi="ar-JO"/>
        </w:rPr>
        <w:t xml:space="preserve">This study aims to investigate the rainfall patterns in Zarqa over the past 30 years, focusing on both annual and seasonal variations. By analyzing historical meteorological data, this research will assess the long-term trends in rainfall intensity, frequency, and distribution across different seasons. Understanding these patterns is crucial for evaluating the region's vulnerability to water scarcity, a </w:t>
      </w:r>
      <w:r w:rsidRPr="00CA660E">
        <w:rPr>
          <w:rFonts w:asciiTheme="majorHAnsi" w:hAnsiTheme="majorHAnsi"/>
          <w:sz w:val="32"/>
          <w:szCs w:val="32"/>
          <w:lang w:bidi="ar-JO"/>
        </w:rPr>
        <w:lastRenderedPageBreak/>
        <w:t>problem that has been exacerbated by increasing urbanization and the challenges posed by climate change.</w:t>
      </w:r>
    </w:p>
    <w:p w14:paraId="08CAD94B" w14:textId="77777777" w:rsidR="00414343" w:rsidRPr="00CA660E" w:rsidRDefault="00414343" w:rsidP="00414343">
      <w:pPr>
        <w:rPr>
          <w:rFonts w:asciiTheme="majorHAnsi" w:hAnsiTheme="majorHAnsi"/>
          <w:sz w:val="32"/>
          <w:szCs w:val="32"/>
          <w:lang w:bidi="ar-JO"/>
        </w:rPr>
      </w:pPr>
      <w:r w:rsidRPr="00CA660E">
        <w:rPr>
          <w:rFonts w:asciiTheme="majorHAnsi" w:hAnsiTheme="majorHAnsi"/>
          <w:sz w:val="32"/>
          <w:szCs w:val="32"/>
          <w:lang w:bidi="ar-JO"/>
        </w:rPr>
        <w:t>The primary goals of this study are to identify significant trends and fluctuations in rainfall, understand their impacts on water availability, and provide recommendations for water resource management and sustainable agricultural practices in the region. Furthermore, the research will contribute to a broader understanding of regional climate dynamics and offer insights into how policy decisions can help mitigate the challenges posed by changing rainfall patterns.</w:t>
      </w:r>
    </w:p>
    <w:p w14:paraId="68FEB696" w14:textId="77777777" w:rsidR="00414343" w:rsidRPr="00CA660E" w:rsidRDefault="00414343" w:rsidP="00414343">
      <w:pPr>
        <w:rPr>
          <w:rFonts w:asciiTheme="majorHAnsi" w:hAnsiTheme="majorHAnsi"/>
          <w:sz w:val="32"/>
          <w:szCs w:val="32"/>
          <w:lang w:bidi="ar-JO"/>
        </w:rPr>
      </w:pPr>
    </w:p>
    <w:p w14:paraId="27941FBB" w14:textId="0EAF7602" w:rsidR="008E583A" w:rsidRPr="00CA660E" w:rsidRDefault="00414343" w:rsidP="00414343">
      <w:pPr>
        <w:rPr>
          <w:rFonts w:asciiTheme="majorHAnsi" w:hAnsiTheme="majorHAnsi"/>
          <w:sz w:val="32"/>
          <w:szCs w:val="32"/>
          <w:lang w:bidi="ar-JO"/>
        </w:rPr>
      </w:pPr>
      <w:r w:rsidRPr="00CA660E">
        <w:rPr>
          <w:rFonts w:asciiTheme="majorHAnsi" w:hAnsiTheme="majorHAnsi"/>
          <w:sz w:val="32"/>
          <w:szCs w:val="32"/>
          <w:lang w:bidi="ar-JO"/>
        </w:rPr>
        <w:t>By exploring these dimensions, this study hopes to provide valuable information for policymakers, local authorities, and communities in Zarqa, helping them navigate the complexities of water scarcity and ensure a more sustainable future for the region.</w:t>
      </w:r>
    </w:p>
    <w:p w14:paraId="2C3F66CB" w14:textId="7C308CD1" w:rsidR="00304CBA" w:rsidRPr="00CA660E" w:rsidRDefault="00304CBA" w:rsidP="00414343">
      <w:pPr>
        <w:rPr>
          <w:rFonts w:asciiTheme="majorHAnsi" w:hAnsiTheme="majorHAnsi"/>
          <w:b/>
          <w:bCs/>
          <w:sz w:val="32"/>
          <w:szCs w:val="32"/>
          <w:lang w:bidi="ar-JO"/>
        </w:rPr>
      </w:pPr>
      <w:r w:rsidRPr="00CA660E">
        <w:rPr>
          <w:rFonts w:asciiTheme="majorHAnsi" w:hAnsiTheme="majorHAnsi"/>
          <w:b/>
          <w:bCs/>
          <w:sz w:val="32"/>
          <w:szCs w:val="32"/>
          <w:lang w:bidi="ar-JO"/>
        </w:rPr>
        <w:t xml:space="preserve">Methodology </w:t>
      </w:r>
    </w:p>
    <w:p w14:paraId="5A6A29F9" w14:textId="1E0DE671" w:rsidR="00304CBA" w:rsidRPr="00CA660E" w:rsidRDefault="00304CBA" w:rsidP="00414343">
      <w:pPr>
        <w:rPr>
          <w:rFonts w:asciiTheme="majorHAnsi" w:hAnsiTheme="majorHAnsi"/>
          <w:sz w:val="32"/>
          <w:szCs w:val="32"/>
          <w:lang w:bidi="ar-JO"/>
        </w:rPr>
      </w:pPr>
      <w:r w:rsidRPr="00CA660E">
        <w:rPr>
          <w:rFonts w:asciiTheme="majorHAnsi" w:hAnsiTheme="majorHAnsi"/>
          <w:sz w:val="32"/>
          <w:szCs w:val="32"/>
          <w:lang w:bidi="ar-JO"/>
        </w:rPr>
        <w:t>This study analyzes rainfall patterns in Zarqa</w:t>
      </w:r>
      <w:r w:rsidR="00A02166">
        <w:rPr>
          <w:rFonts w:asciiTheme="majorHAnsi" w:hAnsiTheme="majorHAnsi"/>
          <w:sz w:val="32"/>
          <w:szCs w:val="32"/>
          <w:lang w:bidi="ar-JO"/>
        </w:rPr>
        <w:t>, Jordan using the atmosphere protocol</w:t>
      </w:r>
      <w:r w:rsidRPr="00CA660E">
        <w:rPr>
          <w:rFonts w:asciiTheme="majorHAnsi" w:hAnsiTheme="majorHAnsi"/>
          <w:sz w:val="32"/>
          <w:szCs w:val="32"/>
          <w:lang w:bidi="ar-JO"/>
        </w:rPr>
        <w:t>,</w:t>
      </w:r>
      <w:r w:rsidR="003A37D3">
        <w:rPr>
          <w:rFonts w:asciiTheme="majorHAnsi" w:hAnsiTheme="majorHAnsi"/>
          <w:sz w:val="32"/>
          <w:szCs w:val="32"/>
          <w:lang w:bidi="ar-JO"/>
        </w:rPr>
        <w:t xml:space="preserve"> it helped me by providing the data</w:t>
      </w:r>
      <w:r w:rsidRPr="00CA660E">
        <w:rPr>
          <w:rFonts w:asciiTheme="majorHAnsi" w:hAnsiTheme="majorHAnsi"/>
          <w:sz w:val="32"/>
          <w:szCs w:val="32"/>
          <w:lang w:bidi="ar-JO"/>
        </w:rPr>
        <w:t xml:space="preserve"> over the last 30 years</w:t>
      </w:r>
      <w:r w:rsidR="003A37D3">
        <w:rPr>
          <w:rFonts w:asciiTheme="majorHAnsi" w:hAnsiTheme="majorHAnsi"/>
          <w:sz w:val="32"/>
          <w:szCs w:val="32"/>
          <w:lang w:bidi="ar-JO"/>
        </w:rPr>
        <w:t xml:space="preserve"> in tables and charts that helped me by making studying the data easier. I used</w:t>
      </w:r>
      <w:r w:rsidRPr="00CA660E">
        <w:rPr>
          <w:rFonts w:asciiTheme="majorHAnsi" w:hAnsiTheme="majorHAnsi"/>
          <w:sz w:val="32"/>
          <w:szCs w:val="32"/>
          <w:lang w:bidi="ar-JO"/>
        </w:rPr>
        <w:t xml:space="preserve"> </w:t>
      </w:r>
      <w:r w:rsidR="003A37D3">
        <w:rPr>
          <w:rFonts w:asciiTheme="majorHAnsi" w:hAnsiTheme="majorHAnsi"/>
          <w:sz w:val="32"/>
          <w:szCs w:val="32"/>
          <w:lang w:bidi="ar-JO"/>
        </w:rPr>
        <w:t>U</w:t>
      </w:r>
      <w:r w:rsidRPr="00CA660E">
        <w:rPr>
          <w:rFonts w:asciiTheme="majorHAnsi" w:hAnsiTheme="majorHAnsi"/>
          <w:sz w:val="32"/>
          <w:szCs w:val="32"/>
          <w:lang w:bidi="ar-JO"/>
        </w:rPr>
        <w:t>tilizing data from the Department of Statistics in Jordan</w:t>
      </w:r>
      <w:r w:rsidR="004D0D5A" w:rsidRPr="00CA660E">
        <w:rPr>
          <w:rFonts w:asciiTheme="majorHAnsi" w:hAnsiTheme="majorHAnsi"/>
          <w:sz w:val="32"/>
          <w:szCs w:val="32"/>
          <w:rtl/>
          <w:lang w:bidi="ar-JO"/>
        </w:rPr>
        <w:t xml:space="preserve"> </w:t>
      </w:r>
      <w:r w:rsidR="004D0D5A" w:rsidRPr="00CA660E">
        <w:rPr>
          <w:rFonts w:asciiTheme="majorHAnsi" w:hAnsiTheme="majorHAnsi"/>
          <w:sz w:val="32"/>
          <w:szCs w:val="32"/>
          <w:lang w:bidi="ar-JO"/>
        </w:rPr>
        <w:t>and other reliable sources</w:t>
      </w:r>
      <w:r w:rsidRPr="00CA660E">
        <w:rPr>
          <w:rFonts w:asciiTheme="majorHAnsi" w:hAnsiTheme="majorHAnsi"/>
          <w:sz w:val="32"/>
          <w:szCs w:val="32"/>
          <w:lang w:bidi="ar-JO"/>
        </w:rPr>
        <w:t>. The data collected covers the period from 199</w:t>
      </w:r>
      <w:r w:rsidR="004D0D5A" w:rsidRPr="00CA660E">
        <w:rPr>
          <w:rFonts w:asciiTheme="majorHAnsi" w:hAnsiTheme="majorHAnsi"/>
          <w:sz w:val="32"/>
          <w:szCs w:val="32"/>
          <w:lang w:bidi="ar-JO"/>
        </w:rPr>
        <w:t>4</w:t>
      </w:r>
      <w:r w:rsidRPr="00CA660E">
        <w:rPr>
          <w:rFonts w:asciiTheme="majorHAnsi" w:hAnsiTheme="majorHAnsi"/>
          <w:sz w:val="32"/>
          <w:szCs w:val="32"/>
          <w:lang w:bidi="ar-JO"/>
        </w:rPr>
        <w:t>-2022 and includes annual and seasonal rainfall measurements across various months.</w:t>
      </w:r>
    </w:p>
    <w:p w14:paraId="54DF3A2A" w14:textId="62A0FBD3"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Data Collection</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The primary source of data for this study is the Department of Statistics in Jordan</w:t>
      </w:r>
      <w:r w:rsidR="004D0D5A" w:rsidRPr="00CA660E">
        <w:rPr>
          <w:rFonts w:asciiTheme="majorHAnsi" w:hAnsiTheme="majorHAnsi"/>
          <w:sz w:val="32"/>
          <w:szCs w:val="32"/>
          <w:lang w:bidi="ar-JO"/>
        </w:rPr>
        <w:t xml:space="preserve"> (mainly)</w:t>
      </w:r>
      <w:r w:rsidRPr="00CA660E">
        <w:rPr>
          <w:rFonts w:asciiTheme="majorHAnsi" w:hAnsiTheme="majorHAnsi"/>
          <w:sz w:val="32"/>
          <w:szCs w:val="32"/>
          <w:lang w:bidi="ar-JO"/>
        </w:rPr>
        <w:t xml:space="preserve">, which provides comprehensive records on meteorological conditions, including rainfall data, for cities and regions across the country. The data </w:t>
      </w:r>
      <w:r w:rsidRPr="00CA660E">
        <w:rPr>
          <w:rFonts w:asciiTheme="majorHAnsi" w:hAnsiTheme="majorHAnsi"/>
          <w:sz w:val="32"/>
          <w:szCs w:val="32"/>
          <w:lang w:bidi="ar-JO"/>
        </w:rPr>
        <w:lastRenderedPageBreak/>
        <w:t>includes monthly and annual rainfall totals for Zarqa, and it is publicly available through government reports and the department’s online databases.</w:t>
      </w:r>
      <w:r w:rsidR="003A37D3">
        <w:rPr>
          <w:rFonts w:asciiTheme="majorHAnsi" w:hAnsiTheme="majorHAnsi"/>
          <w:sz w:val="32"/>
          <w:szCs w:val="32"/>
          <w:lang w:bidi="ar-JO"/>
        </w:rPr>
        <w:t xml:space="preserve"> And the rain </w:t>
      </w:r>
      <w:proofErr w:type="spellStart"/>
      <w:r w:rsidR="003A37D3">
        <w:rPr>
          <w:rFonts w:asciiTheme="majorHAnsi" w:hAnsiTheme="majorHAnsi"/>
          <w:sz w:val="32"/>
          <w:szCs w:val="32"/>
          <w:lang w:bidi="ar-JO"/>
        </w:rPr>
        <w:t>mlm</w:t>
      </w:r>
      <w:proofErr w:type="spellEnd"/>
      <w:r w:rsidR="003A37D3">
        <w:rPr>
          <w:rFonts w:asciiTheme="majorHAnsi" w:hAnsiTheme="majorHAnsi"/>
          <w:sz w:val="32"/>
          <w:szCs w:val="32"/>
          <w:lang w:bidi="ar-JO"/>
        </w:rPr>
        <w:t xml:space="preserve"> measuring tool in the site. </w:t>
      </w:r>
    </w:p>
    <w:p w14:paraId="12C7365A" w14:textId="77777777" w:rsidR="00EC2109" w:rsidRPr="00CA660E" w:rsidRDefault="00EC2109" w:rsidP="00EC2109">
      <w:pPr>
        <w:rPr>
          <w:rFonts w:asciiTheme="majorHAnsi" w:hAnsiTheme="majorHAnsi"/>
          <w:b/>
          <w:bCs/>
          <w:sz w:val="32"/>
          <w:szCs w:val="32"/>
          <w:lang w:bidi="ar-JO"/>
        </w:rPr>
      </w:pPr>
    </w:p>
    <w:p w14:paraId="7191E2C1" w14:textId="63AE2AD9"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Data Selection</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The selected dataset includes only recorded rainfall data from meteorological stations located within or near Zarqa. The study uses data from Zarqa station to ensure consistency and accuracy. Data for missing years or months were excluded from the analysis, and any inconsistencies in the dataset were addressed by cross-referencing with other available sources, where necessary.</w:t>
      </w:r>
    </w:p>
    <w:p w14:paraId="03C76471" w14:textId="52430E8C"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Data Analysis</w:t>
      </w:r>
      <w:r w:rsidRPr="00CA660E">
        <w:rPr>
          <w:rFonts w:asciiTheme="majorHAnsi" w:hAnsiTheme="majorHAnsi"/>
          <w:sz w:val="32"/>
          <w:szCs w:val="32"/>
          <w:lang w:bidi="ar-JO"/>
        </w:rPr>
        <w:t>: To analyze the trends in rainfall over the last 30 years, several statistical techniques were employed:</w:t>
      </w:r>
    </w:p>
    <w:p w14:paraId="2197CA21" w14:textId="77777777"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Trend Analysis</w:t>
      </w:r>
      <w:r w:rsidRPr="00CA660E">
        <w:rPr>
          <w:rFonts w:asciiTheme="majorHAnsi" w:hAnsiTheme="majorHAnsi"/>
          <w:sz w:val="32"/>
          <w:szCs w:val="32"/>
          <w:lang w:bidi="ar-JO"/>
        </w:rPr>
        <w:t>: This method was used to examine the long-term rainfall trends and to identify any significant increases or decreases over the years.</w:t>
      </w:r>
    </w:p>
    <w:p w14:paraId="2D82C5C9" w14:textId="77777777"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Graphical Representation</w:t>
      </w:r>
      <w:r w:rsidRPr="00CA660E">
        <w:rPr>
          <w:rFonts w:asciiTheme="majorHAnsi" w:hAnsiTheme="majorHAnsi"/>
          <w:sz w:val="32"/>
          <w:szCs w:val="32"/>
          <w:lang w:bidi="ar-JO"/>
        </w:rPr>
        <w:t>: Various graphs, including line charts, bar charts, and box plots, were created to visually represent the rainfall trends and seasonal variations in Zarqa.</w:t>
      </w:r>
    </w:p>
    <w:p w14:paraId="0CEA8990" w14:textId="22A29424"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Software Tools</w:t>
      </w:r>
      <w:r w:rsidRPr="00CA660E">
        <w:rPr>
          <w:rFonts w:asciiTheme="majorHAnsi" w:hAnsiTheme="majorHAnsi"/>
          <w:sz w:val="32"/>
          <w:szCs w:val="32"/>
          <w:lang w:bidi="ar-JO"/>
        </w:rPr>
        <w:t>: The data was processed and analyzed using statistical software such as Excel, which facilitated the computation of averages, trends, and the creation of graphical representations.</w:t>
      </w:r>
      <w:r w:rsidR="003A37D3">
        <w:rPr>
          <w:rFonts w:asciiTheme="majorHAnsi" w:hAnsiTheme="majorHAnsi"/>
          <w:sz w:val="32"/>
          <w:szCs w:val="32"/>
          <w:lang w:bidi="ar-JO"/>
        </w:rPr>
        <w:t xml:space="preserve"> Sometimes I had missing data and I used AI to fill these gaps.</w:t>
      </w:r>
    </w:p>
    <w:p w14:paraId="7DAA1A0C" w14:textId="77777777" w:rsidR="00EC2109" w:rsidRPr="00CA660E" w:rsidRDefault="00EC2109" w:rsidP="00EC2109">
      <w:pPr>
        <w:rPr>
          <w:rFonts w:asciiTheme="majorHAnsi" w:hAnsiTheme="majorHAnsi"/>
          <w:sz w:val="32"/>
          <w:szCs w:val="32"/>
          <w:lang w:bidi="ar-JO"/>
        </w:rPr>
      </w:pPr>
      <w:r w:rsidRPr="00CA660E">
        <w:rPr>
          <w:rFonts w:asciiTheme="majorHAnsi" w:hAnsiTheme="majorHAnsi"/>
          <w:b/>
          <w:bCs/>
          <w:i/>
          <w:iCs/>
          <w:sz w:val="32"/>
          <w:szCs w:val="32"/>
          <w:u w:val="single"/>
          <w:lang w:bidi="ar-JO"/>
        </w:rPr>
        <w:t>Limitations</w:t>
      </w:r>
      <w:r w:rsidRPr="00CA660E">
        <w:rPr>
          <w:rFonts w:asciiTheme="majorHAnsi" w:hAnsiTheme="majorHAnsi"/>
          <w:sz w:val="32"/>
          <w:szCs w:val="32"/>
          <w:u w:val="single"/>
          <w:lang w:bidi="ar-JO"/>
        </w:rPr>
        <w:t>:</w:t>
      </w:r>
      <w:r w:rsidRPr="00CA660E">
        <w:rPr>
          <w:rFonts w:asciiTheme="majorHAnsi" w:hAnsiTheme="majorHAnsi"/>
          <w:sz w:val="32"/>
          <w:szCs w:val="32"/>
          <w:lang w:bidi="ar-JO"/>
        </w:rPr>
        <w:t xml:space="preserve"> While the Department of Statistics provides reliable and detailed data, some limitations were noted in terms of occasional gaps in monthly rainfall data for certain years, which </w:t>
      </w:r>
      <w:r w:rsidRPr="00CA660E">
        <w:rPr>
          <w:rFonts w:asciiTheme="majorHAnsi" w:hAnsiTheme="majorHAnsi"/>
          <w:sz w:val="32"/>
          <w:szCs w:val="32"/>
          <w:lang w:bidi="ar-JO"/>
        </w:rPr>
        <w:lastRenderedPageBreak/>
        <w:t>were addressed by interpolation or the use of neighboring station data when necessary.</w:t>
      </w:r>
    </w:p>
    <w:p w14:paraId="1514083B" w14:textId="77777777" w:rsidR="008E583A" w:rsidRPr="00CA660E" w:rsidRDefault="008E583A" w:rsidP="00BE3DC0">
      <w:pPr>
        <w:rPr>
          <w:rFonts w:asciiTheme="majorHAnsi" w:hAnsiTheme="majorHAnsi"/>
          <w:b/>
          <w:bCs/>
          <w:sz w:val="32"/>
          <w:szCs w:val="32"/>
          <w:lang w:bidi="ar-JO"/>
        </w:rPr>
      </w:pPr>
    </w:p>
    <w:p w14:paraId="44281BC1" w14:textId="09BE7D01" w:rsidR="00862741" w:rsidRPr="00CA660E" w:rsidRDefault="00862741" w:rsidP="00862741">
      <w:pPr>
        <w:rPr>
          <w:rFonts w:asciiTheme="majorHAnsi" w:hAnsiTheme="majorHAnsi"/>
          <w:b/>
          <w:bCs/>
          <w:sz w:val="32"/>
          <w:szCs w:val="32"/>
          <w:lang w:bidi="ar-JO"/>
        </w:rPr>
      </w:pPr>
      <w:r w:rsidRPr="00CA660E">
        <w:rPr>
          <w:rFonts w:asciiTheme="majorHAnsi" w:hAnsiTheme="majorHAnsi"/>
          <w:b/>
          <w:bCs/>
          <w:sz w:val="32"/>
          <w:szCs w:val="32"/>
          <w:lang w:bidi="ar-JO"/>
        </w:rPr>
        <w:t>Why Zarqa?</w:t>
      </w:r>
    </w:p>
    <w:p w14:paraId="6090729C" w14:textId="77777777" w:rsidR="00862741" w:rsidRPr="00CA660E" w:rsidRDefault="00862741" w:rsidP="00862741">
      <w:pPr>
        <w:rPr>
          <w:rFonts w:asciiTheme="majorHAnsi" w:hAnsiTheme="majorHAnsi"/>
          <w:sz w:val="32"/>
          <w:szCs w:val="32"/>
          <w:lang w:bidi="ar-JO"/>
        </w:rPr>
      </w:pPr>
      <w:r w:rsidRPr="00CA660E">
        <w:rPr>
          <w:rFonts w:asciiTheme="majorHAnsi" w:hAnsiTheme="majorHAnsi"/>
          <w:sz w:val="32"/>
          <w:szCs w:val="32"/>
          <w:lang w:bidi="ar-JO"/>
        </w:rPr>
        <w:t>Zarqa, the second-largest city in Jordan, was chosen as the focus of this research due to its significant environmental and climatic challenges. Located in a semi-arid region, Zarqa frequently experiences drought conditions, which exacerbate water scarcity and strain the city's limited natural resources. These recurring droughts highlight the importance of studying rainfall patterns to better understand the shifts in climate and their implications for water availability.</w:t>
      </w:r>
    </w:p>
    <w:p w14:paraId="2E289F7F" w14:textId="27DCE6D6" w:rsidR="00862741" w:rsidRPr="00CA660E" w:rsidRDefault="00862741" w:rsidP="00862741">
      <w:pPr>
        <w:rPr>
          <w:rFonts w:asciiTheme="majorHAnsi" w:hAnsiTheme="majorHAnsi"/>
          <w:sz w:val="32"/>
          <w:szCs w:val="32"/>
          <w:lang w:bidi="ar-JO"/>
        </w:rPr>
      </w:pPr>
      <w:r w:rsidRPr="00CA660E">
        <w:rPr>
          <w:rFonts w:asciiTheme="majorHAnsi" w:hAnsiTheme="majorHAnsi"/>
          <w:sz w:val="32"/>
          <w:szCs w:val="32"/>
          <w:lang w:bidi="ar-JO"/>
        </w:rPr>
        <w:t>Additionally, Zarqa faces environmental issues related to pollution, driven by several factors. As an industrial hub, the city hosts numerous factories, including heavy industries, which contribute to air and water pollution. The rapid population growth and urban expansion have also led to increased waste generation and inadequate infrastructure to manage pollution effectively. The contamination of the Zarqa River, one of Jordan's most critical waterways, is a stark example of the environmental challenges faced by the city.</w:t>
      </w:r>
    </w:p>
    <w:p w14:paraId="655C8774" w14:textId="0BF3ADD3" w:rsidR="00862741" w:rsidRPr="00CA660E" w:rsidRDefault="00862741" w:rsidP="00862741">
      <w:pPr>
        <w:rPr>
          <w:rFonts w:asciiTheme="majorHAnsi" w:hAnsiTheme="majorHAnsi"/>
          <w:sz w:val="32"/>
          <w:szCs w:val="32"/>
          <w:lang w:bidi="ar-JO"/>
        </w:rPr>
      </w:pPr>
      <w:r w:rsidRPr="00CA660E">
        <w:rPr>
          <w:rFonts w:asciiTheme="majorHAnsi" w:hAnsiTheme="majorHAnsi"/>
          <w:sz w:val="32"/>
          <w:szCs w:val="32"/>
          <w:lang w:bidi="ar-JO"/>
        </w:rPr>
        <w:t>By focusing on Zarqa, this research aims to shed light on the interplay between climate variability, such as rainfall and drought, and the city's environmental issues. The findings will provide valuable insights for addressing water management challenges and improving the sustainability of natural resources in this vital region.</w:t>
      </w:r>
    </w:p>
    <w:p w14:paraId="3E1D4FC8" w14:textId="77777777" w:rsidR="00E30785" w:rsidRPr="00CA660E" w:rsidRDefault="00E30785" w:rsidP="00862741">
      <w:pPr>
        <w:rPr>
          <w:rFonts w:asciiTheme="majorHAnsi" w:hAnsiTheme="majorHAnsi"/>
          <w:sz w:val="32"/>
          <w:szCs w:val="32"/>
          <w:lang w:bidi="ar-JO"/>
        </w:rPr>
      </w:pPr>
    </w:p>
    <w:p w14:paraId="726D98E5" w14:textId="7955545E" w:rsidR="00C75107" w:rsidRPr="00CA660E" w:rsidRDefault="00C75107" w:rsidP="00862741">
      <w:pPr>
        <w:rPr>
          <w:rFonts w:asciiTheme="majorHAnsi" w:hAnsiTheme="majorHAnsi"/>
          <w:b/>
          <w:bCs/>
          <w:sz w:val="32"/>
          <w:szCs w:val="32"/>
          <w:rtl/>
          <w:lang w:bidi="ar-JO"/>
        </w:rPr>
      </w:pPr>
      <w:r w:rsidRPr="00CA660E">
        <w:rPr>
          <w:rFonts w:asciiTheme="majorHAnsi" w:hAnsiTheme="majorHAnsi"/>
          <w:b/>
          <w:bCs/>
          <w:sz w:val="32"/>
          <w:szCs w:val="32"/>
          <w:lang w:bidi="ar-JO"/>
        </w:rPr>
        <w:lastRenderedPageBreak/>
        <w:t>Factors Influencing Rainfall in Zarqa</w:t>
      </w:r>
    </w:p>
    <w:p w14:paraId="26248395" w14:textId="7C51C2F4" w:rsidR="00C75107" w:rsidRPr="00CA660E" w:rsidRDefault="00C75107" w:rsidP="00862741">
      <w:pPr>
        <w:rPr>
          <w:rFonts w:asciiTheme="majorHAnsi" w:hAnsiTheme="majorHAnsi"/>
          <w:sz w:val="32"/>
          <w:szCs w:val="32"/>
          <w:lang w:bidi="ar-JO"/>
        </w:rPr>
      </w:pPr>
      <w:r w:rsidRPr="00CA660E">
        <w:rPr>
          <w:rFonts w:asciiTheme="majorHAnsi" w:hAnsiTheme="majorHAnsi"/>
          <w:sz w:val="32"/>
          <w:szCs w:val="32"/>
          <w:lang w:bidi="ar-JO"/>
        </w:rPr>
        <w:t>Zarqa Governorate</w:t>
      </w:r>
      <w:r w:rsidRPr="00CA660E">
        <w:rPr>
          <w:rFonts w:asciiTheme="majorHAnsi" w:hAnsiTheme="majorHAnsi"/>
          <w:sz w:val="32"/>
          <w:szCs w:val="32"/>
          <w:rtl/>
          <w:lang w:bidi="ar-JO"/>
        </w:rPr>
        <w:t xml:space="preserve"> </w:t>
      </w:r>
      <w:r w:rsidRPr="00CA660E">
        <w:rPr>
          <w:rFonts w:asciiTheme="majorHAnsi" w:hAnsiTheme="majorHAnsi"/>
          <w:sz w:val="32"/>
          <w:szCs w:val="32"/>
          <w:lang w:bidi="ar-JO"/>
        </w:rPr>
        <w:t>is located in the northeastern part of Jordan, experiences a semi-arid climate with limited rainfall throughout the year. Understanding the factors that influence rainfall in this region is crucial for water resource management, agriculture, and urban planning. Several geographical and climatic factors contribute to the patterns of precipitation observed in Zarqa.</w:t>
      </w:r>
    </w:p>
    <w:p w14:paraId="2A0FCF25" w14:textId="77777777" w:rsidR="00DB5CC4" w:rsidRPr="00CA660E" w:rsidRDefault="00C75107" w:rsidP="00DB5CC4">
      <w:pPr>
        <w:rPr>
          <w:rFonts w:asciiTheme="majorHAnsi" w:hAnsiTheme="majorHAnsi"/>
          <w:b/>
          <w:bCs/>
          <w:sz w:val="32"/>
          <w:szCs w:val="32"/>
          <w:lang w:bidi="ar-JO"/>
        </w:rPr>
      </w:pPr>
      <w:r w:rsidRPr="00CA660E">
        <w:rPr>
          <w:rFonts w:asciiTheme="majorHAnsi" w:hAnsiTheme="majorHAnsi"/>
          <w:b/>
          <w:bCs/>
          <w:sz w:val="32"/>
          <w:szCs w:val="32"/>
          <w:lang w:bidi="ar-JO"/>
        </w:rPr>
        <w:t xml:space="preserve">1. </w:t>
      </w:r>
      <w:r w:rsidRPr="00CA660E">
        <w:rPr>
          <w:rFonts w:asciiTheme="majorHAnsi" w:hAnsiTheme="majorHAnsi"/>
          <w:b/>
          <w:bCs/>
          <w:i/>
          <w:iCs/>
          <w:sz w:val="32"/>
          <w:szCs w:val="32"/>
          <w:u w:val="single"/>
          <w:lang w:bidi="ar-JO"/>
        </w:rPr>
        <w:t>Geographical Location</w:t>
      </w:r>
      <w:r w:rsidRPr="00CA660E">
        <w:rPr>
          <w:rFonts w:asciiTheme="majorHAnsi" w:hAnsiTheme="majorHAnsi"/>
          <w:b/>
          <w:bCs/>
          <w:sz w:val="32"/>
          <w:szCs w:val="32"/>
          <w:u w:val="single"/>
          <w:lang w:bidi="ar-JO"/>
        </w:rPr>
        <w:t>:</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Zarqa's inland position and distance from major water bodies contribute to its relatively low rainfall. Being located in the rain shadow of the western highlands of Jordan, moist air masses from the Mediterranean lose much of their moisture before reaching Zarqa, resulting in decreased precipitation.</w:t>
      </w:r>
    </w:p>
    <w:p w14:paraId="67C96B0A" w14:textId="1CCE1BDE" w:rsidR="00C75107"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t>2</w:t>
      </w:r>
      <w:r w:rsidRPr="00CA660E">
        <w:rPr>
          <w:rFonts w:asciiTheme="majorHAnsi" w:hAnsiTheme="majorHAnsi"/>
          <w:b/>
          <w:bCs/>
          <w:sz w:val="32"/>
          <w:szCs w:val="32"/>
          <w:u w:val="single"/>
          <w:lang w:bidi="ar-JO"/>
        </w:rPr>
        <w:t xml:space="preserve">. </w:t>
      </w:r>
      <w:r w:rsidRPr="00CA660E">
        <w:rPr>
          <w:rFonts w:asciiTheme="majorHAnsi" w:hAnsiTheme="majorHAnsi"/>
          <w:b/>
          <w:bCs/>
          <w:i/>
          <w:iCs/>
          <w:sz w:val="32"/>
          <w:szCs w:val="32"/>
          <w:u w:val="single"/>
          <w:lang w:bidi="ar-JO"/>
        </w:rPr>
        <w:t>Topography</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The terrain of Zarqa is predominantly flat to slightly hilly, which does not encourage significant orographic rainfall. Unlike the western highlands of Jordan that experience greater rainfall due to elevation-induced cooling, Zarqa's lower elevation limits the formation of clouds and precipitation.</w:t>
      </w:r>
    </w:p>
    <w:p w14:paraId="55565796" w14:textId="7C06B6B8" w:rsidR="00C75107"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t xml:space="preserve">3. </w:t>
      </w:r>
      <w:r w:rsidRPr="00CA660E">
        <w:rPr>
          <w:rFonts w:asciiTheme="majorHAnsi" w:hAnsiTheme="majorHAnsi"/>
          <w:b/>
          <w:bCs/>
          <w:i/>
          <w:iCs/>
          <w:sz w:val="32"/>
          <w:szCs w:val="32"/>
          <w:u w:val="single"/>
          <w:lang w:bidi="ar-JO"/>
        </w:rPr>
        <w:t>Proximity to Water Bodies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Zarqa is not located near large bodies of water, which limits the availability of atmospheric moisture. The absence of significant lakes or rivers nearby means that there is minimal local evaporation contributing to precipitation.</w:t>
      </w:r>
    </w:p>
    <w:p w14:paraId="5DC29DAB" w14:textId="70D905B9" w:rsidR="00C75107"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t xml:space="preserve">4. </w:t>
      </w:r>
      <w:r w:rsidRPr="00CA660E">
        <w:rPr>
          <w:rFonts w:asciiTheme="majorHAnsi" w:hAnsiTheme="majorHAnsi"/>
          <w:b/>
          <w:bCs/>
          <w:i/>
          <w:iCs/>
          <w:sz w:val="32"/>
          <w:szCs w:val="32"/>
          <w:u w:val="single"/>
          <w:lang w:bidi="ar-JO"/>
        </w:rPr>
        <w:t>Atmospheric Pressure Systems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Zarqa is influenced by high-pressure systems that dominate the region during most of the year, leading to dry conditions. Occasionally, low-pressure systems from the Mediterranean bring rain, particularly in the winter months.</w:t>
      </w:r>
    </w:p>
    <w:p w14:paraId="00DFC9E5" w14:textId="4F625F32" w:rsidR="00C75107"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lastRenderedPageBreak/>
        <w:t xml:space="preserve">5. </w:t>
      </w:r>
      <w:r w:rsidRPr="00CA660E">
        <w:rPr>
          <w:rFonts w:asciiTheme="majorHAnsi" w:hAnsiTheme="majorHAnsi"/>
          <w:b/>
          <w:bCs/>
          <w:i/>
          <w:iCs/>
          <w:sz w:val="32"/>
          <w:szCs w:val="32"/>
          <w:u w:val="single"/>
          <w:lang w:bidi="ar-JO"/>
        </w:rPr>
        <w:t>Wind Patterns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Prevailing winds in Zarqa are typically dry and originate from the desert regions to the east. These winds carry little moisture and contribute to the region's arid climate. During the winter, westerly winds may bring limited rainfall when Mediterranean depressions affect the area.</w:t>
      </w:r>
    </w:p>
    <w:p w14:paraId="51E74E12" w14:textId="09CD2A74" w:rsidR="00C75107"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t xml:space="preserve">6. </w:t>
      </w:r>
      <w:r w:rsidRPr="00CA660E">
        <w:rPr>
          <w:rFonts w:asciiTheme="majorHAnsi" w:hAnsiTheme="majorHAnsi"/>
          <w:b/>
          <w:bCs/>
          <w:i/>
          <w:iCs/>
          <w:sz w:val="32"/>
          <w:szCs w:val="32"/>
          <w:u w:val="single"/>
          <w:lang w:bidi="ar-JO"/>
        </w:rPr>
        <w:t>Seasonal Variations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Rainfall in Zarqa is highly seasonal, with the majority occurring between November and March. The summer months are generally dry due to the dominance of high-pressure systems and increased temperatures that lead to higher evaporation rates.</w:t>
      </w:r>
    </w:p>
    <w:p w14:paraId="78A7D55B" w14:textId="34293676" w:rsidR="00DB5CC4" w:rsidRPr="00CA660E" w:rsidRDefault="00DB5CC4" w:rsidP="00DB5CC4">
      <w:pPr>
        <w:rPr>
          <w:rFonts w:asciiTheme="majorHAnsi" w:hAnsiTheme="majorHAnsi"/>
          <w:b/>
          <w:bCs/>
          <w:sz w:val="32"/>
          <w:szCs w:val="32"/>
          <w:lang w:bidi="ar-JO"/>
        </w:rPr>
      </w:pPr>
      <w:r w:rsidRPr="00CA660E">
        <w:rPr>
          <w:rFonts w:asciiTheme="majorHAnsi" w:hAnsiTheme="majorHAnsi"/>
          <w:b/>
          <w:bCs/>
          <w:sz w:val="32"/>
          <w:szCs w:val="32"/>
          <w:lang w:bidi="ar-JO"/>
        </w:rPr>
        <w:t>7</w:t>
      </w:r>
      <w:r w:rsidRPr="00CA660E">
        <w:rPr>
          <w:rFonts w:asciiTheme="majorHAnsi" w:hAnsiTheme="majorHAnsi"/>
          <w:b/>
          <w:bCs/>
          <w:i/>
          <w:iCs/>
          <w:sz w:val="32"/>
          <w:szCs w:val="32"/>
          <w:lang w:bidi="ar-JO"/>
        </w:rPr>
        <w:t xml:space="preserve">. </w:t>
      </w:r>
      <w:r w:rsidRPr="00CA660E">
        <w:rPr>
          <w:rFonts w:asciiTheme="majorHAnsi" w:hAnsiTheme="majorHAnsi"/>
          <w:b/>
          <w:bCs/>
          <w:i/>
          <w:iCs/>
          <w:sz w:val="32"/>
          <w:szCs w:val="32"/>
          <w:u w:val="single"/>
          <w:lang w:bidi="ar-JO"/>
        </w:rPr>
        <w:t>Climate Change</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Recent studies indicate that climate change may be affecting rainfall patterns in Zarqa. Rising temperatures and shifting weather patterns could lead to increased variability in precipitation, with potential for more frequent droughts and occasional heavy rainfall events.</w:t>
      </w:r>
    </w:p>
    <w:p w14:paraId="2C27E238" w14:textId="0C2DE291" w:rsidR="00E30785" w:rsidRPr="00CA660E" w:rsidRDefault="00E30785" w:rsidP="00862741">
      <w:pPr>
        <w:rPr>
          <w:rFonts w:asciiTheme="majorHAnsi" w:hAnsiTheme="majorHAnsi"/>
          <w:b/>
          <w:bCs/>
          <w:sz w:val="32"/>
          <w:szCs w:val="32"/>
          <w:lang w:bidi="ar-JO"/>
        </w:rPr>
      </w:pPr>
      <w:r w:rsidRPr="00CA660E">
        <w:rPr>
          <w:rFonts w:asciiTheme="majorHAnsi" w:hAnsiTheme="majorHAnsi"/>
          <w:b/>
          <w:bCs/>
          <w:sz w:val="32"/>
          <w:szCs w:val="32"/>
          <w:lang w:bidi="ar-JO"/>
        </w:rPr>
        <w:t xml:space="preserve">The Data </w:t>
      </w:r>
    </w:p>
    <w:p w14:paraId="1650321A" w14:textId="66386D81" w:rsidR="004D0D5A" w:rsidRPr="00CA660E" w:rsidRDefault="005F17CD" w:rsidP="00A05236">
      <w:pPr>
        <w:rPr>
          <w:rFonts w:asciiTheme="majorHAnsi" w:hAnsiTheme="majorHAnsi"/>
          <w:b/>
          <w:bCs/>
          <w:sz w:val="32"/>
          <w:szCs w:val="32"/>
          <w:lang w:bidi="ar-JO"/>
        </w:rPr>
      </w:pPr>
      <w:r>
        <w:rPr>
          <w:rFonts w:asciiTheme="majorHAnsi" w:hAnsiTheme="majorHAnsi"/>
          <w:b/>
          <w:bCs/>
          <w:noProof/>
          <w:sz w:val="32"/>
          <w:szCs w:val="32"/>
          <w:lang w:bidi="ar-JO"/>
        </w:rPr>
        <mc:AlternateContent>
          <mc:Choice Requires="wps">
            <w:drawing>
              <wp:anchor distT="0" distB="0" distL="114300" distR="114300" simplePos="0" relativeHeight="251677696" behindDoc="0" locked="0" layoutInCell="1" allowOverlap="1" wp14:anchorId="1DCDD38B" wp14:editId="0B2A560C">
                <wp:simplePos x="0" y="0"/>
                <wp:positionH relativeFrom="column">
                  <wp:posOffset>4213860</wp:posOffset>
                </wp:positionH>
                <wp:positionV relativeFrom="paragraph">
                  <wp:posOffset>534035</wp:posOffset>
                </wp:positionV>
                <wp:extent cx="929640" cy="358140"/>
                <wp:effectExtent l="0" t="0" r="22860" b="22860"/>
                <wp:wrapNone/>
                <wp:docPr id="1876233232" name="Text Box 11"/>
                <wp:cNvGraphicFramePr/>
                <a:graphic xmlns:a="http://schemas.openxmlformats.org/drawingml/2006/main">
                  <a:graphicData uri="http://schemas.microsoft.com/office/word/2010/wordprocessingShape">
                    <wps:wsp>
                      <wps:cNvSpPr txBox="1"/>
                      <wps:spPr>
                        <a:xfrm>
                          <a:off x="0" y="0"/>
                          <a:ext cx="929640" cy="358140"/>
                        </a:xfrm>
                        <a:prstGeom prst="rect">
                          <a:avLst/>
                        </a:prstGeom>
                        <a:solidFill>
                          <a:schemeClr val="bg1"/>
                        </a:solidFill>
                        <a:ln w="6350">
                          <a:solidFill>
                            <a:schemeClr val="bg1"/>
                          </a:solidFill>
                        </a:ln>
                      </wps:spPr>
                      <wps:txbx>
                        <w:txbxContent>
                          <w:p w14:paraId="3B9797ED" w14:textId="60F2B149" w:rsidR="005F17CD" w:rsidRPr="005F17CD" w:rsidRDefault="005F17CD">
                            <w:pPr>
                              <w:rPr>
                                <w:rFonts w:asciiTheme="majorBidi" w:hAnsiTheme="majorBidi" w:cstheme="majorBidi"/>
                                <w:sz w:val="40"/>
                                <w:szCs w:val="40"/>
                              </w:rPr>
                            </w:pPr>
                            <w:r>
                              <w:rPr>
                                <w:rFonts w:asciiTheme="majorBidi" w:hAnsiTheme="majorBidi" w:cstheme="majorBidi"/>
                                <w:sz w:val="40"/>
                                <w:szCs w:val="40"/>
                              </w:rPr>
                              <w:t>Site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DD38B" id="_x0000_t202" coordsize="21600,21600" o:spt="202" path="m,l,21600r21600,l21600,xe">
                <v:stroke joinstyle="miter"/>
                <v:path gradientshapeok="t" o:connecttype="rect"/>
              </v:shapetype>
              <v:shape id="Text Box 11" o:spid="_x0000_s1026" type="#_x0000_t202" style="position:absolute;margin-left:331.8pt;margin-top:42.05pt;width:73.2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" fillcolor="white [3212]" strokecolor="white [3212]" strokeweight=".5pt">
                <v:textbox>
                  <w:txbxContent>
                    <w:p w14:paraId="3B9797ED" w14:textId="60F2B149" w:rsidR="005F17CD" w:rsidRPr="005F17CD" w:rsidRDefault="005F17CD">
                      <w:pPr>
                        <w:rPr>
                          <w:rFonts w:asciiTheme="majorBidi" w:hAnsiTheme="majorBidi" w:cstheme="majorBidi"/>
                          <w:sz w:val="40"/>
                          <w:szCs w:val="40"/>
                        </w:rPr>
                      </w:pPr>
                      <w:r>
                        <w:rPr>
                          <w:rFonts w:asciiTheme="majorBidi" w:hAnsiTheme="majorBidi" w:cstheme="majorBidi"/>
                          <w:sz w:val="40"/>
                          <w:szCs w:val="40"/>
                        </w:rPr>
                        <w:t>Site 2</w:t>
                      </w:r>
                    </w:p>
                  </w:txbxContent>
                </v:textbox>
              </v:shape>
            </w:pict>
          </mc:Fallback>
        </mc:AlternateContent>
      </w:r>
      <w:r w:rsidR="00902A28">
        <w:rPr>
          <w:rFonts w:asciiTheme="majorHAnsi" w:hAnsiTheme="majorHAnsi"/>
          <w:b/>
          <w:bCs/>
          <w:noProof/>
          <w:sz w:val="32"/>
          <w:szCs w:val="32"/>
          <w:lang w:bidi="ar-JO"/>
        </w:rPr>
        <mc:AlternateContent>
          <mc:Choice Requires="wps">
            <w:drawing>
              <wp:anchor distT="0" distB="0" distL="114300" distR="114300" simplePos="0" relativeHeight="251676672" behindDoc="0" locked="0" layoutInCell="1" allowOverlap="1" wp14:anchorId="7BDCE9C3" wp14:editId="42549E47">
                <wp:simplePos x="0" y="0"/>
                <wp:positionH relativeFrom="column">
                  <wp:posOffset>754380</wp:posOffset>
                </wp:positionH>
                <wp:positionV relativeFrom="paragraph">
                  <wp:posOffset>503555</wp:posOffset>
                </wp:positionV>
                <wp:extent cx="891540" cy="335280"/>
                <wp:effectExtent l="0" t="0" r="22860" b="26670"/>
                <wp:wrapNone/>
                <wp:docPr id="1172980807" name="Text Box 10"/>
                <wp:cNvGraphicFramePr/>
                <a:graphic xmlns:a="http://schemas.openxmlformats.org/drawingml/2006/main">
                  <a:graphicData uri="http://schemas.microsoft.com/office/word/2010/wordprocessingShape">
                    <wps:wsp>
                      <wps:cNvSpPr txBox="1"/>
                      <wps:spPr>
                        <a:xfrm>
                          <a:off x="0" y="0"/>
                          <a:ext cx="891540" cy="335280"/>
                        </a:xfrm>
                        <a:prstGeom prst="rect">
                          <a:avLst/>
                        </a:prstGeom>
                        <a:solidFill>
                          <a:schemeClr val="lt1"/>
                        </a:solidFill>
                        <a:ln w="6350">
                          <a:solidFill>
                            <a:schemeClr val="bg1"/>
                          </a:solidFill>
                        </a:ln>
                      </wps:spPr>
                      <wps:txbx>
                        <w:txbxContent>
                          <w:p w14:paraId="05CE67D5" w14:textId="746215A5" w:rsidR="00902A28" w:rsidRPr="00902A28" w:rsidRDefault="00902A28">
                            <w:pPr>
                              <w:rPr>
                                <w:rFonts w:asciiTheme="majorBidi" w:hAnsiTheme="majorBidi" w:cstheme="majorBidi"/>
                                <w:sz w:val="40"/>
                                <w:szCs w:val="40"/>
                                <w:lang w:bidi="ar-JO"/>
                              </w:rPr>
                            </w:pPr>
                            <w:r w:rsidRPr="00902A28">
                              <w:rPr>
                                <w:rFonts w:asciiTheme="majorBidi" w:hAnsiTheme="majorBidi" w:cstheme="majorBidi"/>
                                <w:sz w:val="40"/>
                                <w:szCs w:val="40"/>
                                <w:lang w:bidi="ar-JO"/>
                              </w:rPr>
                              <w:t>Site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E9C3" id="Text Box 10" o:spid="_x0000_s1027" type="#_x0000_t202" style="position:absolute;margin-left:59.4pt;margin-top:39.65pt;width:70.2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" fillcolor="white [3201]" strokecolor="white [3212]" strokeweight=".5pt">
                <v:textbox>
                  <w:txbxContent>
                    <w:p w14:paraId="05CE67D5" w14:textId="746215A5" w:rsidR="00902A28" w:rsidRPr="00902A28" w:rsidRDefault="00902A28">
                      <w:pPr>
                        <w:rPr>
                          <w:rFonts w:asciiTheme="majorBidi" w:hAnsiTheme="majorBidi" w:cstheme="majorBidi"/>
                          <w:sz w:val="40"/>
                          <w:szCs w:val="40"/>
                          <w:lang w:bidi="ar-JO"/>
                        </w:rPr>
                      </w:pPr>
                      <w:r w:rsidRPr="00902A28">
                        <w:rPr>
                          <w:rFonts w:asciiTheme="majorBidi" w:hAnsiTheme="majorBidi" w:cstheme="majorBidi"/>
                          <w:sz w:val="40"/>
                          <w:szCs w:val="40"/>
                          <w:lang w:bidi="ar-JO"/>
                        </w:rPr>
                        <w:t>Site 1</w:t>
                      </w:r>
                    </w:p>
                  </w:txbxContent>
                </v:textbox>
              </v:shape>
            </w:pict>
          </mc:Fallback>
        </mc:AlternateContent>
      </w:r>
      <w:r w:rsidR="00902A28">
        <w:rPr>
          <w:rFonts w:asciiTheme="majorHAnsi" w:hAnsiTheme="majorHAnsi"/>
          <w:b/>
          <w:bCs/>
          <w:noProof/>
          <w:sz w:val="32"/>
          <w:szCs w:val="32"/>
          <w:lang w:bidi="ar-JO"/>
        </w:rPr>
        <w:drawing>
          <wp:anchor distT="0" distB="0" distL="114300" distR="114300" simplePos="0" relativeHeight="251675648" behindDoc="0" locked="0" layoutInCell="1" allowOverlap="1" wp14:anchorId="66A1DA3A" wp14:editId="151FE9C1">
            <wp:simplePos x="0" y="0"/>
            <wp:positionH relativeFrom="column">
              <wp:posOffset>3165475</wp:posOffset>
            </wp:positionH>
            <wp:positionV relativeFrom="page">
              <wp:posOffset>6728460</wp:posOffset>
            </wp:positionV>
            <wp:extent cx="3411132" cy="1734820"/>
            <wp:effectExtent l="0" t="0" r="0" b="0"/>
            <wp:wrapNone/>
            <wp:docPr id="361776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6429" name="Picture 3617764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1132" cy="1734820"/>
                    </a:xfrm>
                    <a:prstGeom prst="rect">
                      <a:avLst/>
                    </a:prstGeom>
                  </pic:spPr>
                </pic:pic>
              </a:graphicData>
            </a:graphic>
            <wp14:sizeRelH relativeFrom="margin">
              <wp14:pctWidth>0</wp14:pctWidth>
            </wp14:sizeRelH>
            <wp14:sizeRelV relativeFrom="margin">
              <wp14:pctHeight>0</wp14:pctHeight>
            </wp14:sizeRelV>
          </wp:anchor>
        </w:drawing>
      </w:r>
      <w:r w:rsidR="00902A28">
        <w:rPr>
          <w:rFonts w:asciiTheme="majorHAnsi" w:hAnsiTheme="majorHAnsi"/>
          <w:b/>
          <w:bCs/>
          <w:noProof/>
          <w:sz w:val="32"/>
          <w:szCs w:val="32"/>
          <w:lang w:bidi="ar-JO"/>
        </w:rPr>
        <w:drawing>
          <wp:anchor distT="0" distB="0" distL="114300" distR="114300" simplePos="0" relativeHeight="251674624" behindDoc="0" locked="0" layoutInCell="1" allowOverlap="1" wp14:anchorId="30771F3D" wp14:editId="0B3A311F">
            <wp:simplePos x="0" y="0"/>
            <wp:positionH relativeFrom="column">
              <wp:posOffset>-358139</wp:posOffset>
            </wp:positionH>
            <wp:positionV relativeFrom="page">
              <wp:posOffset>6675120</wp:posOffset>
            </wp:positionV>
            <wp:extent cx="3329940" cy="1840865"/>
            <wp:effectExtent l="0" t="0" r="3810" b="6985"/>
            <wp:wrapNone/>
            <wp:docPr id="544901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1840865"/>
                    </a:xfrm>
                    <a:prstGeom prst="rect">
                      <a:avLst/>
                    </a:prstGeom>
                    <a:noFill/>
                  </pic:spPr>
                </pic:pic>
              </a:graphicData>
            </a:graphic>
            <wp14:sizeRelH relativeFrom="margin">
              <wp14:pctWidth>0</wp14:pctWidth>
            </wp14:sizeRelH>
          </wp:anchor>
        </w:drawing>
      </w:r>
    </w:p>
    <w:p w14:paraId="3AF29825" w14:textId="489BB2B8" w:rsidR="00A05236" w:rsidRPr="00CA660E" w:rsidRDefault="00C75107" w:rsidP="00A05236">
      <w:pPr>
        <w:rPr>
          <w:rFonts w:asciiTheme="majorHAnsi" w:hAnsiTheme="majorHAnsi"/>
          <w:sz w:val="32"/>
          <w:szCs w:val="32"/>
          <w:lang w:bidi="ar-JO"/>
        </w:rPr>
      </w:pPr>
      <w:r w:rsidRPr="00CA660E">
        <w:rPr>
          <w:rFonts w:asciiTheme="majorHAnsi" w:hAnsiTheme="majorHAnsi"/>
          <w:noProof/>
        </w:rPr>
        <w:lastRenderedPageBreak/>
        <w:drawing>
          <wp:inline distT="0" distB="0" distL="0" distR="0" wp14:anchorId="182413D7" wp14:editId="08500A88">
            <wp:extent cx="6199505" cy="3002280"/>
            <wp:effectExtent l="0" t="0" r="10795" b="7620"/>
            <wp:docPr id="227996303" name="Chart 1">
              <a:extLst xmlns:a="http://schemas.openxmlformats.org/drawingml/2006/main">
                <a:ext uri="{FF2B5EF4-FFF2-40B4-BE49-F238E27FC236}">
                  <a16:creationId xmlns:a16="http://schemas.microsoft.com/office/drawing/2014/main" id="{52AE972A-0346-19FF-6270-C01AE89A6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135FF2" w14:textId="77777777" w:rsidR="00A05236" w:rsidRPr="00CA660E" w:rsidRDefault="00A05236" w:rsidP="00BE3DC0">
      <w:pPr>
        <w:rPr>
          <w:rFonts w:asciiTheme="majorHAnsi" w:hAnsiTheme="majorHAnsi"/>
          <w:b/>
          <w:bCs/>
          <w:sz w:val="32"/>
          <w:szCs w:val="32"/>
          <w:rtl/>
          <w:lang w:bidi="ar-JO"/>
        </w:rPr>
      </w:pPr>
    </w:p>
    <w:p w14:paraId="25AC21D4" w14:textId="55EEAC92" w:rsidR="00DB5CC4" w:rsidRPr="00CA660E" w:rsidRDefault="00DB5CC4" w:rsidP="00BE3DC0">
      <w:pPr>
        <w:rPr>
          <w:rFonts w:asciiTheme="majorHAnsi" w:hAnsiTheme="majorHAnsi"/>
          <w:sz w:val="32"/>
          <w:szCs w:val="32"/>
          <w:rtl/>
          <w:lang w:bidi="ar-JO"/>
        </w:rPr>
      </w:pPr>
      <w:r w:rsidRPr="00CA660E">
        <w:rPr>
          <w:rFonts w:asciiTheme="majorHAnsi" w:hAnsiTheme="majorHAnsi"/>
          <w:sz w:val="32"/>
          <w:szCs w:val="32"/>
          <w:lang w:bidi="ar-JO"/>
        </w:rPr>
        <w:t>The provided data illustrates the annual rainfall measurements in millimeters for various years between 1994 and 2022. Several key observations can be made from the data:</w:t>
      </w:r>
    </w:p>
    <w:p w14:paraId="22EB2355" w14:textId="1F16EE53" w:rsidR="00DB5CC4" w:rsidRPr="00CA660E" w:rsidRDefault="002F4438" w:rsidP="002F4438">
      <w:pPr>
        <w:rPr>
          <w:rFonts w:asciiTheme="majorHAnsi" w:hAnsiTheme="majorHAnsi"/>
          <w:sz w:val="32"/>
          <w:szCs w:val="32"/>
          <w:lang w:bidi="ar-JO"/>
        </w:rPr>
      </w:pPr>
      <w:r w:rsidRPr="00CA660E">
        <w:rPr>
          <w:rFonts w:asciiTheme="majorHAnsi" w:hAnsiTheme="majorHAnsi"/>
          <w:b/>
          <w:bCs/>
          <w:sz w:val="32"/>
          <w:szCs w:val="32"/>
          <w:rtl/>
          <w:lang w:bidi="ar-JO"/>
        </w:rPr>
        <w:t>1</w:t>
      </w:r>
      <w:r w:rsidRPr="00CA660E">
        <w:rPr>
          <w:rFonts w:asciiTheme="majorHAnsi" w:hAnsiTheme="majorHAnsi"/>
          <w:b/>
          <w:bCs/>
          <w:sz w:val="32"/>
          <w:szCs w:val="32"/>
          <w:u w:val="single"/>
          <w:lang w:bidi="ar-JO"/>
        </w:rPr>
        <w:t>.</w:t>
      </w:r>
      <w:r w:rsidRPr="00CA660E">
        <w:rPr>
          <w:rFonts w:asciiTheme="majorHAnsi" w:hAnsiTheme="majorHAnsi"/>
          <w:b/>
          <w:bCs/>
          <w:i/>
          <w:iCs/>
          <w:sz w:val="32"/>
          <w:szCs w:val="32"/>
          <w:u w:val="single"/>
          <w:lang w:bidi="ar-JO"/>
        </w:rPr>
        <w:t>Fluctuations in Rainfall</w:t>
      </w:r>
      <w:r w:rsidRPr="00CA660E">
        <w:rPr>
          <w:rFonts w:asciiTheme="majorHAnsi" w:hAnsiTheme="majorHAnsi"/>
          <w:b/>
          <w:bCs/>
          <w:sz w:val="32"/>
          <w:szCs w:val="32"/>
          <w:rtl/>
          <w:lang w:bidi="ar-JO"/>
        </w:rPr>
        <w:t xml:space="preserve"> </w:t>
      </w:r>
      <w:r w:rsidRPr="00CA660E">
        <w:rPr>
          <w:rFonts w:asciiTheme="majorHAnsi" w:hAnsiTheme="majorHAnsi"/>
          <w:b/>
          <w:bCs/>
          <w:sz w:val="32"/>
          <w:szCs w:val="32"/>
          <w:lang w:bidi="ar-JO"/>
        </w:rPr>
        <w:t>:</w:t>
      </w:r>
      <w:r w:rsidRPr="00CA660E">
        <w:rPr>
          <w:rFonts w:asciiTheme="majorHAnsi" w:hAnsiTheme="majorHAnsi"/>
          <w:sz w:val="32"/>
          <w:szCs w:val="32"/>
          <w:lang w:bidi="ar-JO"/>
        </w:rPr>
        <w:t>The data indicates significant fluctuations in rainfall over the years. For instance, the rainfall in 2002-2003 reached a peak of 177.7 mm, the highest recorded in the dataset, while in 2017 it dropped to a low of 5.2 mm, indicating considerable variability in precipitation patterns.</w:t>
      </w:r>
    </w:p>
    <w:p w14:paraId="1B685689" w14:textId="2D9D6DE9" w:rsidR="002F4438" w:rsidRPr="00CA660E" w:rsidRDefault="002F4438" w:rsidP="002F4438">
      <w:pPr>
        <w:rPr>
          <w:rFonts w:asciiTheme="majorHAnsi" w:hAnsiTheme="majorHAnsi"/>
          <w:sz w:val="32"/>
          <w:szCs w:val="32"/>
          <w:lang w:bidi="ar-JO"/>
        </w:rPr>
      </w:pPr>
      <w:r w:rsidRPr="00CA660E">
        <w:rPr>
          <w:rFonts w:asciiTheme="majorHAnsi" w:hAnsiTheme="majorHAnsi"/>
          <w:b/>
          <w:bCs/>
          <w:sz w:val="32"/>
          <w:szCs w:val="32"/>
          <w:lang w:bidi="ar-JO"/>
        </w:rPr>
        <w:t>2.</w:t>
      </w:r>
      <w:r w:rsidRPr="00CA660E">
        <w:rPr>
          <w:rFonts w:asciiTheme="majorHAnsi" w:hAnsiTheme="majorHAnsi"/>
          <w:b/>
          <w:bCs/>
          <w:i/>
          <w:iCs/>
          <w:sz w:val="32"/>
          <w:szCs w:val="32"/>
          <w:u w:val="single"/>
          <w:lang w:bidi="ar-JO"/>
        </w:rPr>
        <w:t xml:space="preserve">Periods of High </w:t>
      </w:r>
      <w:proofErr w:type="gramStart"/>
      <w:r w:rsidRPr="00CA660E">
        <w:rPr>
          <w:rFonts w:asciiTheme="majorHAnsi" w:hAnsiTheme="majorHAnsi"/>
          <w:b/>
          <w:bCs/>
          <w:i/>
          <w:iCs/>
          <w:sz w:val="32"/>
          <w:szCs w:val="32"/>
          <w:u w:val="single"/>
          <w:lang w:bidi="ar-JO"/>
        </w:rPr>
        <w:t>Rainfall</w:t>
      </w:r>
      <w:r w:rsidR="00FE06AD" w:rsidRPr="00CA660E">
        <w:rPr>
          <w:rFonts w:asciiTheme="majorHAnsi" w:hAnsiTheme="majorHAnsi"/>
          <w:b/>
          <w:bCs/>
          <w:sz w:val="32"/>
          <w:szCs w:val="32"/>
          <w:lang w:bidi="ar-JO"/>
        </w:rPr>
        <w:t xml:space="preserve"> </w:t>
      </w:r>
      <w:r w:rsidRPr="00CA660E">
        <w:rPr>
          <w:rFonts w:asciiTheme="majorHAnsi" w:hAnsiTheme="majorHAnsi"/>
          <w:b/>
          <w:bCs/>
          <w:sz w:val="32"/>
          <w:szCs w:val="32"/>
          <w:lang w:bidi="ar-JO"/>
        </w:rPr>
        <w:t>:</w:t>
      </w:r>
      <w:r w:rsidRPr="00CA660E">
        <w:rPr>
          <w:rFonts w:asciiTheme="majorHAnsi" w:hAnsiTheme="majorHAnsi"/>
          <w:sz w:val="32"/>
          <w:szCs w:val="32"/>
          <w:lang w:bidi="ar-JO"/>
        </w:rPr>
        <w:t>The</w:t>
      </w:r>
      <w:proofErr w:type="gramEnd"/>
      <w:r w:rsidRPr="00CA660E">
        <w:rPr>
          <w:rFonts w:asciiTheme="majorHAnsi" w:hAnsiTheme="majorHAnsi"/>
          <w:sz w:val="32"/>
          <w:szCs w:val="32"/>
          <w:lang w:bidi="ar-JO"/>
        </w:rPr>
        <w:t xml:space="preserve"> years 2001, 2002-2003, 2005-2006, 2006-2007, 2009-2010, and 2010-2011 show relatively high rainfall amounts, with values exceeding 100 mm, suggesting favorable weather conditions during these years.</w:t>
      </w:r>
    </w:p>
    <w:p w14:paraId="0645F70F" w14:textId="6DB715E0" w:rsidR="002F4438" w:rsidRPr="00CA660E" w:rsidRDefault="002F4438" w:rsidP="002F4438">
      <w:pPr>
        <w:rPr>
          <w:rFonts w:asciiTheme="majorHAnsi" w:hAnsiTheme="majorHAnsi"/>
          <w:sz w:val="32"/>
          <w:szCs w:val="32"/>
          <w:lang w:bidi="ar-JO"/>
        </w:rPr>
      </w:pPr>
      <w:r w:rsidRPr="00CA660E">
        <w:rPr>
          <w:rFonts w:asciiTheme="majorHAnsi" w:hAnsiTheme="majorHAnsi"/>
          <w:b/>
          <w:bCs/>
          <w:sz w:val="32"/>
          <w:szCs w:val="32"/>
          <w:lang w:bidi="ar-JO"/>
        </w:rPr>
        <w:t>3.</w:t>
      </w:r>
      <w:r w:rsidRPr="00CA660E">
        <w:rPr>
          <w:rFonts w:asciiTheme="majorHAnsi" w:hAnsiTheme="majorHAnsi"/>
          <w:b/>
          <w:bCs/>
        </w:rPr>
        <w:t xml:space="preserve"> </w:t>
      </w:r>
      <w:r w:rsidRPr="00CA660E">
        <w:rPr>
          <w:rFonts w:asciiTheme="majorHAnsi" w:hAnsiTheme="majorHAnsi"/>
          <w:b/>
          <w:bCs/>
          <w:i/>
          <w:iCs/>
          <w:sz w:val="32"/>
          <w:szCs w:val="32"/>
          <w:u w:val="single"/>
          <w:lang w:bidi="ar-JO"/>
        </w:rPr>
        <w:t>Declining Trend in Recent Years: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 xml:space="preserve">Starting from 2014, there has been a noticeable decline in rainfall levels, with most years </w:t>
      </w:r>
      <w:r w:rsidRPr="00CA660E">
        <w:rPr>
          <w:rFonts w:asciiTheme="majorHAnsi" w:hAnsiTheme="majorHAnsi"/>
          <w:sz w:val="32"/>
          <w:szCs w:val="32"/>
          <w:lang w:bidi="ar-JO"/>
        </w:rPr>
        <w:lastRenderedPageBreak/>
        <w:t>recording values below 15 mm, except for minor fluctuations in 2019 and 2020.</w:t>
      </w:r>
    </w:p>
    <w:p w14:paraId="5A5C1CFC" w14:textId="2D7592F0" w:rsidR="002F4438" w:rsidRPr="00CA660E" w:rsidRDefault="002F4438" w:rsidP="002F4438">
      <w:pPr>
        <w:rPr>
          <w:rFonts w:asciiTheme="majorHAnsi" w:hAnsiTheme="majorHAnsi"/>
          <w:sz w:val="32"/>
          <w:szCs w:val="32"/>
          <w:lang w:bidi="ar-JO"/>
        </w:rPr>
      </w:pPr>
      <w:r w:rsidRPr="00CA660E">
        <w:rPr>
          <w:rFonts w:asciiTheme="majorHAnsi" w:hAnsiTheme="majorHAnsi"/>
          <w:b/>
          <w:bCs/>
          <w:sz w:val="32"/>
          <w:szCs w:val="32"/>
          <w:lang w:bidi="ar-JO"/>
        </w:rPr>
        <w:t>4.</w:t>
      </w:r>
      <w:r w:rsidRPr="00CA660E">
        <w:rPr>
          <w:rFonts w:asciiTheme="majorHAnsi" w:hAnsiTheme="majorHAnsi"/>
        </w:rPr>
        <w:t xml:space="preserve"> </w:t>
      </w:r>
      <w:r w:rsidRPr="00CA660E">
        <w:rPr>
          <w:rFonts w:asciiTheme="majorHAnsi" w:hAnsiTheme="majorHAnsi"/>
          <w:b/>
          <w:bCs/>
          <w:i/>
          <w:iCs/>
          <w:sz w:val="32"/>
          <w:szCs w:val="32"/>
          <w:u w:val="single"/>
          <w:lang w:bidi="ar-JO"/>
        </w:rPr>
        <w:t>Comparative Analysis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Comparing earlier periods (1994-2011) with recent years (2014-2022), the data reveals a substantial decrease in rainfall. This decline could be attributed to climatic changes, urbanization, and other environmental factors impacting precipitation patterns.</w:t>
      </w:r>
    </w:p>
    <w:p w14:paraId="235A3637" w14:textId="1BE671B4" w:rsidR="002F4438" w:rsidRPr="00CA660E" w:rsidRDefault="002F4438" w:rsidP="002F4438">
      <w:pPr>
        <w:rPr>
          <w:rFonts w:asciiTheme="majorHAnsi" w:hAnsiTheme="majorHAnsi"/>
          <w:sz w:val="32"/>
          <w:szCs w:val="32"/>
          <w:lang w:bidi="ar-JO"/>
        </w:rPr>
      </w:pPr>
      <w:r w:rsidRPr="00CA660E">
        <w:rPr>
          <w:rFonts w:asciiTheme="majorHAnsi" w:hAnsiTheme="majorHAnsi"/>
          <w:b/>
          <w:bCs/>
          <w:sz w:val="32"/>
          <w:szCs w:val="32"/>
          <w:lang w:bidi="ar-JO"/>
        </w:rPr>
        <w:t>5.</w:t>
      </w:r>
      <w:r w:rsidRPr="00CA660E">
        <w:rPr>
          <w:rFonts w:asciiTheme="majorHAnsi" w:hAnsiTheme="majorHAnsi"/>
        </w:rPr>
        <w:t xml:space="preserve"> </w:t>
      </w:r>
      <w:r w:rsidRPr="00CA660E">
        <w:rPr>
          <w:rFonts w:asciiTheme="majorHAnsi" w:hAnsiTheme="majorHAnsi"/>
          <w:b/>
          <w:bCs/>
          <w:i/>
          <w:iCs/>
          <w:sz w:val="32"/>
          <w:szCs w:val="32"/>
          <w:u w:val="single"/>
          <w:lang w:bidi="ar-JO"/>
        </w:rPr>
        <w:t>Irregular Rainfall Patterns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The data does not show a consistent trend but rather a pattern of irregular peaks and drops, highlighting the unpredictability of rainfall in Zarqa and emphasizing the need for better water resource management.</w:t>
      </w:r>
    </w:p>
    <w:p w14:paraId="395DB310" w14:textId="0E2436DF" w:rsidR="002F4438" w:rsidRPr="00CA660E" w:rsidRDefault="002F4438" w:rsidP="002F4438">
      <w:pPr>
        <w:rPr>
          <w:rFonts w:asciiTheme="majorHAnsi" w:hAnsiTheme="majorHAnsi"/>
          <w:sz w:val="32"/>
          <w:szCs w:val="32"/>
          <w:lang w:bidi="ar-JO"/>
        </w:rPr>
      </w:pPr>
      <w:r w:rsidRPr="00CA660E">
        <w:rPr>
          <w:rFonts w:asciiTheme="majorHAnsi" w:hAnsiTheme="majorHAnsi"/>
          <w:b/>
          <w:bCs/>
          <w:sz w:val="32"/>
          <w:szCs w:val="32"/>
          <w:lang w:bidi="ar-JO"/>
        </w:rPr>
        <w:t xml:space="preserve">Conclusion: </w:t>
      </w:r>
      <w:r w:rsidRPr="00CA660E">
        <w:rPr>
          <w:rFonts w:asciiTheme="majorHAnsi" w:hAnsiTheme="majorHAnsi"/>
          <w:sz w:val="32"/>
          <w:szCs w:val="32"/>
          <w:lang w:bidi="ar-JO"/>
        </w:rPr>
        <w:t>The analysis suggests that Zarqa Governorate experiences highly variable rainfall, with occasional peaks followed by long periods of decline. This variability underscores the importance of adopting sustainable water management strategies to address potential water scarcity issues.</w:t>
      </w:r>
    </w:p>
    <w:p w14:paraId="79C5A183" w14:textId="77777777" w:rsidR="00FE06AD" w:rsidRPr="00CA660E" w:rsidRDefault="00FE06AD" w:rsidP="00FE06AD">
      <w:pPr>
        <w:rPr>
          <w:rFonts w:asciiTheme="majorHAnsi" w:hAnsiTheme="majorHAnsi"/>
          <w:b/>
          <w:bCs/>
          <w:sz w:val="32"/>
          <w:szCs w:val="32"/>
          <w:lang w:bidi="ar-JO"/>
        </w:rPr>
      </w:pPr>
    </w:p>
    <w:p w14:paraId="2D3A70CB" w14:textId="187FCC19" w:rsidR="00FE06AD" w:rsidRPr="00CA660E" w:rsidRDefault="00FE06AD" w:rsidP="00FE06AD">
      <w:pPr>
        <w:rPr>
          <w:rFonts w:asciiTheme="majorHAnsi" w:hAnsiTheme="majorHAnsi"/>
          <w:b/>
          <w:bCs/>
          <w:sz w:val="32"/>
          <w:szCs w:val="32"/>
          <w:lang w:bidi="ar-JO"/>
        </w:rPr>
      </w:pPr>
      <w:r w:rsidRPr="00CA660E">
        <w:rPr>
          <w:rFonts w:asciiTheme="majorHAnsi" w:hAnsiTheme="majorHAnsi"/>
          <w:b/>
          <w:bCs/>
          <w:sz w:val="32"/>
          <w:szCs w:val="32"/>
          <w:lang w:bidi="ar-JO"/>
        </w:rPr>
        <w:t>Impact of Decrease or Increase in Rainfall on Water Availability in Zarqa:</w:t>
      </w:r>
    </w:p>
    <w:p w14:paraId="3605F729" w14:textId="77777777" w:rsidR="00FE06AD" w:rsidRPr="00CA660E" w:rsidRDefault="00FE06AD" w:rsidP="00FE06AD">
      <w:pPr>
        <w:rPr>
          <w:rFonts w:asciiTheme="majorHAnsi" w:hAnsiTheme="majorHAnsi"/>
          <w:sz w:val="32"/>
          <w:szCs w:val="32"/>
          <w:lang w:bidi="ar-JO"/>
        </w:rPr>
      </w:pPr>
      <w:r w:rsidRPr="00CA660E">
        <w:rPr>
          <w:rFonts w:asciiTheme="majorHAnsi" w:hAnsiTheme="majorHAnsi"/>
          <w:sz w:val="32"/>
          <w:szCs w:val="32"/>
          <w:lang w:bidi="ar-JO"/>
        </w:rPr>
        <w:t>The region of Zarqa, being semi-arid, is highly sensitive to changes in rainfall patterns. Rainfall directly influences water availability for both agricultural and domestic uses.</w:t>
      </w:r>
    </w:p>
    <w:p w14:paraId="1DE7AA73" w14:textId="77777777" w:rsidR="00FE06AD" w:rsidRPr="00CA660E" w:rsidRDefault="00FE06AD" w:rsidP="00FE06AD">
      <w:pPr>
        <w:rPr>
          <w:rFonts w:asciiTheme="majorHAnsi" w:hAnsiTheme="majorHAnsi"/>
          <w:b/>
          <w:bCs/>
          <w:sz w:val="32"/>
          <w:szCs w:val="32"/>
          <w:lang w:bidi="ar-JO"/>
        </w:rPr>
      </w:pPr>
    </w:p>
    <w:p w14:paraId="74F9C8E8" w14:textId="77777777" w:rsidR="00FE06AD" w:rsidRPr="00CA660E" w:rsidRDefault="00FE06AD" w:rsidP="00FE06AD">
      <w:pPr>
        <w:rPr>
          <w:rFonts w:asciiTheme="majorHAnsi" w:hAnsiTheme="majorHAnsi"/>
          <w:sz w:val="32"/>
          <w:szCs w:val="32"/>
          <w:u w:val="single"/>
          <w:lang w:bidi="ar-JO"/>
        </w:rPr>
      </w:pPr>
      <w:r w:rsidRPr="00CA660E">
        <w:rPr>
          <w:rFonts w:asciiTheme="majorHAnsi" w:hAnsiTheme="majorHAnsi"/>
          <w:b/>
          <w:bCs/>
          <w:sz w:val="32"/>
          <w:szCs w:val="32"/>
          <w:u w:val="single"/>
          <w:lang w:bidi="ar-JO"/>
        </w:rPr>
        <w:t>Decrease in Rainfall</w:t>
      </w:r>
      <w:r w:rsidRPr="00CA660E">
        <w:rPr>
          <w:rFonts w:asciiTheme="majorHAnsi" w:hAnsiTheme="majorHAnsi"/>
          <w:sz w:val="32"/>
          <w:szCs w:val="32"/>
          <w:u w:val="single"/>
          <w:lang w:bidi="ar-JO"/>
        </w:rPr>
        <w:t xml:space="preserve">: </w:t>
      </w:r>
    </w:p>
    <w:p w14:paraId="440CCBCA" w14:textId="23EDCDB8" w:rsidR="00FE06AD" w:rsidRPr="00CA660E" w:rsidRDefault="00FE06AD" w:rsidP="00FE06AD">
      <w:pPr>
        <w:rPr>
          <w:rFonts w:asciiTheme="majorHAnsi" w:hAnsiTheme="majorHAnsi"/>
          <w:sz w:val="32"/>
          <w:szCs w:val="32"/>
          <w:u w:val="single"/>
          <w:lang w:bidi="ar-JO"/>
        </w:rPr>
      </w:pPr>
      <w:r w:rsidRPr="00CA660E">
        <w:rPr>
          <w:rFonts w:asciiTheme="majorHAnsi" w:hAnsiTheme="majorHAnsi"/>
          <w:sz w:val="32"/>
          <w:szCs w:val="32"/>
          <w:u w:val="single"/>
          <w:lang w:bidi="ar-JO"/>
        </w:rPr>
        <w:lastRenderedPageBreak/>
        <w:t xml:space="preserve"> Agricultural Impact</w:t>
      </w:r>
      <w:r w:rsidRPr="00CA660E">
        <w:rPr>
          <w:rFonts w:asciiTheme="majorHAnsi" w:hAnsiTheme="majorHAnsi"/>
          <w:sz w:val="32"/>
          <w:szCs w:val="32"/>
          <w:lang w:bidi="ar-JO"/>
        </w:rPr>
        <w:t>: A reduction in rainfall can lead to a shortage of surface water for irrigation. This forces farmers to rely more heavily on groundwater, which is often unsustainable. Crops that require large amounts of water, such as wheat and vegetables, are hit the hardest, leading to lower yields and economic losses.</w:t>
      </w:r>
    </w:p>
    <w:p w14:paraId="39F2D2E9" w14:textId="77777777" w:rsidR="00FE06AD" w:rsidRPr="00CA660E" w:rsidRDefault="00FE06AD" w:rsidP="00FE06AD">
      <w:pPr>
        <w:rPr>
          <w:rFonts w:asciiTheme="majorHAnsi" w:hAnsiTheme="majorHAnsi"/>
          <w:sz w:val="32"/>
          <w:szCs w:val="32"/>
          <w:lang w:bidi="ar-JO"/>
        </w:rPr>
      </w:pPr>
      <w:r w:rsidRPr="00CA660E">
        <w:rPr>
          <w:rFonts w:asciiTheme="majorHAnsi" w:hAnsiTheme="majorHAnsi"/>
          <w:sz w:val="32"/>
          <w:szCs w:val="32"/>
          <w:u w:val="single"/>
          <w:lang w:bidi="ar-JO"/>
        </w:rPr>
        <w:t>Domestic Impact</w:t>
      </w:r>
      <w:r w:rsidRPr="00CA660E">
        <w:rPr>
          <w:rFonts w:asciiTheme="majorHAnsi" w:hAnsiTheme="majorHAnsi"/>
          <w:sz w:val="32"/>
          <w:szCs w:val="32"/>
          <w:lang w:bidi="ar-JO"/>
        </w:rPr>
        <w:t>: Reduced rainfall also leads to less water in the dams and reservoirs, which supply water for domestic use. This could result in water shortages for households, particularly in urban areas like Zarqa, where demand for water is high.</w:t>
      </w:r>
    </w:p>
    <w:p w14:paraId="3391F5E8" w14:textId="77777777" w:rsidR="00FE06AD" w:rsidRPr="00CA660E" w:rsidRDefault="00FE06AD" w:rsidP="00FE06AD">
      <w:pPr>
        <w:rPr>
          <w:rFonts w:asciiTheme="majorHAnsi" w:hAnsiTheme="majorHAnsi"/>
          <w:b/>
          <w:bCs/>
          <w:sz w:val="32"/>
          <w:szCs w:val="32"/>
          <w:u w:val="single"/>
          <w:lang w:bidi="ar-JO"/>
        </w:rPr>
      </w:pPr>
      <w:r w:rsidRPr="00CA660E">
        <w:rPr>
          <w:rFonts w:asciiTheme="majorHAnsi" w:hAnsiTheme="majorHAnsi"/>
          <w:b/>
          <w:bCs/>
          <w:sz w:val="32"/>
          <w:szCs w:val="32"/>
          <w:u w:val="single"/>
          <w:lang w:bidi="ar-JO"/>
        </w:rPr>
        <w:t xml:space="preserve">Increase in rainfall: </w:t>
      </w:r>
    </w:p>
    <w:p w14:paraId="20696F75" w14:textId="0193A724" w:rsidR="00FE06AD" w:rsidRPr="00CA660E" w:rsidRDefault="00FE06AD" w:rsidP="00FE06AD">
      <w:pPr>
        <w:rPr>
          <w:rFonts w:asciiTheme="majorHAnsi" w:hAnsiTheme="majorHAnsi"/>
          <w:sz w:val="32"/>
          <w:szCs w:val="32"/>
          <w:lang w:bidi="ar-JO"/>
        </w:rPr>
      </w:pPr>
      <w:r w:rsidRPr="00CA660E">
        <w:rPr>
          <w:rFonts w:asciiTheme="majorHAnsi" w:hAnsiTheme="majorHAnsi"/>
          <w:sz w:val="32"/>
          <w:szCs w:val="32"/>
          <w:lang w:bidi="ar-JO"/>
        </w:rPr>
        <w:t>While an increase in rainfall may seem beneficial, it can also have drawbacks. Heavy rainfall could overwhelm existing water infrastructure, causing flooding and leading to the contamination of water supplies, especially in areas with poor drainage systems. Additionally, an increase in rainfall is not necessarily spread evenly throughout the year, which can still result in periods of drought.</w:t>
      </w:r>
    </w:p>
    <w:p w14:paraId="7620F20A" w14:textId="77777777" w:rsidR="008858E7" w:rsidRPr="00CA660E" w:rsidRDefault="008858E7" w:rsidP="008858E7">
      <w:pPr>
        <w:rPr>
          <w:rFonts w:asciiTheme="majorHAnsi" w:hAnsiTheme="majorHAnsi"/>
          <w:b/>
          <w:bCs/>
          <w:sz w:val="32"/>
          <w:szCs w:val="32"/>
          <w:lang w:bidi="ar-JO"/>
        </w:rPr>
      </w:pPr>
    </w:p>
    <w:p w14:paraId="058F6C4A" w14:textId="4FAC9F85" w:rsidR="008858E7" w:rsidRPr="00CA660E" w:rsidRDefault="008858E7" w:rsidP="008858E7">
      <w:pPr>
        <w:rPr>
          <w:rFonts w:asciiTheme="majorHAnsi" w:hAnsiTheme="majorHAnsi"/>
          <w:b/>
          <w:bCs/>
          <w:sz w:val="32"/>
          <w:szCs w:val="32"/>
          <w:lang w:bidi="ar-JO"/>
        </w:rPr>
      </w:pPr>
      <w:r w:rsidRPr="00CA660E">
        <w:rPr>
          <w:rFonts w:asciiTheme="majorHAnsi" w:hAnsiTheme="majorHAnsi"/>
          <w:b/>
          <w:bCs/>
          <w:sz w:val="32"/>
          <w:szCs w:val="32"/>
          <w:lang w:bidi="ar-JO"/>
        </w:rPr>
        <w:t>Role of Climate Change in Shaping Rainfall Patterns in Zarqa</w:t>
      </w:r>
    </w:p>
    <w:p w14:paraId="185CEECD" w14:textId="77777777" w:rsidR="008858E7" w:rsidRPr="00CA660E" w:rsidRDefault="008858E7" w:rsidP="008858E7">
      <w:pPr>
        <w:rPr>
          <w:rFonts w:asciiTheme="majorHAnsi" w:hAnsiTheme="majorHAnsi"/>
          <w:sz w:val="32"/>
          <w:szCs w:val="32"/>
          <w:lang w:bidi="ar-JO"/>
        </w:rPr>
      </w:pPr>
      <w:r w:rsidRPr="00CA660E">
        <w:rPr>
          <w:rFonts w:asciiTheme="majorHAnsi" w:hAnsiTheme="majorHAnsi"/>
          <w:sz w:val="32"/>
          <w:szCs w:val="32"/>
          <w:lang w:bidi="ar-JO"/>
        </w:rPr>
        <w:t>Climate change plays a critical role in altering rainfall patterns across the Middle East, including Zarqa. The region has seen both an overall decrease in rainfall and more erratic weather patterns.</w:t>
      </w:r>
    </w:p>
    <w:p w14:paraId="45FA6B74" w14:textId="1F7CF8AE" w:rsidR="008858E7" w:rsidRPr="00CA660E" w:rsidRDefault="008858E7" w:rsidP="008858E7">
      <w:pPr>
        <w:rPr>
          <w:rFonts w:asciiTheme="majorHAnsi" w:hAnsiTheme="majorHAnsi"/>
          <w:sz w:val="32"/>
          <w:szCs w:val="32"/>
          <w:lang w:bidi="ar-JO"/>
        </w:rPr>
      </w:pPr>
      <w:r w:rsidRPr="00CA660E">
        <w:rPr>
          <w:rFonts w:asciiTheme="majorHAnsi" w:hAnsiTheme="majorHAnsi"/>
          <w:sz w:val="32"/>
          <w:szCs w:val="32"/>
          <w:lang w:bidi="ar-JO"/>
        </w:rPr>
        <w:t>1.</w:t>
      </w:r>
      <w:r w:rsidRPr="00CA660E">
        <w:rPr>
          <w:rFonts w:asciiTheme="majorHAnsi" w:hAnsiTheme="majorHAnsi"/>
          <w:b/>
          <w:bCs/>
          <w:i/>
          <w:iCs/>
          <w:sz w:val="32"/>
          <w:szCs w:val="32"/>
          <w:u w:val="single"/>
          <w:lang w:bidi="ar-JO"/>
        </w:rPr>
        <w:t>Changing Rainfall Patterns</w:t>
      </w:r>
      <w:r w:rsidRPr="00CA660E">
        <w:rPr>
          <w:rFonts w:asciiTheme="majorHAnsi" w:hAnsiTheme="majorHAnsi"/>
          <w:sz w:val="32"/>
          <w:szCs w:val="32"/>
          <w:lang w:bidi="ar-JO"/>
        </w:rPr>
        <w:t>: Research indicates that climate change is leading to more frequent droughts and extreme weather events, such as heavy rains followed by long dry periods. This results in highly unpredictable rainfall, making it difficult for farmers and city planners to manage water resources effectively.</w:t>
      </w:r>
    </w:p>
    <w:p w14:paraId="32F92997" w14:textId="399A438E" w:rsidR="008858E7" w:rsidRPr="00CA660E" w:rsidRDefault="008858E7" w:rsidP="008858E7">
      <w:pPr>
        <w:rPr>
          <w:rFonts w:asciiTheme="majorHAnsi" w:hAnsiTheme="majorHAnsi"/>
          <w:sz w:val="32"/>
          <w:szCs w:val="32"/>
          <w:lang w:bidi="ar-JO"/>
        </w:rPr>
      </w:pPr>
      <w:r w:rsidRPr="00CA660E">
        <w:rPr>
          <w:rFonts w:asciiTheme="majorHAnsi" w:hAnsiTheme="majorHAnsi"/>
          <w:sz w:val="32"/>
          <w:szCs w:val="32"/>
          <w:lang w:bidi="ar-JO"/>
        </w:rPr>
        <w:lastRenderedPageBreak/>
        <w:t>2.</w:t>
      </w:r>
      <w:r w:rsidRPr="00CA660E">
        <w:rPr>
          <w:rFonts w:asciiTheme="majorHAnsi" w:hAnsiTheme="majorHAnsi"/>
          <w:b/>
          <w:bCs/>
          <w:i/>
          <w:iCs/>
          <w:sz w:val="32"/>
          <w:szCs w:val="32"/>
          <w:u w:val="single"/>
          <w:lang w:bidi="ar-JO"/>
        </w:rPr>
        <w:t>Rising Temperatures</w:t>
      </w:r>
      <w:r w:rsidRPr="00CA660E">
        <w:rPr>
          <w:rFonts w:asciiTheme="majorHAnsi" w:hAnsiTheme="majorHAnsi"/>
          <w:sz w:val="32"/>
          <w:szCs w:val="32"/>
          <w:lang w:bidi="ar-JO"/>
        </w:rPr>
        <w:t>: The increase in average temperatures contributes to higher evaporation rates, reducing the effectiveness of rainfall. Higher temperatures can also cause droughts to last longer, further diminishing water resources.</w:t>
      </w:r>
    </w:p>
    <w:p w14:paraId="7AE6AC12" w14:textId="20D3CCB9" w:rsidR="00FE06AD" w:rsidRPr="00CA660E" w:rsidRDefault="008858E7" w:rsidP="008858E7">
      <w:pPr>
        <w:rPr>
          <w:rFonts w:asciiTheme="majorHAnsi" w:hAnsiTheme="majorHAnsi"/>
          <w:sz w:val="32"/>
          <w:szCs w:val="32"/>
          <w:lang w:bidi="ar-JO"/>
        </w:rPr>
      </w:pPr>
      <w:r w:rsidRPr="00CA660E">
        <w:rPr>
          <w:rFonts w:asciiTheme="majorHAnsi" w:hAnsiTheme="majorHAnsi"/>
          <w:sz w:val="32"/>
          <w:szCs w:val="32"/>
          <w:lang w:bidi="ar-JO"/>
        </w:rPr>
        <w:t>3.</w:t>
      </w:r>
      <w:r w:rsidRPr="00CA660E">
        <w:rPr>
          <w:rFonts w:asciiTheme="majorHAnsi" w:hAnsiTheme="majorHAnsi"/>
          <w:b/>
          <w:bCs/>
          <w:i/>
          <w:iCs/>
          <w:sz w:val="32"/>
          <w:szCs w:val="32"/>
          <w:u w:val="single"/>
          <w:lang w:bidi="ar-JO"/>
        </w:rPr>
        <w:t>Shift in Rainfall Seasons</w:t>
      </w:r>
      <w:r w:rsidRPr="00CA660E">
        <w:rPr>
          <w:rFonts w:asciiTheme="majorHAnsi" w:hAnsiTheme="majorHAnsi"/>
          <w:sz w:val="32"/>
          <w:szCs w:val="32"/>
          <w:lang w:bidi="ar-JO"/>
        </w:rPr>
        <w:t>: Rainfall is becoming more concentrated in short periods, leading to flash floods instead of the consistent, seasonal rains needed for sustainable water use.</w:t>
      </w:r>
    </w:p>
    <w:p w14:paraId="1F0E18F2" w14:textId="77777777" w:rsidR="008858E7" w:rsidRPr="00CA660E" w:rsidRDefault="008858E7" w:rsidP="008858E7">
      <w:pPr>
        <w:rPr>
          <w:rFonts w:asciiTheme="majorHAnsi" w:hAnsiTheme="majorHAnsi"/>
          <w:b/>
          <w:bCs/>
          <w:sz w:val="32"/>
          <w:szCs w:val="32"/>
          <w:lang w:bidi="ar-JO"/>
        </w:rPr>
      </w:pPr>
    </w:p>
    <w:p w14:paraId="4126D5A3" w14:textId="6DC7A4E7" w:rsidR="008858E7" w:rsidRPr="00CA660E" w:rsidRDefault="008858E7" w:rsidP="008858E7">
      <w:pPr>
        <w:rPr>
          <w:rFonts w:asciiTheme="majorHAnsi" w:hAnsiTheme="majorHAnsi"/>
          <w:b/>
          <w:bCs/>
          <w:sz w:val="32"/>
          <w:szCs w:val="32"/>
          <w:lang w:bidi="ar-JO"/>
        </w:rPr>
      </w:pPr>
      <w:bookmarkStart w:id="0" w:name="_Hlk188613669"/>
      <w:r w:rsidRPr="00CA660E">
        <w:rPr>
          <w:rFonts w:asciiTheme="majorHAnsi" w:hAnsiTheme="majorHAnsi"/>
          <w:b/>
          <w:bCs/>
          <w:sz w:val="32"/>
          <w:szCs w:val="32"/>
          <w:lang w:bidi="ar-JO"/>
        </w:rPr>
        <w:t>Quantifying the Impacts</w:t>
      </w:r>
      <w:bookmarkEnd w:id="0"/>
      <w:r w:rsidRPr="00CA660E">
        <w:rPr>
          <w:rFonts w:asciiTheme="majorHAnsi" w:hAnsiTheme="majorHAnsi"/>
          <w:b/>
          <w:bCs/>
          <w:sz w:val="32"/>
          <w:szCs w:val="32"/>
          <w:lang w:bidi="ar-JO"/>
        </w:rPr>
        <w:t>:</w:t>
      </w:r>
    </w:p>
    <w:p w14:paraId="09DE93FA" w14:textId="77777777" w:rsidR="008858E7" w:rsidRPr="00CA660E" w:rsidRDefault="008858E7" w:rsidP="008858E7">
      <w:pPr>
        <w:rPr>
          <w:rFonts w:asciiTheme="majorHAnsi" w:hAnsiTheme="majorHAnsi"/>
          <w:sz w:val="32"/>
          <w:szCs w:val="32"/>
          <w:lang w:bidi="ar-JO"/>
        </w:rPr>
      </w:pPr>
      <w:r w:rsidRPr="00CA660E">
        <w:rPr>
          <w:rFonts w:asciiTheme="majorHAnsi" w:hAnsiTheme="majorHAnsi"/>
          <w:sz w:val="32"/>
          <w:szCs w:val="32"/>
          <w:lang w:bidi="ar-JO"/>
        </w:rPr>
        <w:t>Quantifying the impacts of changes in rainfall patterns requires a multi-faceted approach:</w:t>
      </w:r>
    </w:p>
    <w:p w14:paraId="3ADFA0E2" w14:textId="77777777" w:rsidR="008858E7" w:rsidRPr="00CA660E" w:rsidRDefault="008858E7" w:rsidP="008858E7">
      <w:pPr>
        <w:rPr>
          <w:rFonts w:asciiTheme="majorHAnsi" w:hAnsiTheme="majorHAnsi"/>
          <w:b/>
          <w:bCs/>
          <w:sz w:val="32"/>
          <w:szCs w:val="32"/>
          <w:lang w:bidi="ar-JO"/>
        </w:rPr>
      </w:pPr>
    </w:p>
    <w:p w14:paraId="302BC762" w14:textId="76B3AED2" w:rsidR="008858E7" w:rsidRPr="00CA660E" w:rsidRDefault="008858E7" w:rsidP="008858E7">
      <w:pPr>
        <w:rPr>
          <w:rFonts w:asciiTheme="majorHAnsi" w:hAnsiTheme="majorHAnsi"/>
          <w:sz w:val="32"/>
          <w:szCs w:val="32"/>
          <w:lang w:bidi="ar-JO"/>
        </w:rPr>
      </w:pPr>
      <w:r w:rsidRPr="00CA660E">
        <w:rPr>
          <w:rFonts w:asciiTheme="majorHAnsi" w:hAnsiTheme="majorHAnsi"/>
          <w:b/>
          <w:bCs/>
          <w:sz w:val="32"/>
          <w:szCs w:val="32"/>
          <w:lang w:bidi="ar-JO"/>
        </w:rPr>
        <w:t>1.</w:t>
      </w:r>
      <w:r w:rsidRPr="00CA660E">
        <w:rPr>
          <w:rFonts w:asciiTheme="majorHAnsi" w:hAnsiTheme="majorHAnsi"/>
          <w:b/>
          <w:bCs/>
          <w:i/>
          <w:iCs/>
          <w:sz w:val="32"/>
          <w:szCs w:val="32"/>
          <w:u w:val="single"/>
          <w:lang w:bidi="ar-JO"/>
        </w:rPr>
        <w:t>Data Collection</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Regular monitoring of rainfall data (using local weather stations and satellite data) is essential. Long-term historical rainfall records can be analyzed to identify trends, such as shifts in the start and end of rainy seasons or changes in annual totals.</w:t>
      </w:r>
    </w:p>
    <w:p w14:paraId="1A8CC6CE" w14:textId="3CAD170B" w:rsidR="008858E7" w:rsidRPr="00CA660E" w:rsidRDefault="008858E7" w:rsidP="008858E7">
      <w:pPr>
        <w:rPr>
          <w:rFonts w:asciiTheme="majorHAnsi" w:hAnsiTheme="majorHAnsi"/>
          <w:sz w:val="32"/>
          <w:szCs w:val="32"/>
          <w:lang w:bidi="ar-JO"/>
        </w:rPr>
      </w:pPr>
      <w:r w:rsidRPr="00CA660E">
        <w:rPr>
          <w:rFonts w:asciiTheme="majorHAnsi" w:hAnsiTheme="majorHAnsi"/>
          <w:b/>
          <w:bCs/>
          <w:sz w:val="32"/>
          <w:szCs w:val="32"/>
          <w:lang w:bidi="ar-JO"/>
        </w:rPr>
        <w:t>2.</w:t>
      </w:r>
      <w:r w:rsidRPr="00CA660E">
        <w:rPr>
          <w:rFonts w:asciiTheme="majorHAnsi" w:hAnsiTheme="majorHAnsi"/>
          <w:b/>
          <w:bCs/>
          <w:i/>
          <w:iCs/>
          <w:sz w:val="32"/>
          <w:szCs w:val="32"/>
          <w:u w:val="single"/>
          <w:lang w:bidi="ar-JO"/>
        </w:rPr>
        <w:t>Hydrological Models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Hydrological models, which simulate the movement of water within a specific area, can help predict how changes in rainfall will affect groundwater levels, surface water availability, and agricultural productivity.</w:t>
      </w:r>
    </w:p>
    <w:p w14:paraId="25B39C43" w14:textId="2D133694" w:rsidR="008858E7" w:rsidRPr="00CA660E" w:rsidRDefault="008858E7" w:rsidP="008858E7">
      <w:pPr>
        <w:rPr>
          <w:rFonts w:asciiTheme="majorHAnsi" w:hAnsiTheme="majorHAnsi"/>
          <w:sz w:val="32"/>
          <w:szCs w:val="32"/>
          <w:lang w:bidi="ar-JO"/>
        </w:rPr>
      </w:pPr>
      <w:r w:rsidRPr="00CA660E">
        <w:rPr>
          <w:rFonts w:asciiTheme="majorHAnsi" w:hAnsiTheme="majorHAnsi"/>
          <w:b/>
          <w:bCs/>
          <w:sz w:val="32"/>
          <w:szCs w:val="32"/>
          <w:lang w:bidi="ar-JO"/>
        </w:rPr>
        <w:t>3.</w:t>
      </w:r>
      <w:r w:rsidRPr="00CA660E">
        <w:rPr>
          <w:rFonts w:asciiTheme="majorHAnsi" w:hAnsiTheme="majorHAnsi"/>
          <w:b/>
          <w:bCs/>
          <w:i/>
          <w:iCs/>
          <w:sz w:val="32"/>
          <w:szCs w:val="32"/>
          <w:u w:val="single"/>
          <w:lang w:bidi="ar-JO"/>
        </w:rPr>
        <w:t>Water Stress Index</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A Water Stress Index can be used to measure the degree to which water resources are strained due to changes in rainfall. It combines data on water demand (for both agriculture and domestic use) with water availability, providing a clear picture of the water situation over time.</w:t>
      </w:r>
    </w:p>
    <w:p w14:paraId="51F3FDA1" w14:textId="0698DFF5" w:rsidR="008858E7" w:rsidRPr="00CA660E" w:rsidRDefault="008858E7" w:rsidP="008858E7">
      <w:pPr>
        <w:rPr>
          <w:rFonts w:asciiTheme="majorHAnsi" w:hAnsiTheme="majorHAnsi"/>
          <w:sz w:val="32"/>
          <w:szCs w:val="32"/>
          <w:lang w:bidi="ar-JO"/>
        </w:rPr>
      </w:pPr>
      <w:r w:rsidRPr="00CA660E">
        <w:rPr>
          <w:rFonts w:asciiTheme="majorHAnsi" w:hAnsiTheme="majorHAnsi"/>
          <w:b/>
          <w:bCs/>
          <w:sz w:val="32"/>
          <w:szCs w:val="32"/>
          <w:lang w:bidi="ar-JO"/>
        </w:rPr>
        <w:lastRenderedPageBreak/>
        <w:t>4.</w:t>
      </w:r>
      <w:r w:rsidRPr="00CA660E">
        <w:rPr>
          <w:rFonts w:asciiTheme="majorHAnsi" w:hAnsiTheme="majorHAnsi"/>
          <w:b/>
          <w:bCs/>
          <w:i/>
          <w:iCs/>
          <w:sz w:val="32"/>
          <w:szCs w:val="32"/>
          <w:u w:val="single"/>
          <w:lang w:bidi="ar-JO"/>
        </w:rPr>
        <w:t>Crop Yield Models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These models can assess how changes in rainfall patterns affect agricultural yields by correlating precipitation data with crop production outputs.</w:t>
      </w:r>
    </w:p>
    <w:p w14:paraId="51B6E862" w14:textId="77777777" w:rsidR="008858E7" w:rsidRPr="00CA660E" w:rsidRDefault="008858E7" w:rsidP="002F4438">
      <w:pPr>
        <w:rPr>
          <w:rFonts w:asciiTheme="majorHAnsi" w:hAnsiTheme="majorHAnsi"/>
          <w:b/>
          <w:bCs/>
          <w:sz w:val="32"/>
          <w:szCs w:val="32"/>
          <w:lang w:bidi="ar-JO"/>
        </w:rPr>
      </w:pPr>
    </w:p>
    <w:p w14:paraId="7389DA1D" w14:textId="70FDD03D" w:rsidR="002F4438" w:rsidRPr="00CA660E" w:rsidRDefault="006D1A70" w:rsidP="002F4438">
      <w:pPr>
        <w:rPr>
          <w:rFonts w:asciiTheme="majorHAnsi" w:hAnsiTheme="majorHAnsi"/>
          <w:b/>
          <w:bCs/>
          <w:sz w:val="32"/>
          <w:szCs w:val="32"/>
          <w:lang w:bidi="ar-JO"/>
        </w:rPr>
      </w:pPr>
      <w:r w:rsidRPr="00CA660E">
        <w:rPr>
          <w:rFonts w:asciiTheme="majorHAnsi" w:hAnsiTheme="majorHAnsi"/>
          <w:b/>
          <w:bCs/>
          <w:sz w:val="32"/>
          <w:szCs w:val="32"/>
          <w:lang w:bidi="ar-JO"/>
        </w:rPr>
        <w:t xml:space="preserve">Solutions to address the rainfall variability in Zarqa </w:t>
      </w:r>
    </w:p>
    <w:p w14:paraId="1C6235D1" w14:textId="77777777" w:rsidR="006D1A70" w:rsidRPr="00CA660E" w:rsidRDefault="006D1A70" w:rsidP="006D1A70">
      <w:pPr>
        <w:rPr>
          <w:rFonts w:asciiTheme="majorHAnsi" w:hAnsiTheme="majorHAnsi"/>
          <w:sz w:val="32"/>
          <w:szCs w:val="32"/>
          <w:lang w:bidi="ar-JO"/>
        </w:rPr>
      </w:pPr>
      <w:r w:rsidRPr="00CA660E">
        <w:rPr>
          <w:rFonts w:asciiTheme="majorHAnsi" w:hAnsiTheme="majorHAnsi"/>
          <w:sz w:val="32"/>
          <w:szCs w:val="32"/>
          <w:lang w:bidi="ar-JO"/>
        </w:rPr>
        <w:t>The city of Zarqa in Jordan faces challenges related to rainfall, including both scarcity and sudden heavy downpours. To address these issues, several solutions can be implemented:</w:t>
      </w:r>
    </w:p>
    <w:p w14:paraId="5AC0D04F" w14:textId="77777777" w:rsidR="006D1A70" w:rsidRPr="00CA660E" w:rsidRDefault="006D1A70" w:rsidP="006D1A70">
      <w:pPr>
        <w:rPr>
          <w:rFonts w:asciiTheme="majorHAnsi" w:hAnsiTheme="majorHAnsi"/>
          <w:sz w:val="32"/>
          <w:szCs w:val="32"/>
          <w:lang w:bidi="ar-JO"/>
        </w:rPr>
      </w:pPr>
      <w:r w:rsidRPr="00CA660E">
        <w:rPr>
          <w:rFonts w:asciiTheme="majorHAnsi" w:hAnsiTheme="majorHAnsi"/>
          <w:b/>
          <w:bCs/>
          <w:i/>
          <w:iCs/>
          <w:sz w:val="32"/>
          <w:szCs w:val="32"/>
          <w:u w:val="single"/>
          <w:lang w:bidi="ar-JO"/>
        </w:rPr>
        <w:t>Rainwater Harvesting</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 xml:space="preserve">Collecting and storing rainwater during periods of heavy rainfall can help mitigate water scarcity during dry spells. This practice involves capturing runoff from roofs and other surfaces and storing it for later use. </w:t>
      </w:r>
    </w:p>
    <w:p w14:paraId="2330739C" w14:textId="77777777" w:rsidR="006D1A70" w:rsidRPr="00CA660E" w:rsidRDefault="006D1A70" w:rsidP="006D1A70">
      <w:pPr>
        <w:rPr>
          <w:rFonts w:asciiTheme="majorHAnsi" w:hAnsiTheme="majorHAnsi"/>
          <w:sz w:val="32"/>
          <w:szCs w:val="32"/>
          <w:lang w:bidi="ar-JO"/>
        </w:rPr>
      </w:pPr>
      <w:r w:rsidRPr="00CA660E">
        <w:rPr>
          <w:rFonts w:asciiTheme="majorHAnsi" w:hAnsiTheme="majorHAnsi"/>
          <w:b/>
          <w:bCs/>
          <w:i/>
          <w:iCs/>
          <w:sz w:val="32"/>
          <w:szCs w:val="32"/>
          <w:u w:val="single"/>
          <w:lang w:bidi="ar-JO"/>
        </w:rPr>
        <w:t>Improved Drainage Systems</w:t>
      </w:r>
      <w:r w:rsidRPr="00CA660E">
        <w:rPr>
          <w:rFonts w:asciiTheme="majorHAnsi" w:hAnsiTheme="majorHAnsi"/>
          <w:b/>
          <w:bCs/>
          <w:i/>
          <w:iCs/>
          <w:sz w:val="32"/>
          <w:szCs w:val="32"/>
          <w:lang w:bidi="ar-JO"/>
        </w:rPr>
        <w:t>:</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 xml:space="preserve">Enhancing urban drainage infrastructure can prevent flooding during heavy rains. This includes constructing and maintaining efficient stormwater drainage systems to manage sudden downpours effectively. </w:t>
      </w:r>
    </w:p>
    <w:p w14:paraId="48C5808E" w14:textId="77777777" w:rsidR="006D1A70" w:rsidRPr="00CA660E" w:rsidRDefault="006D1A70" w:rsidP="006D1A70">
      <w:pPr>
        <w:rPr>
          <w:rFonts w:asciiTheme="majorHAnsi" w:hAnsiTheme="majorHAnsi"/>
          <w:sz w:val="32"/>
          <w:szCs w:val="32"/>
          <w:lang w:bidi="ar-JO"/>
        </w:rPr>
      </w:pPr>
      <w:r w:rsidRPr="00CA660E">
        <w:rPr>
          <w:rFonts w:asciiTheme="majorHAnsi" w:hAnsiTheme="majorHAnsi"/>
          <w:b/>
          <w:bCs/>
          <w:i/>
          <w:iCs/>
          <w:sz w:val="32"/>
          <w:szCs w:val="32"/>
          <w:u w:val="single"/>
          <w:lang w:bidi="ar-JO"/>
        </w:rPr>
        <w:t>Public Awareness Campaigns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 xml:space="preserve">Educating residents about water conservation and the importance of maintaining drainage systems can lead to more sustainable water usage and better management of rainfall. Initiatives like the "With Water We Live" campaign aim to encourage responsible water use. </w:t>
      </w:r>
    </w:p>
    <w:p w14:paraId="2D87AF8C" w14:textId="77777777" w:rsidR="006D1A70" w:rsidRPr="00CA660E" w:rsidRDefault="006D1A70" w:rsidP="006D1A70">
      <w:pPr>
        <w:rPr>
          <w:rFonts w:asciiTheme="majorHAnsi" w:hAnsiTheme="majorHAnsi"/>
          <w:b/>
          <w:bCs/>
          <w:sz w:val="32"/>
          <w:szCs w:val="32"/>
          <w:lang w:bidi="ar-JO"/>
        </w:rPr>
      </w:pPr>
      <w:r w:rsidRPr="00CA660E">
        <w:rPr>
          <w:rFonts w:asciiTheme="majorHAnsi" w:hAnsiTheme="majorHAnsi"/>
          <w:b/>
          <w:bCs/>
          <w:i/>
          <w:iCs/>
          <w:sz w:val="32"/>
          <w:szCs w:val="32"/>
          <w:u w:val="single"/>
          <w:lang w:bidi="ar-JO"/>
        </w:rPr>
        <w:t>Sustainable Agricultural Practices</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Implementing water-efficient irrigation techniques and selecting drought-resistant crop varieties can reduce the agricultural sector's reliance on unpredictable rainfall. This approach helps in managing water resources more effectively.</w:t>
      </w:r>
      <w:r w:rsidRPr="00CA660E">
        <w:rPr>
          <w:rFonts w:asciiTheme="majorHAnsi" w:hAnsiTheme="majorHAnsi"/>
          <w:b/>
          <w:bCs/>
          <w:sz w:val="32"/>
          <w:szCs w:val="32"/>
          <w:lang w:bidi="ar-JO"/>
        </w:rPr>
        <w:t xml:space="preserve"> </w:t>
      </w:r>
    </w:p>
    <w:p w14:paraId="6C06CBB7" w14:textId="77777777" w:rsidR="006D1A70" w:rsidRPr="00CA660E" w:rsidRDefault="006D1A70" w:rsidP="006D1A70">
      <w:pPr>
        <w:rPr>
          <w:rFonts w:asciiTheme="majorHAnsi" w:hAnsiTheme="majorHAnsi"/>
          <w:sz w:val="32"/>
          <w:szCs w:val="32"/>
          <w:lang w:bidi="ar-JO"/>
        </w:rPr>
      </w:pPr>
      <w:r w:rsidRPr="00CA660E">
        <w:rPr>
          <w:rFonts w:asciiTheme="majorHAnsi" w:hAnsiTheme="majorHAnsi"/>
          <w:b/>
          <w:bCs/>
          <w:i/>
          <w:iCs/>
          <w:sz w:val="32"/>
          <w:szCs w:val="32"/>
          <w:u w:val="single"/>
          <w:lang w:bidi="ar-JO"/>
        </w:rPr>
        <w:lastRenderedPageBreak/>
        <w:t>Climate Change Mitigation</w:t>
      </w:r>
      <w:r w:rsidRPr="00CA660E">
        <w:rPr>
          <w:rFonts w:asciiTheme="majorHAnsi" w:hAnsiTheme="majorHAnsi"/>
          <w:b/>
          <w:bCs/>
          <w:sz w:val="32"/>
          <w:szCs w:val="32"/>
          <w:lang w:bidi="ar-JO"/>
        </w:rPr>
        <w:t xml:space="preserve">: </w:t>
      </w:r>
      <w:r w:rsidRPr="00CA660E">
        <w:rPr>
          <w:rFonts w:asciiTheme="majorHAnsi" w:hAnsiTheme="majorHAnsi"/>
          <w:sz w:val="32"/>
          <w:szCs w:val="32"/>
          <w:lang w:bidi="ar-JO"/>
        </w:rPr>
        <w:t xml:space="preserve">Addressing the root causes of climate change can help stabilize rainfall patterns. This involves reducing greenhouse gas emissions and adopting renewable energy sources to combat global warming. </w:t>
      </w:r>
    </w:p>
    <w:p w14:paraId="7FFE2B42" w14:textId="36D1D4CB" w:rsidR="00B404B9" w:rsidRDefault="00247CF3" w:rsidP="006D1A70">
      <w:pPr>
        <w:rPr>
          <w:rFonts w:asciiTheme="majorHAnsi" w:hAnsiTheme="majorHAnsi"/>
          <w:b/>
          <w:bCs/>
          <w:sz w:val="32"/>
          <w:szCs w:val="32"/>
          <w:lang w:bidi="ar-JO"/>
        </w:rPr>
      </w:pPr>
      <w:r>
        <w:rPr>
          <w:rFonts w:asciiTheme="majorHAnsi" w:hAnsiTheme="majorHAnsi"/>
          <w:b/>
          <w:bCs/>
          <w:sz w:val="32"/>
          <w:szCs w:val="32"/>
          <w:lang w:bidi="ar-JO"/>
        </w:rPr>
        <w:t>Place</w:t>
      </w:r>
      <w:r w:rsidR="003E0D71">
        <w:rPr>
          <w:rFonts w:asciiTheme="majorHAnsi" w:hAnsiTheme="majorHAnsi"/>
          <w:b/>
          <w:bCs/>
          <w:sz w:val="32"/>
          <w:szCs w:val="32"/>
          <w:lang w:bidi="ar-JO"/>
        </w:rPr>
        <w:t>s</w:t>
      </w:r>
      <w:r>
        <w:rPr>
          <w:rFonts w:asciiTheme="majorHAnsi" w:hAnsiTheme="majorHAnsi"/>
          <w:b/>
          <w:bCs/>
          <w:sz w:val="32"/>
          <w:szCs w:val="32"/>
          <w:lang w:bidi="ar-JO"/>
        </w:rPr>
        <w:t xml:space="preserve"> like Za</w:t>
      </w:r>
      <w:r w:rsidR="00426AF1">
        <w:rPr>
          <w:rFonts w:asciiTheme="majorHAnsi" w:hAnsiTheme="majorHAnsi"/>
          <w:b/>
          <w:bCs/>
          <w:sz w:val="32"/>
          <w:szCs w:val="32"/>
          <w:lang w:bidi="ar-JO"/>
        </w:rPr>
        <w:t>r</w:t>
      </w:r>
      <w:r>
        <w:rPr>
          <w:rFonts w:asciiTheme="majorHAnsi" w:hAnsiTheme="majorHAnsi"/>
          <w:b/>
          <w:bCs/>
          <w:sz w:val="32"/>
          <w:szCs w:val="32"/>
          <w:lang w:bidi="ar-JO"/>
        </w:rPr>
        <w:t>qa</w:t>
      </w:r>
    </w:p>
    <w:p w14:paraId="030E60D2" w14:textId="145D6FD6" w:rsidR="00247CF3" w:rsidRDefault="003E0D71" w:rsidP="006D1A70">
      <w:pPr>
        <w:rPr>
          <w:rFonts w:asciiTheme="majorHAnsi" w:hAnsiTheme="majorHAnsi"/>
          <w:b/>
          <w:bCs/>
          <w:sz w:val="32"/>
          <w:szCs w:val="32"/>
          <w:lang w:bidi="ar-JO"/>
        </w:rPr>
      </w:pPr>
      <w:r>
        <w:rPr>
          <w:noProof/>
        </w:rPr>
        <mc:AlternateContent>
          <mc:Choice Requires="cx1">
            <w:drawing>
              <wp:inline distT="0" distB="0" distL="0" distR="0" wp14:anchorId="5F981DE9" wp14:editId="13E776E6">
                <wp:extent cx="4572000" cy="2743200"/>
                <wp:effectExtent l="0" t="0" r="0" b="0"/>
                <wp:docPr id="1446324628" name="Chart 1">
                  <a:extLst xmlns:a="http://schemas.openxmlformats.org/drawingml/2006/main">
                    <a:ext uri="{FF2B5EF4-FFF2-40B4-BE49-F238E27FC236}">
                      <a16:creationId xmlns:a16="http://schemas.microsoft.com/office/drawing/2014/main" id="{FAE1DA2C-0518-AE22-AC51-95104912F7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5F981DE9" wp14:editId="13E776E6">
                <wp:extent cx="4572000" cy="2743200"/>
                <wp:effectExtent l="0" t="0" r="0" b="0"/>
                <wp:docPr id="1446324628" name="Chart 1">
                  <a:extLst xmlns:a="http://schemas.openxmlformats.org/drawingml/2006/main">
                    <a:ext uri="{FF2B5EF4-FFF2-40B4-BE49-F238E27FC236}">
                      <a16:creationId xmlns:a16="http://schemas.microsoft.com/office/drawing/2014/main" id="{FAE1DA2C-0518-AE22-AC51-95104912F7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46324628" name="Chart 1">
                          <a:extLst>
                            <a:ext uri="{FF2B5EF4-FFF2-40B4-BE49-F238E27FC236}">
                              <a16:creationId xmlns:a16="http://schemas.microsoft.com/office/drawing/2014/main" id="{FAE1DA2C-0518-AE22-AC51-95104912F710}"/>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4572000" cy="2743200"/>
                        </a:xfrm>
                        <a:prstGeom prst="rect">
                          <a:avLst/>
                        </a:prstGeom>
                      </pic:spPr>
                    </pic:pic>
                  </a:graphicData>
                </a:graphic>
              </wp:inline>
            </w:drawing>
          </mc:Fallback>
        </mc:AlternateContent>
      </w:r>
    </w:p>
    <w:p w14:paraId="3B5F5DBD" w14:textId="427353EF" w:rsidR="003E0D71" w:rsidRDefault="003E0D71" w:rsidP="006D1A70">
      <w:pPr>
        <w:rPr>
          <w:rFonts w:asciiTheme="majorHAnsi" w:hAnsiTheme="majorHAnsi"/>
          <w:sz w:val="32"/>
          <w:szCs w:val="32"/>
          <w:lang w:bidi="ar-JO"/>
        </w:rPr>
      </w:pPr>
      <w:r w:rsidRPr="003E0D71">
        <w:rPr>
          <w:rFonts w:asciiTheme="majorHAnsi" w:hAnsiTheme="majorHAnsi"/>
          <w:sz w:val="32"/>
          <w:szCs w:val="32"/>
          <w:lang w:bidi="ar-JO"/>
        </w:rPr>
        <w:t>This</w:t>
      </w:r>
      <w:r>
        <w:rPr>
          <w:rFonts w:asciiTheme="majorHAnsi" w:hAnsiTheme="majorHAnsi"/>
          <w:sz w:val="32"/>
          <w:szCs w:val="32"/>
          <w:lang w:bidi="ar-JO"/>
        </w:rPr>
        <w:t xml:space="preserve"> is data of the capital of Saudi Arabia Riyadh. Riyadh is known for </w:t>
      </w:r>
      <w:proofErr w:type="spellStart"/>
      <w:proofErr w:type="gramStart"/>
      <w:r>
        <w:rPr>
          <w:rFonts w:asciiTheme="majorHAnsi" w:hAnsiTheme="majorHAnsi"/>
          <w:sz w:val="32"/>
          <w:szCs w:val="32"/>
          <w:lang w:bidi="ar-JO"/>
        </w:rPr>
        <w:t>it’s</w:t>
      </w:r>
      <w:proofErr w:type="spellEnd"/>
      <w:proofErr w:type="gramEnd"/>
      <w:r>
        <w:rPr>
          <w:rFonts w:asciiTheme="majorHAnsi" w:hAnsiTheme="majorHAnsi"/>
          <w:sz w:val="32"/>
          <w:szCs w:val="32"/>
          <w:lang w:bidi="ar-JO"/>
        </w:rPr>
        <w:t xml:space="preserve"> lack of rainfall and it has lack of rainfall more than Zarqa.</w:t>
      </w:r>
    </w:p>
    <w:p w14:paraId="7458E79D" w14:textId="45EC8A9C" w:rsidR="003E0D71" w:rsidRDefault="003E0D71" w:rsidP="006D1A70">
      <w:pPr>
        <w:rPr>
          <w:rFonts w:asciiTheme="majorHAnsi" w:hAnsiTheme="majorHAnsi"/>
          <w:sz w:val="32"/>
          <w:szCs w:val="32"/>
          <w:lang w:bidi="ar-JO"/>
        </w:rPr>
      </w:pPr>
      <w:r w:rsidRPr="003E0D71">
        <w:rPr>
          <w:rFonts w:asciiTheme="majorHAnsi" w:hAnsiTheme="majorHAnsi"/>
          <w:sz w:val="32"/>
          <w:szCs w:val="32"/>
          <w:lang w:bidi="ar-JO"/>
        </w:rPr>
        <w:t>Riyadh experiences a hot desert climate with low and sporadic rainfall, averaging about 93 mm (3.66 inches) per year, mostly concentrated in the cooler months. The wettest period typically occurs in March and April, with April receiving around 24 mm (0.94 inches), while the summer months, especially June, July, and September, usually see no rainfall. Rain in Riyadh is unpredictable, often coming in short but intense bursts, sometimes accompanied by thunderstorms, strong winds, and dust storms. Due to the city's arid landscape and limited water absorption, flash floods can occur after heavy downpours. Despite these occasional rains, Riyadh remains one of the driest major cities in the world.</w:t>
      </w:r>
    </w:p>
    <w:p w14:paraId="5443F000" w14:textId="7084086E" w:rsidR="003E0D71" w:rsidRDefault="003E0D71" w:rsidP="006D1A70">
      <w:pPr>
        <w:rPr>
          <w:rFonts w:asciiTheme="majorHAnsi" w:hAnsiTheme="majorHAnsi"/>
          <w:sz w:val="32"/>
          <w:szCs w:val="32"/>
          <w:lang w:bidi="ar-JO"/>
        </w:rPr>
      </w:pPr>
      <w:r>
        <w:rPr>
          <w:rFonts w:asciiTheme="majorHAnsi" w:hAnsiTheme="majorHAnsi"/>
          <w:noProof/>
          <w:sz w:val="32"/>
          <w:szCs w:val="32"/>
          <w:lang w:bidi="ar-JO"/>
        </w:rPr>
        <w:lastRenderedPageBreak/>
        <w:drawing>
          <wp:inline distT="0" distB="0" distL="0" distR="0" wp14:anchorId="14445B40" wp14:editId="030F9DF9">
            <wp:extent cx="5943600" cy="3204210"/>
            <wp:effectExtent l="0" t="0" r="0" b="0"/>
            <wp:docPr id="186386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61050" name="Picture 18638610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04210"/>
                    </a:xfrm>
                    <a:prstGeom prst="rect">
                      <a:avLst/>
                    </a:prstGeom>
                  </pic:spPr>
                </pic:pic>
              </a:graphicData>
            </a:graphic>
          </wp:inline>
        </w:drawing>
      </w:r>
    </w:p>
    <w:p w14:paraId="0392569A" w14:textId="77777777" w:rsidR="000E565A" w:rsidRDefault="000E565A" w:rsidP="006D1A70">
      <w:pPr>
        <w:rPr>
          <w:rFonts w:asciiTheme="majorHAnsi" w:hAnsiTheme="majorHAnsi"/>
          <w:sz w:val="32"/>
          <w:szCs w:val="32"/>
          <w:lang w:bidi="ar-JO"/>
        </w:rPr>
      </w:pPr>
    </w:p>
    <w:p w14:paraId="4A263998" w14:textId="77777777" w:rsidR="000E565A" w:rsidRDefault="000E565A" w:rsidP="006D1A70">
      <w:pPr>
        <w:rPr>
          <w:rFonts w:asciiTheme="majorHAnsi" w:hAnsiTheme="majorHAnsi"/>
          <w:sz w:val="32"/>
          <w:szCs w:val="32"/>
          <w:lang w:bidi="ar-JO"/>
        </w:rPr>
      </w:pPr>
    </w:p>
    <w:p w14:paraId="02861230" w14:textId="20111383" w:rsidR="003E0D71" w:rsidRDefault="00A02166" w:rsidP="006D1A70">
      <w:pPr>
        <w:rPr>
          <w:rFonts w:asciiTheme="majorHAnsi" w:hAnsiTheme="majorHAnsi"/>
          <w:sz w:val="32"/>
          <w:szCs w:val="32"/>
          <w:lang w:bidi="ar-JO"/>
        </w:rPr>
      </w:pPr>
      <w:r>
        <w:rPr>
          <w:rFonts w:asciiTheme="majorHAnsi" w:hAnsiTheme="majorHAnsi"/>
          <w:sz w:val="32"/>
          <w:szCs w:val="32"/>
          <w:lang w:bidi="ar-JO"/>
        </w:rPr>
        <w:t>As seen in this photo, the data for Riyadh was token from Dome International Schools at Riyadh (the site) between 201</w:t>
      </w:r>
      <w:r w:rsidR="000E565A">
        <w:rPr>
          <w:rFonts w:asciiTheme="majorHAnsi" w:hAnsiTheme="majorHAnsi"/>
          <w:sz w:val="32"/>
          <w:szCs w:val="32"/>
          <w:lang w:bidi="ar-JO"/>
        </w:rPr>
        <w:t>0</w:t>
      </w:r>
      <w:r>
        <w:rPr>
          <w:rFonts w:asciiTheme="majorHAnsi" w:hAnsiTheme="majorHAnsi"/>
          <w:sz w:val="32"/>
          <w:szCs w:val="32"/>
          <w:lang w:bidi="ar-JO"/>
        </w:rPr>
        <w:t>-2017. Most of the data occurrence type was rain mixed with snow or rain only.</w:t>
      </w:r>
    </w:p>
    <w:p w14:paraId="017B5FD0" w14:textId="77777777" w:rsidR="00A02166" w:rsidRDefault="00A02166" w:rsidP="006D1A70">
      <w:pPr>
        <w:rPr>
          <w:rFonts w:asciiTheme="majorHAnsi" w:hAnsiTheme="majorHAnsi"/>
          <w:b/>
          <w:bCs/>
          <w:sz w:val="32"/>
          <w:szCs w:val="32"/>
          <w:lang w:bidi="ar-JO"/>
        </w:rPr>
      </w:pPr>
    </w:p>
    <w:p w14:paraId="1CF0AD1E" w14:textId="77777777" w:rsidR="00A02166" w:rsidRDefault="00A02166" w:rsidP="006D1A70">
      <w:pPr>
        <w:rPr>
          <w:rFonts w:asciiTheme="majorHAnsi" w:hAnsiTheme="majorHAnsi"/>
          <w:b/>
          <w:bCs/>
          <w:sz w:val="32"/>
          <w:szCs w:val="32"/>
          <w:lang w:bidi="ar-JO"/>
        </w:rPr>
      </w:pPr>
    </w:p>
    <w:p w14:paraId="74387087" w14:textId="7605B254" w:rsidR="00A02166" w:rsidRDefault="000E565A" w:rsidP="006D1A70">
      <w:pPr>
        <w:rPr>
          <w:rFonts w:asciiTheme="majorHAnsi" w:hAnsiTheme="majorHAnsi"/>
          <w:b/>
          <w:bCs/>
          <w:sz w:val="32"/>
          <w:szCs w:val="32"/>
          <w:lang w:bidi="ar-JO"/>
        </w:rPr>
      </w:pPr>
      <w:r>
        <w:rPr>
          <w:rFonts w:asciiTheme="majorHAnsi" w:hAnsiTheme="majorHAnsi"/>
          <w:b/>
          <w:bCs/>
          <w:noProof/>
          <w:sz w:val="32"/>
          <w:szCs w:val="32"/>
          <w:lang w:bidi="ar-JO"/>
        </w:rPr>
        <w:drawing>
          <wp:anchor distT="0" distB="0" distL="114300" distR="114300" simplePos="0" relativeHeight="251661312" behindDoc="1" locked="0" layoutInCell="1" allowOverlap="1" wp14:anchorId="53972DD6" wp14:editId="0B0A6FB5">
            <wp:simplePos x="0" y="0"/>
            <wp:positionH relativeFrom="margin">
              <wp:align>center</wp:align>
            </wp:positionH>
            <wp:positionV relativeFrom="page">
              <wp:posOffset>487680</wp:posOffset>
            </wp:positionV>
            <wp:extent cx="7280290" cy="3528060"/>
            <wp:effectExtent l="0" t="0" r="0" b="0"/>
            <wp:wrapNone/>
            <wp:docPr id="116959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0426" name="Picture 1169590426"/>
                    <pic:cNvPicPr/>
                  </pic:nvPicPr>
                  <pic:blipFill>
                    <a:blip r:embed="rId16">
                      <a:extLst>
                        <a:ext uri="{28A0092B-C50C-407E-A947-70E740481C1C}">
                          <a14:useLocalDpi xmlns:a14="http://schemas.microsoft.com/office/drawing/2010/main" val="0"/>
                        </a:ext>
                      </a:extLst>
                    </a:blip>
                    <a:stretch>
                      <a:fillRect/>
                    </a:stretch>
                  </pic:blipFill>
                  <pic:spPr>
                    <a:xfrm>
                      <a:off x="0" y="0"/>
                      <a:ext cx="7280290" cy="3528060"/>
                    </a:xfrm>
                    <a:prstGeom prst="rect">
                      <a:avLst/>
                    </a:prstGeom>
                  </pic:spPr>
                </pic:pic>
              </a:graphicData>
            </a:graphic>
            <wp14:sizeRelH relativeFrom="margin">
              <wp14:pctWidth>0</wp14:pctWidth>
            </wp14:sizeRelH>
            <wp14:sizeRelV relativeFrom="margin">
              <wp14:pctHeight>0</wp14:pctHeight>
            </wp14:sizeRelV>
          </wp:anchor>
        </w:drawing>
      </w:r>
    </w:p>
    <w:p w14:paraId="5E247611" w14:textId="77777777" w:rsidR="00A02166" w:rsidRDefault="00A02166" w:rsidP="006D1A70">
      <w:pPr>
        <w:rPr>
          <w:rFonts w:asciiTheme="majorHAnsi" w:hAnsiTheme="majorHAnsi"/>
          <w:b/>
          <w:bCs/>
          <w:sz w:val="32"/>
          <w:szCs w:val="32"/>
          <w:lang w:bidi="ar-JO"/>
        </w:rPr>
      </w:pPr>
    </w:p>
    <w:p w14:paraId="1959F5B0" w14:textId="77777777" w:rsidR="00A02166" w:rsidRDefault="00A02166" w:rsidP="006D1A70">
      <w:pPr>
        <w:rPr>
          <w:rFonts w:asciiTheme="majorHAnsi" w:hAnsiTheme="majorHAnsi"/>
          <w:b/>
          <w:bCs/>
          <w:sz w:val="32"/>
          <w:szCs w:val="32"/>
          <w:lang w:bidi="ar-JO"/>
        </w:rPr>
      </w:pPr>
    </w:p>
    <w:p w14:paraId="627A8E7A" w14:textId="77777777" w:rsidR="00A02166" w:rsidRDefault="00A02166" w:rsidP="006D1A70">
      <w:pPr>
        <w:rPr>
          <w:rFonts w:asciiTheme="majorHAnsi" w:hAnsiTheme="majorHAnsi"/>
          <w:b/>
          <w:bCs/>
          <w:sz w:val="32"/>
          <w:szCs w:val="32"/>
          <w:lang w:bidi="ar-JO"/>
        </w:rPr>
      </w:pPr>
    </w:p>
    <w:p w14:paraId="58D8F0E0" w14:textId="77777777" w:rsidR="00A02166" w:rsidRDefault="00A02166" w:rsidP="006D1A70">
      <w:pPr>
        <w:rPr>
          <w:rFonts w:asciiTheme="majorHAnsi" w:hAnsiTheme="majorHAnsi"/>
          <w:b/>
          <w:bCs/>
          <w:sz w:val="32"/>
          <w:szCs w:val="32"/>
          <w:lang w:bidi="ar-JO"/>
        </w:rPr>
      </w:pPr>
    </w:p>
    <w:p w14:paraId="5EA54D1E" w14:textId="77777777" w:rsidR="00A02166" w:rsidRDefault="00A02166" w:rsidP="006D1A70">
      <w:pPr>
        <w:rPr>
          <w:rFonts w:asciiTheme="majorHAnsi" w:hAnsiTheme="majorHAnsi"/>
          <w:b/>
          <w:bCs/>
          <w:sz w:val="32"/>
          <w:szCs w:val="32"/>
          <w:lang w:bidi="ar-JO"/>
        </w:rPr>
      </w:pPr>
    </w:p>
    <w:p w14:paraId="36CD9CD5" w14:textId="77777777" w:rsidR="000E565A" w:rsidRDefault="000E565A" w:rsidP="006D1A70">
      <w:pPr>
        <w:rPr>
          <w:rFonts w:asciiTheme="majorHAnsi" w:hAnsiTheme="majorHAnsi"/>
          <w:b/>
          <w:bCs/>
          <w:sz w:val="32"/>
          <w:szCs w:val="32"/>
          <w:lang w:bidi="ar-JO"/>
        </w:rPr>
      </w:pPr>
    </w:p>
    <w:p w14:paraId="106B19AA" w14:textId="5CA58BF5" w:rsidR="00FE06AD" w:rsidRPr="00CA660E" w:rsidRDefault="00B404B9" w:rsidP="006D1A70">
      <w:pPr>
        <w:rPr>
          <w:rFonts w:asciiTheme="majorHAnsi" w:hAnsiTheme="majorHAnsi"/>
          <w:b/>
          <w:bCs/>
          <w:sz w:val="32"/>
          <w:szCs w:val="32"/>
          <w:lang w:bidi="ar-JO"/>
        </w:rPr>
      </w:pPr>
      <w:proofErr w:type="gramStart"/>
      <w:r w:rsidRPr="00CA660E">
        <w:rPr>
          <w:rFonts w:asciiTheme="majorHAnsi" w:hAnsiTheme="majorHAnsi"/>
          <w:b/>
          <w:bCs/>
          <w:sz w:val="32"/>
          <w:szCs w:val="32"/>
          <w:lang w:bidi="ar-JO"/>
        </w:rPr>
        <w:t>Thanks</w:t>
      </w:r>
      <w:proofErr w:type="gramEnd"/>
      <w:r w:rsidRPr="00CA660E">
        <w:rPr>
          <w:rFonts w:asciiTheme="majorHAnsi" w:hAnsiTheme="majorHAnsi"/>
          <w:b/>
          <w:bCs/>
          <w:sz w:val="32"/>
          <w:szCs w:val="32"/>
          <w:lang w:bidi="ar-JO"/>
        </w:rPr>
        <w:t xml:space="preserve"> and appreciations </w:t>
      </w:r>
    </w:p>
    <w:p w14:paraId="6873D4D3" w14:textId="77777777" w:rsidR="00616088" w:rsidRPr="00CA660E" w:rsidRDefault="00616088" w:rsidP="00616088">
      <w:pPr>
        <w:rPr>
          <w:rFonts w:asciiTheme="majorHAnsi" w:hAnsiTheme="majorHAnsi"/>
          <w:sz w:val="32"/>
          <w:szCs w:val="32"/>
          <w:lang w:bidi="ar-JO"/>
        </w:rPr>
      </w:pPr>
      <w:r w:rsidRPr="00CA660E">
        <w:rPr>
          <w:rFonts w:asciiTheme="majorHAnsi" w:hAnsiTheme="majorHAnsi"/>
          <w:sz w:val="32"/>
          <w:szCs w:val="32"/>
          <w:lang w:bidi="ar-JO"/>
        </w:rPr>
        <w:t xml:space="preserve">I would like to express my deepest gratitude to Dr. Rania </w:t>
      </w:r>
      <w:proofErr w:type="spellStart"/>
      <w:r w:rsidRPr="00CA660E">
        <w:rPr>
          <w:rFonts w:asciiTheme="majorHAnsi" w:hAnsiTheme="majorHAnsi"/>
          <w:sz w:val="32"/>
          <w:szCs w:val="32"/>
          <w:lang w:bidi="ar-JO"/>
        </w:rPr>
        <w:t>Mehydate</w:t>
      </w:r>
      <w:proofErr w:type="spellEnd"/>
      <w:r w:rsidRPr="00CA660E">
        <w:rPr>
          <w:rFonts w:asciiTheme="majorHAnsi" w:hAnsiTheme="majorHAnsi"/>
          <w:sz w:val="32"/>
          <w:szCs w:val="32"/>
          <w:lang w:bidi="ar-JO"/>
        </w:rPr>
        <w:t>, the Principal of King Abdullah II School for Excellence, for her continuous support, encouragement, and leadership. Her vision and commitment to excellence have created an environment where students are empowered to pursue their goals, and I am truly grateful to be part of this inspiring institution.</w:t>
      </w:r>
    </w:p>
    <w:p w14:paraId="4B91A5A3" w14:textId="1C94BB6C" w:rsidR="00616088" w:rsidRPr="00CA660E" w:rsidRDefault="00616088" w:rsidP="00616088">
      <w:pPr>
        <w:rPr>
          <w:rFonts w:asciiTheme="majorHAnsi" w:hAnsiTheme="majorHAnsi"/>
          <w:sz w:val="32"/>
          <w:szCs w:val="32"/>
          <w:lang w:bidi="ar-JO"/>
        </w:rPr>
      </w:pPr>
      <w:r w:rsidRPr="00CA660E">
        <w:rPr>
          <w:rFonts w:asciiTheme="majorHAnsi" w:hAnsiTheme="majorHAnsi"/>
          <w:sz w:val="32"/>
          <w:szCs w:val="32"/>
          <w:lang w:bidi="ar-JO"/>
        </w:rPr>
        <w:t xml:space="preserve">A special thank you goes to Ms. Ruba </w:t>
      </w:r>
      <w:proofErr w:type="spellStart"/>
      <w:r w:rsidRPr="00CA660E">
        <w:rPr>
          <w:rFonts w:asciiTheme="majorHAnsi" w:hAnsiTheme="majorHAnsi"/>
          <w:sz w:val="32"/>
          <w:szCs w:val="32"/>
          <w:lang w:bidi="ar-JO"/>
        </w:rPr>
        <w:t>Hapapkh</w:t>
      </w:r>
      <w:proofErr w:type="spellEnd"/>
      <w:r w:rsidRPr="00CA660E">
        <w:rPr>
          <w:rFonts w:asciiTheme="majorHAnsi" w:hAnsiTheme="majorHAnsi"/>
          <w:sz w:val="32"/>
          <w:szCs w:val="32"/>
          <w:lang w:bidi="ar-JO"/>
        </w:rPr>
        <w:t>, the GLOBE team trainer, for her invaluable guidance and support throughout this journey. Her expertise, patience, and dedication have played a key role in shaping the direction of my research and helping me stay focused and motivated.</w:t>
      </w:r>
    </w:p>
    <w:p w14:paraId="772424B2" w14:textId="2B97A5C5" w:rsidR="00616088" w:rsidRPr="00CA660E" w:rsidRDefault="00616088" w:rsidP="00616088">
      <w:pPr>
        <w:rPr>
          <w:rFonts w:asciiTheme="majorHAnsi" w:hAnsiTheme="majorHAnsi"/>
          <w:sz w:val="32"/>
          <w:szCs w:val="32"/>
          <w:lang w:bidi="ar-JO"/>
        </w:rPr>
      </w:pPr>
      <w:r w:rsidRPr="00CA660E">
        <w:rPr>
          <w:rFonts w:asciiTheme="majorHAnsi" w:hAnsiTheme="majorHAnsi"/>
          <w:sz w:val="32"/>
          <w:szCs w:val="32"/>
          <w:lang w:bidi="ar-JO"/>
        </w:rPr>
        <w:t xml:space="preserve">I would also like to thank Ms. Amal </w:t>
      </w:r>
      <w:proofErr w:type="spellStart"/>
      <w:r w:rsidRPr="00CA660E">
        <w:rPr>
          <w:rFonts w:asciiTheme="majorHAnsi" w:hAnsiTheme="majorHAnsi"/>
          <w:sz w:val="32"/>
          <w:szCs w:val="32"/>
          <w:lang w:bidi="ar-JO"/>
        </w:rPr>
        <w:t>Qtairi</w:t>
      </w:r>
      <w:proofErr w:type="spellEnd"/>
      <w:r w:rsidRPr="00CA660E">
        <w:rPr>
          <w:rFonts w:asciiTheme="majorHAnsi" w:hAnsiTheme="majorHAnsi"/>
          <w:sz w:val="32"/>
          <w:szCs w:val="32"/>
          <w:lang w:bidi="ar-JO"/>
        </w:rPr>
        <w:t xml:space="preserve"> for her encouragement and contributions to the overall GLOBE experience. Her support has been a source of inspiration, and I appreciate the positive impact she has had throughout this process.</w:t>
      </w:r>
    </w:p>
    <w:p w14:paraId="6FC690FB" w14:textId="0906593F" w:rsidR="00616088" w:rsidRPr="00CA660E" w:rsidRDefault="00616088" w:rsidP="00616088">
      <w:pPr>
        <w:rPr>
          <w:rFonts w:asciiTheme="majorHAnsi" w:hAnsiTheme="majorHAnsi"/>
          <w:sz w:val="32"/>
          <w:szCs w:val="32"/>
          <w:lang w:bidi="ar-JO"/>
        </w:rPr>
      </w:pPr>
      <w:r w:rsidRPr="00CA660E">
        <w:rPr>
          <w:rFonts w:asciiTheme="majorHAnsi" w:hAnsiTheme="majorHAnsi"/>
          <w:sz w:val="32"/>
          <w:szCs w:val="32"/>
          <w:lang w:bidi="ar-JO"/>
        </w:rPr>
        <w:t>Finally, I would like to extend my heartfelt thanks to the entire GLOBE team at King Abdullah II School for Excellence: Raghad Wael, Rand Yousef</w:t>
      </w:r>
      <w:r w:rsidR="000E565A">
        <w:rPr>
          <w:rFonts w:asciiTheme="majorHAnsi" w:hAnsiTheme="majorHAnsi"/>
          <w:sz w:val="32"/>
          <w:szCs w:val="32"/>
          <w:lang w:bidi="ar-JO"/>
        </w:rPr>
        <w:t>,</w:t>
      </w:r>
      <w:r w:rsidRPr="00CA660E">
        <w:rPr>
          <w:rFonts w:asciiTheme="majorHAnsi" w:hAnsiTheme="majorHAnsi"/>
          <w:sz w:val="32"/>
          <w:szCs w:val="32"/>
          <w:lang w:bidi="ar-JO"/>
        </w:rPr>
        <w:t xml:space="preserve"> Malak Abu Hammam, Jana Awad, Toqa Al-Rousan, Yousef Sami, Yousef Ibrahim, Sallam Soufan and Yahia Zakaria. Although each of us worked on our own individual projects, we always came together to offer support, share advice, and help each other when needed. This spirit of collaboration and mutual assistance has been crucial in ensuring the success of our individual efforts, and I am grateful for the sense of community and encouragement we all shared.</w:t>
      </w:r>
    </w:p>
    <w:p w14:paraId="3E5D0F29" w14:textId="47690A4D" w:rsidR="00B404B9" w:rsidRPr="00CA660E" w:rsidRDefault="00616088" w:rsidP="00616088">
      <w:pPr>
        <w:rPr>
          <w:rFonts w:asciiTheme="majorHAnsi" w:hAnsiTheme="majorHAnsi"/>
          <w:sz w:val="32"/>
          <w:szCs w:val="32"/>
          <w:lang w:bidi="ar-JO"/>
        </w:rPr>
      </w:pPr>
      <w:r w:rsidRPr="00CA660E">
        <w:rPr>
          <w:rFonts w:asciiTheme="majorHAnsi" w:hAnsiTheme="majorHAnsi"/>
          <w:sz w:val="32"/>
          <w:szCs w:val="32"/>
          <w:lang w:bidi="ar-JO"/>
        </w:rPr>
        <w:lastRenderedPageBreak/>
        <w:t>As I move forward, I am excited to continue working with such an inspiring and dedicated group of individuals. Thank you all for your commitment and belief in this project and in the value of education.</w:t>
      </w:r>
    </w:p>
    <w:p w14:paraId="7C5101DC" w14:textId="3E05C99A" w:rsidR="00616088" w:rsidRPr="00CA660E" w:rsidRDefault="00616088" w:rsidP="00616088">
      <w:pPr>
        <w:rPr>
          <w:rFonts w:asciiTheme="majorHAnsi" w:hAnsiTheme="majorHAnsi"/>
          <w:b/>
          <w:bCs/>
          <w:sz w:val="32"/>
          <w:szCs w:val="32"/>
          <w:lang w:bidi="ar-JO"/>
        </w:rPr>
      </w:pPr>
      <w:r w:rsidRPr="00CA660E">
        <w:rPr>
          <w:rFonts w:asciiTheme="majorHAnsi" w:hAnsiTheme="majorHAnsi"/>
          <w:b/>
          <w:bCs/>
          <w:sz w:val="32"/>
          <w:szCs w:val="32"/>
          <w:lang w:bidi="ar-JO"/>
        </w:rPr>
        <w:t>Sources</w:t>
      </w:r>
    </w:p>
    <w:p w14:paraId="5543C95F" w14:textId="4788429C" w:rsidR="009A3450" w:rsidRDefault="009A3450" w:rsidP="00616088">
      <w:pPr>
        <w:rPr>
          <w:sz w:val="32"/>
          <w:szCs w:val="32"/>
          <w:rtl/>
          <w:lang w:bidi="ar-JO"/>
        </w:rPr>
      </w:pPr>
      <w:hyperlink r:id="rId17" w:history="1">
        <w:r w:rsidRPr="00F3477B">
          <w:rPr>
            <w:rStyle w:val="Hyperlink"/>
            <w:sz w:val="32"/>
            <w:szCs w:val="32"/>
            <w:lang w:bidi="ar-JO"/>
          </w:rPr>
          <w:t>https://jorinfo.dos.gov.jo/Databank/pxweb/ar/Environment/Environment__State_Quality__Physical_Properties__Atmosphere/clim2.px/table/tableViewLayout2/</w:t>
        </w:r>
      </w:hyperlink>
    </w:p>
    <w:p w14:paraId="2315FB5D" w14:textId="226FED9A" w:rsidR="00616088" w:rsidRDefault="009A3450" w:rsidP="00616088">
      <w:pPr>
        <w:rPr>
          <w:sz w:val="32"/>
          <w:szCs w:val="32"/>
          <w:rtl/>
          <w:lang w:bidi="ar-JO"/>
        </w:rPr>
      </w:pPr>
      <w:hyperlink r:id="rId18" w:history="1">
        <w:r w:rsidRPr="00F3477B">
          <w:rPr>
            <w:rStyle w:val="Hyperlink"/>
            <w:sz w:val="32"/>
            <w:szCs w:val="32"/>
            <w:lang w:bidi="ar-JO"/>
          </w:rPr>
          <w:t>https://jorinfo.dos.gov.jo/Databank/pxweb/ar/Environment/</w:t>
        </w:r>
      </w:hyperlink>
    </w:p>
    <w:p w14:paraId="61C0C490" w14:textId="245C2566" w:rsidR="00616088" w:rsidRDefault="00616088" w:rsidP="00616088">
      <w:pPr>
        <w:rPr>
          <w:sz w:val="32"/>
          <w:szCs w:val="32"/>
          <w:rtl/>
          <w:lang w:bidi="ar-JO"/>
        </w:rPr>
      </w:pPr>
      <w:hyperlink r:id="rId19" w:history="1">
        <w:r w:rsidRPr="00F3477B">
          <w:rPr>
            <w:rStyle w:val="Hyperlink"/>
            <w:sz w:val="32"/>
            <w:szCs w:val="32"/>
            <w:lang w:bidi="ar-JO"/>
          </w:rPr>
          <w:t>http://www.dos.gov.jo/dos_home_a/main/env/env_a/nashrat/2001/nasrat_ahsaiea/ahwal/nat_1.1_a.htm</w:t>
        </w:r>
      </w:hyperlink>
    </w:p>
    <w:p w14:paraId="45D00BA2" w14:textId="0B2A0729" w:rsidR="00616088" w:rsidRDefault="00616088" w:rsidP="00616088">
      <w:pPr>
        <w:rPr>
          <w:sz w:val="32"/>
          <w:szCs w:val="32"/>
          <w:rtl/>
          <w:lang w:bidi="ar-JO"/>
        </w:rPr>
      </w:pPr>
      <w:hyperlink r:id="rId20" w:history="1">
        <w:r w:rsidRPr="00F3477B">
          <w:rPr>
            <w:rStyle w:val="Hyperlink"/>
            <w:sz w:val="32"/>
            <w:szCs w:val="32"/>
            <w:lang w:bidi="ar-JO"/>
          </w:rPr>
          <w:t>https://forum.arabiaweather.com/showthread.php?p=1091395</w:t>
        </w:r>
      </w:hyperlink>
    </w:p>
    <w:p w14:paraId="72A1C493" w14:textId="16ECC11B" w:rsidR="00616088" w:rsidRDefault="00616088" w:rsidP="00616088">
      <w:pPr>
        <w:rPr>
          <w:sz w:val="32"/>
          <w:szCs w:val="32"/>
          <w:rtl/>
          <w:lang w:bidi="ar-JO"/>
        </w:rPr>
      </w:pPr>
      <w:hyperlink r:id="rId21" w:history="1">
        <w:r w:rsidRPr="00F3477B">
          <w:rPr>
            <w:rStyle w:val="Hyperlink"/>
            <w:sz w:val="32"/>
            <w:szCs w:val="32"/>
            <w:lang w:bidi="ar-JO"/>
          </w:rPr>
          <w:t>http://jmd.gov.jo/%D8%A7%D9%84%D9%85%D9%88%D8%B3%D9%85-%D8%A7%D9%84%D9%85%D8%B7%D8%B1%D9%8A</w:t>
        </w:r>
      </w:hyperlink>
    </w:p>
    <w:p w14:paraId="3BD3611D" w14:textId="0EC0D9DD" w:rsidR="00616088" w:rsidRDefault="00616088" w:rsidP="00616088">
      <w:pPr>
        <w:rPr>
          <w:sz w:val="32"/>
          <w:szCs w:val="32"/>
          <w:rtl/>
          <w:lang w:bidi="ar-JO"/>
        </w:rPr>
      </w:pPr>
      <w:hyperlink r:id="rId22" w:history="1">
        <w:r w:rsidRPr="00F3477B">
          <w:rPr>
            <w:rStyle w:val="Hyperlink"/>
            <w:sz w:val="32"/>
            <w:szCs w:val="32"/>
            <w:lang w:bidi="ar-JO"/>
          </w:rPr>
          <w:t>https://forum.arabiaweather.com/showthread.php?p=473830</w:t>
        </w:r>
      </w:hyperlink>
    </w:p>
    <w:p w14:paraId="1BACE58A" w14:textId="7D0406ED" w:rsidR="00616088" w:rsidRDefault="009A3450" w:rsidP="00616088">
      <w:pPr>
        <w:rPr>
          <w:sz w:val="32"/>
          <w:szCs w:val="32"/>
          <w:rtl/>
          <w:lang w:bidi="ar-JO"/>
        </w:rPr>
      </w:pPr>
      <w:hyperlink r:id="rId23" w:history="1">
        <w:r w:rsidRPr="00F3477B">
          <w:rPr>
            <w:rStyle w:val="Hyperlink"/>
            <w:sz w:val="32"/>
            <w:szCs w:val="32"/>
            <w:lang w:bidi="ar-JO"/>
          </w:rPr>
          <w:t>https://www.arabiaweather.com/ar/content/%D9%83%D9%85%D9%8A%D9%91%D8%A7%D8%AA-%D8%A7%D9%84%D8%A3%D9%85%D8%B7%D8%A7%D8%B1-%D8%A7%D9%84%D9%87%D8%A7%D8%B7%D9%84%D8%A9-%D8%AE%D9%84%D8%A7%D9%84-%D8%A7%D9%84%D9%85%D9%88%D8%B3%D9%85-%D8%A7%D9%84%D9%85%D8%B7%D8%B1%D9%8A-20142015</w:t>
        </w:r>
      </w:hyperlink>
    </w:p>
    <w:p w14:paraId="0B273CAE" w14:textId="0697B5DF" w:rsidR="009A3450" w:rsidRDefault="009A3450" w:rsidP="00616088">
      <w:pPr>
        <w:rPr>
          <w:sz w:val="32"/>
          <w:szCs w:val="32"/>
          <w:rtl/>
          <w:lang w:bidi="ar-JO"/>
        </w:rPr>
      </w:pPr>
      <w:hyperlink r:id="rId24" w:history="1">
        <w:r w:rsidRPr="00F3477B">
          <w:rPr>
            <w:rStyle w:val="Hyperlink"/>
            <w:sz w:val="32"/>
            <w:szCs w:val="32"/>
            <w:lang w:bidi="ar-JO"/>
          </w:rPr>
          <w:t>http://www.dos.gov.jo/dos_home_a/main/env/env_a/nashrat/2000/nasrat_ahsaiea/ahwal/nat_1.1_a.htm</w:t>
        </w:r>
      </w:hyperlink>
    </w:p>
    <w:p w14:paraId="7047BE73" w14:textId="08AE9828" w:rsidR="009A3450" w:rsidRDefault="009A3450" w:rsidP="009A3450">
      <w:pPr>
        <w:rPr>
          <w:sz w:val="32"/>
          <w:szCs w:val="32"/>
          <w:rtl/>
          <w:lang w:bidi="ar-JO"/>
        </w:rPr>
      </w:pPr>
      <w:hyperlink r:id="rId25" w:history="1">
        <w:r w:rsidRPr="00F3477B">
          <w:rPr>
            <w:rStyle w:val="Hyperlink"/>
            <w:sz w:val="32"/>
            <w:szCs w:val="32"/>
            <w:lang w:bidi="ar-JO"/>
          </w:rPr>
          <w:t>https://www.weather.gov/jetstream/precipitation</w:t>
        </w:r>
      </w:hyperlink>
    </w:p>
    <w:p w14:paraId="0B622EBA" w14:textId="2094854E" w:rsidR="009A3450" w:rsidRDefault="009A3450" w:rsidP="009A3450">
      <w:pPr>
        <w:rPr>
          <w:sz w:val="32"/>
          <w:szCs w:val="32"/>
          <w:rtl/>
          <w:lang w:bidi="ar-JO"/>
        </w:rPr>
      </w:pPr>
      <w:hyperlink r:id="rId26" w:history="1">
        <w:r w:rsidRPr="00F3477B">
          <w:rPr>
            <w:rStyle w:val="Hyperlink"/>
            <w:sz w:val="32"/>
            <w:szCs w:val="32"/>
            <w:lang w:bidi="ar-JO"/>
          </w:rPr>
          <w:t>https://www.nationalgeographic.org/encyclopedia/precipitation/</w:t>
        </w:r>
      </w:hyperlink>
    </w:p>
    <w:p w14:paraId="50A74D3E" w14:textId="6D2AA955" w:rsidR="009A3450" w:rsidRDefault="009A3450" w:rsidP="009A3450">
      <w:pPr>
        <w:rPr>
          <w:sz w:val="32"/>
          <w:szCs w:val="32"/>
          <w:rtl/>
          <w:lang w:bidi="ar-JO"/>
        </w:rPr>
      </w:pPr>
      <w:hyperlink r:id="rId27" w:history="1">
        <w:r w:rsidRPr="00F3477B">
          <w:rPr>
            <w:rStyle w:val="Hyperlink"/>
            <w:sz w:val="32"/>
            <w:szCs w:val="32"/>
            <w:lang w:bidi="ar-JO"/>
          </w:rPr>
          <w:t>https://www.ametsoc.org/ams/index.cfm/education-careers/education-program/k-12-teachers/ams-weather-studies/textbook/chapter-7/</w:t>
        </w:r>
      </w:hyperlink>
    </w:p>
    <w:p w14:paraId="3D4B1BCA" w14:textId="34DF74A2" w:rsidR="009A3450" w:rsidRDefault="009A3450" w:rsidP="009A3450">
      <w:pPr>
        <w:rPr>
          <w:sz w:val="32"/>
          <w:szCs w:val="32"/>
          <w:rtl/>
          <w:lang w:bidi="ar-JO"/>
        </w:rPr>
      </w:pPr>
      <w:hyperlink r:id="rId28" w:history="1">
        <w:r w:rsidRPr="00F3477B">
          <w:rPr>
            <w:rStyle w:val="Hyperlink"/>
            <w:sz w:val="32"/>
            <w:szCs w:val="32"/>
            <w:lang w:bidi="ar-JO"/>
          </w:rPr>
          <w:t>https://earthobservatory.nasa.gov/features/OceanCurrents</w:t>
        </w:r>
      </w:hyperlink>
    </w:p>
    <w:p w14:paraId="6BB8A80C" w14:textId="05B3E1B0" w:rsidR="009A3450" w:rsidRDefault="009A3450" w:rsidP="009A3450">
      <w:pPr>
        <w:rPr>
          <w:sz w:val="32"/>
          <w:szCs w:val="32"/>
          <w:rtl/>
          <w:lang w:bidi="ar-JO"/>
        </w:rPr>
      </w:pPr>
      <w:hyperlink r:id="rId29" w:history="1">
        <w:r w:rsidRPr="00F3477B">
          <w:rPr>
            <w:rStyle w:val="Hyperlink"/>
            <w:sz w:val="32"/>
            <w:szCs w:val="32"/>
            <w:lang w:bidi="ar-JO"/>
          </w:rPr>
          <w:t>https://www.ipcc.ch/report/ar5/wg1/precipitation/</w:t>
        </w:r>
      </w:hyperlink>
    </w:p>
    <w:p w14:paraId="18189431" w14:textId="265AC699" w:rsidR="009A3450" w:rsidRDefault="009A3450" w:rsidP="009A3450">
      <w:pPr>
        <w:rPr>
          <w:sz w:val="32"/>
          <w:szCs w:val="32"/>
          <w:rtl/>
          <w:lang w:bidi="ar-JO"/>
        </w:rPr>
      </w:pPr>
      <w:hyperlink r:id="rId30" w:history="1">
        <w:r w:rsidRPr="00F3477B">
          <w:rPr>
            <w:rStyle w:val="Hyperlink"/>
            <w:sz w:val="32"/>
            <w:szCs w:val="32"/>
            <w:lang w:bidi="ar-JO"/>
          </w:rPr>
          <w:t>https://www.ammonnews.net/article/443878?utm_</w:t>
        </w:r>
      </w:hyperlink>
    </w:p>
    <w:p w14:paraId="01F9E22A" w14:textId="397F28BE" w:rsidR="009A3450" w:rsidRDefault="009A3450" w:rsidP="009A3450">
      <w:pPr>
        <w:rPr>
          <w:sz w:val="32"/>
          <w:szCs w:val="32"/>
          <w:rtl/>
          <w:lang w:bidi="ar-JO"/>
        </w:rPr>
      </w:pPr>
      <w:hyperlink r:id="rId31" w:history="1">
        <w:r w:rsidRPr="00F3477B">
          <w:rPr>
            <w:rStyle w:val="Hyperlink"/>
            <w:sz w:val="32"/>
            <w:szCs w:val="32"/>
            <w:lang w:bidi="ar-JO"/>
          </w:rPr>
          <w:t>https://vis.globe.gov/GLOBE/</w:t>
        </w:r>
      </w:hyperlink>
    </w:p>
    <w:p w14:paraId="6A6607DF" w14:textId="3112CBBC" w:rsidR="009A3450" w:rsidRDefault="009A3450" w:rsidP="009A3450">
      <w:pPr>
        <w:rPr>
          <w:sz w:val="32"/>
          <w:szCs w:val="32"/>
          <w:rtl/>
          <w:lang w:bidi="ar-JO"/>
        </w:rPr>
      </w:pPr>
      <w:hyperlink r:id="rId32" w:history="1">
        <w:r w:rsidRPr="00F3477B">
          <w:rPr>
            <w:rStyle w:val="Hyperlink"/>
            <w:sz w:val="32"/>
            <w:szCs w:val="32"/>
            <w:lang w:bidi="ar-JO"/>
          </w:rPr>
          <w:t>https://www.facebook.com/watch/?v=1811453389680243</w:t>
        </w:r>
      </w:hyperlink>
    </w:p>
    <w:p w14:paraId="6748F311" w14:textId="621849E4" w:rsidR="009A3450" w:rsidRDefault="009A3450" w:rsidP="009A3450">
      <w:pPr>
        <w:rPr>
          <w:sz w:val="32"/>
          <w:szCs w:val="32"/>
          <w:rtl/>
          <w:lang w:bidi="ar-JO"/>
        </w:rPr>
      </w:pPr>
      <w:hyperlink r:id="rId33" w:history="1">
        <w:r w:rsidRPr="00F3477B">
          <w:rPr>
            <w:rStyle w:val="Hyperlink"/>
            <w:sz w:val="32"/>
            <w:szCs w:val="32"/>
            <w:lang w:bidi="ar-JO"/>
          </w:rPr>
          <w:t>https://water.fanack.com/ar/jordan/water-challenges-in-jordan/?utm_</w:t>
        </w:r>
      </w:hyperlink>
    </w:p>
    <w:p w14:paraId="74A1CA16" w14:textId="15293B39" w:rsidR="009A3450" w:rsidRDefault="009A3450" w:rsidP="009A3450">
      <w:pPr>
        <w:rPr>
          <w:sz w:val="32"/>
          <w:szCs w:val="32"/>
          <w:rtl/>
          <w:lang w:bidi="ar-JO"/>
        </w:rPr>
      </w:pPr>
      <w:hyperlink r:id="rId34" w:history="1">
        <w:r w:rsidRPr="00F3477B">
          <w:rPr>
            <w:rStyle w:val="Hyperlink"/>
            <w:sz w:val="32"/>
            <w:szCs w:val="32"/>
            <w:lang w:bidi="ar-JO"/>
          </w:rPr>
          <w:t>https://zm.gov.jo/ar/node/633?utm_</w:t>
        </w:r>
      </w:hyperlink>
    </w:p>
    <w:p w14:paraId="7DD291F1" w14:textId="3FEE829E" w:rsidR="009A3450" w:rsidRDefault="009A3450" w:rsidP="009A3450">
      <w:pPr>
        <w:rPr>
          <w:sz w:val="32"/>
          <w:szCs w:val="32"/>
          <w:rtl/>
          <w:lang w:bidi="ar-JO"/>
        </w:rPr>
      </w:pPr>
      <w:hyperlink r:id="rId35" w:history="1">
        <w:r w:rsidRPr="00F3477B">
          <w:rPr>
            <w:rStyle w:val="Hyperlink"/>
            <w:sz w:val="32"/>
            <w:szCs w:val="32"/>
            <w:lang w:bidi="ar-JO"/>
          </w:rPr>
          <w:t>https://www.undp.org/sites/g/files/zskgke326/files/migration/jo/eace74912be69a8a99b655123dac10d92b1f5b0fb5cb6460eaf4d8fdf42e58b4.pdf?utm_</w:t>
        </w:r>
      </w:hyperlink>
    </w:p>
    <w:p w14:paraId="1235D6BF" w14:textId="4BD75900" w:rsidR="009A3450" w:rsidRDefault="009A3450" w:rsidP="009A3450">
      <w:pPr>
        <w:rPr>
          <w:sz w:val="32"/>
          <w:szCs w:val="32"/>
          <w:rtl/>
          <w:lang w:bidi="ar-JO"/>
        </w:rPr>
      </w:pPr>
      <w:hyperlink r:id="rId36" w:history="1">
        <w:r w:rsidRPr="00F3477B">
          <w:rPr>
            <w:rStyle w:val="Hyperlink"/>
            <w:sz w:val="32"/>
            <w:szCs w:val="32"/>
            <w:lang w:bidi="ar-JO"/>
          </w:rPr>
          <w:t>https://www.iwra.org/proceedings/congress/resource/2985903.pdf?utm_</w:t>
        </w:r>
      </w:hyperlink>
    </w:p>
    <w:p w14:paraId="367C0B2B" w14:textId="561AB08C" w:rsidR="009A3450" w:rsidRDefault="009A3450" w:rsidP="009A3450">
      <w:pPr>
        <w:rPr>
          <w:sz w:val="32"/>
          <w:szCs w:val="32"/>
          <w:rtl/>
          <w:lang w:bidi="ar-JO"/>
        </w:rPr>
      </w:pPr>
      <w:hyperlink r:id="rId37" w:history="1">
        <w:r w:rsidRPr="00F3477B">
          <w:rPr>
            <w:rStyle w:val="Hyperlink"/>
            <w:sz w:val="32"/>
            <w:szCs w:val="32"/>
            <w:lang w:bidi="ar-JO"/>
          </w:rPr>
          <w:t>https://www.researchgate.net/publication/271965528_Detecting_Variability_and_Trends_in_Daily_Rainfall_Characteristics_in_Amman-Zarqa_Basin_Jordan</w:t>
        </w:r>
      </w:hyperlink>
    </w:p>
    <w:p w14:paraId="4FC549C9" w14:textId="7352CE38" w:rsidR="009A3450" w:rsidRDefault="009A3450" w:rsidP="009A3450">
      <w:pPr>
        <w:rPr>
          <w:sz w:val="32"/>
          <w:szCs w:val="32"/>
          <w:rtl/>
          <w:lang w:bidi="ar-JO"/>
        </w:rPr>
      </w:pPr>
      <w:hyperlink r:id="rId38" w:history="1">
        <w:r w:rsidRPr="00F3477B">
          <w:rPr>
            <w:rStyle w:val="Hyperlink"/>
            <w:sz w:val="32"/>
            <w:szCs w:val="32"/>
            <w:lang w:bidi="ar-JO"/>
          </w:rPr>
          <w:t>https://www.academia.edu/11658143/Climate_Change_effects_on_Water_Resources_in_Amman_Zarqa_Basin_Jordan?utm_</w:t>
        </w:r>
      </w:hyperlink>
    </w:p>
    <w:p w14:paraId="5EAC83B4" w14:textId="3204A4CF" w:rsidR="009A3450" w:rsidRDefault="009A3450" w:rsidP="009A3450">
      <w:pPr>
        <w:rPr>
          <w:sz w:val="32"/>
          <w:szCs w:val="32"/>
          <w:rtl/>
          <w:lang w:bidi="ar-JO"/>
        </w:rPr>
      </w:pPr>
      <w:hyperlink r:id="rId39" w:history="1">
        <w:r w:rsidRPr="00F3477B">
          <w:rPr>
            <w:rStyle w:val="Hyperlink"/>
            <w:sz w:val="32"/>
            <w:szCs w:val="32"/>
            <w:lang w:bidi="ar-JO"/>
          </w:rPr>
          <w:t>https://archive.iwmi.org/wle/climate-change-impacts-surface-water-availability-management-jordans-zarqa-river-basin-using-soil/index.html?utm_</w:t>
        </w:r>
      </w:hyperlink>
    </w:p>
    <w:p w14:paraId="6E8D6A8E" w14:textId="166C446C" w:rsidR="009A3450" w:rsidRDefault="00320466" w:rsidP="009A3450">
      <w:hyperlink r:id="rId40" w:history="1">
        <w:r w:rsidRPr="00F3477B">
          <w:rPr>
            <w:rStyle w:val="Hyperlink"/>
            <w:sz w:val="32"/>
            <w:szCs w:val="32"/>
            <w:lang w:bidi="ar-JO"/>
          </w:rPr>
          <w:t>https://www.researchgate.net/publication/374569722_Impact_of_climate_change_on_groundwater_resources_in_Jordan_a_case_study_of_Amman_Zarqa_basin</w:t>
        </w:r>
      </w:hyperlink>
    </w:p>
    <w:p w14:paraId="368FC0A6" w14:textId="77777777" w:rsidR="000E565A" w:rsidRDefault="000E565A" w:rsidP="009A3450"/>
    <w:p w14:paraId="47B8FDDB" w14:textId="77777777" w:rsidR="000E565A" w:rsidRDefault="000E565A" w:rsidP="009A3450"/>
    <w:p w14:paraId="6975CF35" w14:textId="77777777" w:rsidR="000E565A" w:rsidRDefault="000E565A" w:rsidP="009A3450"/>
    <w:p w14:paraId="40A269ED" w14:textId="77777777" w:rsidR="000E565A" w:rsidRDefault="000E565A" w:rsidP="009A3450"/>
    <w:p w14:paraId="25669C36" w14:textId="77777777" w:rsidR="000E565A" w:rsidRDefault="000E565A" w:rsidP="009A3450"/>
    <w:p w14:paraId="0ABBE28D" w14:textId="77777777" w:rsidR="000E565A" w:rsidRDefault="000E565A" w:rsidP="009A3450"/>
    <w:p w14:paraId="3B203388" w14:textId="77777777" w:rsidR="000E565A" w:rsidRDefault="000E565A" w:rsidP="009A3450"/>
    <w:p w14:paraId="21A0962B" w14:textId="77777777" w:rsidR="000E565A" w:rsidRDefault="000E565A" w:rsidP="009A3450"/>
    <w:p w14:paraId="1A41B61B" w14:textId="77777777" w:rsidR="000E565A" w:rsidRDefault="000E565A" w:rsidP="009A3450"/>
    <w:p w14:paraId="6DF2743E" w14:textId="77777777" w:rsidR="00426AF1" w:rsidRDefault="00426AF1" w:rsidP="009A3450">
      <w:pPr>
        <w:rPr>
          <w:rFonts w:asciiTheme="majorBidi" w:hAnsiTheme="majorBidi" w:cstheme="majorBidi"/>
          <w:b/>
          <w:bCs/>
          <w:sz w:val="32"/>
          <w:szCs w:val="32"/>
          <w:lang w:bidi="ar-JO"/>
        </w:rPr>
      </w:pPr>
    </w:p>
    <w:p w14:paraId="1D67681D" w14:textId="77777777" w:rsidR="00426AF1" w:rsidRDefault="00426AF1" w:rsidP="009A3450">
      <w:pPr>
        <w:rPr>
          <w:rFonts w:asciiTheme="majorBidi" w:hAnsiTheme="majorBidi" w:cstheme="majorBidi"/>
          <w:b/>
          <w:bCs/>
          <w:sz w:val="32"/>
          <w:szCs w:val="32"/>
          <w:lang w:bidi="ar-JO"/>
        </w:rPr>
      </w:pPr>
    </w:p>
    <w:p w14:paraId="010A45B8" w14:textId="77777777" w:rsidR="00426AF1" w:rsidRDefault="00426AF1" w:rsidP="009A3450">
      <w:pPr>
        <w:rPr>
          <w:rFonts w:asciiTheme="majorBidi" w:hAnsiTheme="majorBidi" w:cstheme="majorBidi"/>
          <w:b/>
          <w:bCs/>
          <w:sz w:val="32"/>
          <w:szCs w:val="32"/>
          <w:lang w:bidi="ar-JO"/>
        </w:rPr>
      </w:pPr>
    </w:p>
    <w:p w14:paraId="536A9E9C" w14:textId="77777777" w:rsidR="00426AF1" w:rsidRDefault="00426AF1" w:rsidP="009A3450">
      <w:pPr>
        <w:rPr>
          <w:rFonts w:asciiTheme="majorBidi" w:hAnsiTheme="majorBidi" w:cstheme="majorBidi"/>
          <w:b/>
          <w:bCs/>
          <w:sz w:val="32"/>
          <w:szCs w:val="32"/>
          <w:lang w:bidi="ar-JO"/>
        </w:rPr>
      </w:pPr>
    </w:p>
    <w:p w14:paraId="6F93689C" w14:textId="77777777" w:rsidR="00426AF1" w:rsidRDefault="00426AF1" w:rsidP="009A3450">
      <w:pPr>
        <w:rPr>
          <w:rFonts w:asciiTheme="majorBidi" w:hAnsiTheme="majorBidi" w:cstheme="majorBidi"/>
          <w:b/>
          <w:bCs/>
          <w:sz w:val="32"/>
          <w:szCs w:val="32"/>
          <w:lang w:bidi="ar-JO"/>
        </w:rPr>
      </w:pPr>
    </w:p>
    <w:p w14:paraId="46841E90" w14:textId="3C53A2A5" w:rsidR="000E565A" w:rsidRDefault="00D33F44" w:rsidP="009A3450">
      <w:pPr>
        <w:rPr>
          <w:rFonts w:asciiTheme="majorBidi" w:hAnsiTheme="majorBidi" w:cstheme="majorBidi"/>
          <w:b/>
          <w:bCs/>
          <w:sz w:val="32"/>
          <w:szCs w:val="32"/>
          <w:lang w:bidi="ar-JO"/>
        </w:rPr>
      </w:pPr>
      <w:r>
        <w:rPr>
          <w:noProof/>
        </w:rPr>
        <w:lastRenderedPageBreak/>
        <w:drawing>
          <wp:anchor distT="0" distB="0" distL="114300" distR="114300" simplePos="0" relativeHeight="251664384" behindDoc="1" locked="0" layoutInCell="1" allowOverlap="1" wp14:anchorId="508873C9" wp14:editId="62D7DC02">
            <wp:simplePos x="0" y="0"/>
            <wp:positionH relativeFrom="column">
              <wp:posOffset>-335280</wp:posOffset>
            </wp:positionH>
            <wp:positionV relativeFrom="page">
              <wp:posOffset>1290955</wp:posOffset>
            </wp:positionV>
            <wp:extent cx="1882140" cy="1909445"/>
            <wp:effectExtent l="0" t="0" r="3810" b="0"/>
            <wp:wrapTight wrapText="bothSides">
              <wp:wrapPolygon edited="0">
                <wp:start x="8089" y="0"/>
                <wp:lineTo x="6559" y="431"/>
                <wp:lineTo x="2186" y="2801"/>
                <wp:lineTo x="1312" y="4741"/>
                <wp:lineTo x="0" y="6896"/>
                <wp:lineTo x="0" y="14007"/>
                <wp:lineTo x="1749" y="17240"/>
                <wp:lineTo x="1749" y="17671"/>
                <wp:lineTo x="5903" y="20688"/>
                <wp:lineTo x="8089" y="21334"/>
                <wp:lineTo x="8526" y="21334"/>
                <wp:lineTo x="12462" y="21334"/>
                <wp:lineTo x="13117" y="21334"/>
                <wp:lineTo x="15522" y="20688"/>
                <wp:lineTo x="19676" y="17455"/>
                <wp:lineTo x="19676" y="17240"/>
                <wp:lineTo x="21425" y="14007"/>
                <wp:lineTo x="21425" y="6896"/>
                <wp:lineTo x="20113" y="4741"/>
                <wp:lineTo x="19457" y="3017"/>
                <wp:lineTo x="15085" y="431"/>
                <wp:lineTo x="13336" y="0"/>
                <wp:lineTo x="8089" y="0"/>
              </wp:wrapPolygon>
            </wp:wrapTight>
            <wp:docPr id="5" name="Picture 1"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sponsive Imag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214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65A">
        <w:rPr>
          <w:rFonts w:asciiTheme="majorBidi" w:hAnsiTheme="majorBidi" w:cstheme="majorBidi"/>
          <w:b/>
          <w:bCs/>
          <w:sz w:val="32"/>
          <w:szCs w:val="32"/>
          <w:lang w:bidi="ar-JO"/>
        </w:rPr>
        <w:t>Deserved Badges</w:t>
      </w:r>
    </w:p>
    <w:p w14:paraId="590C9937" w14:textId="43F4BF3B" w:rsidR="000E565A" w:rsidRPr="000E565A" w:rsidRDefault="000E565A" w:rsidP="009A3450">
      <w:pPr>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 </w:t>
      </w:r>
    </w:p>
    <w:p w14:paraId="607C5E34" w14:textId="3799F456" w:rsidR="009A3450" w:rsidRDefault="009A3450" w:rsidP="009A3450">
      <w:pPr>
        <w:rPr>
          <w:sz w:val="32"/>
          <w:szCs w:val="32"/>
          <w:lang w:bidi="ar-JO"/>
        </w:rPr>
      </w:pPr>
    </w:p>
    <w:p w14:paraId="15E3FD1E" w14:textId="002A49FF" w:rsidR="00377A6A" w:rsidRPr="00377A6A" w:rsidRDefault="00377A6A" w:rsidP="00377A6A">
      <w:pPr>
        <w:rPr>
          <w:sz w:val="32"/>
          <w:szCs w:val="32"/>
          <w:lang w:bidi="ar-JO"/>
        </w:rPr>
      </w:pPr>
    </w:p>
    <w:p w14:paraId="44AA8B5D" w14:textId="78394BA3" w:rsidR="00377A6A" w:rsidRPr="00377A6A" w:rsidRDefault="00377A6A" w:rsidP="00377A6A">
      <w:pPr>
        <w:rPr>
          <w:sz w:val="32"/>
          <w:szCs w:val="32"/>
          <w:lang w:bidi="ar-JO"/>
        </w:rPr>
      </w:pPr>
    </w:p>
    <w:p w14:paraId="74A95A64" w14:textId="1F5924C2" w:rsidR="00377A6A" w:rsidRPr="00377A6A" w:rsidRDefault="00495611" w:rsidP="00377A6A">
      <w:pPr>
        <w:rPr>
          <w:sz w:val="32"/>
          <w:szCs w:val="32"/>
          <w:lang w:bidi="ar-JO"/>
        </w:rPr>
      </w:pPr>
      <w:r>
        <w:rPr>
          <w:rFonts w:asciiTheme="majorBidi" w:hAnsiTheme="majorBidi" w:cstheme="majorBidi"/>
          <w:b/>
          <w:bCs/>
          <w:noProof/>
          <w:sz w:val="32"/>
          <w:szCs w:val="32"/>
          <w:lang w:bidi="ar-JO"/>
        </w:rPr>
        <mc:AlternateContent>
          <mc:Choice Requires="wps">
            <w:drawing>
              <wp:anchor distT="0" distB="0" distL="114300" distR="114300" simplePos="0" relativeHeight="251662336" behindDoc="0" locked="0" layoutInCell="1" allowOverlap="1" wp14:anchorId="67365C7F" wp14:editId="5D0CD801">
                <wp:simplePos x="0" y="0"/>
                <wp:positionH relativeFrom="column">
                  <wp:posOffset>-872067</wp:posOffset>
                </wp:positionH>
                <wp:positionV relativeFrom="paragraph">
                  <wp:posOffset>418676</wp:posOffset>
                </wp:positionV>
                <wp:extent cx="7551420" cy="1464733"/>
                <wp:effectExtent l="0" t="0" r="11430" b="21590"/>
                <wp:wrapNone/>
                <wp:docPr id="938259134" name="Text Box 2"/>
                <wp:cNvGraphicFramePr/>
                <a:graphic xmlns:a="http://schemas.openxmlformats.org/drawingml/2006/main">
                  <a:graphicData uri="http://schemas.microsoft.com/office/word/2010/wordprocessingShape">
                    <wps:wsp>
                      <wps:cNvSpPr txBox="1"/>
                      <wps:spPr>
                        <a:xfrm>
                          <a:off x="0" y="0"/>
                          <a:ext cx="7551420" cy="1464733"/>
                        </a:xfrm>
                        <a:prstGeom prst="rect">
                          <a:avLst/>
                        </a:prstGeom>
                        <a:solidFill>
                          <a:schemeClr val="lt1"/>
                        </a:solidFill>
                        <a:ln w="6350">
                          <a:solidFill>
                            <a:schemeClr val="bg1"/>
                          </a:solidFill>
                        </a:ln>
                      </wps:spPr>
                      <wps:txbx>
                        <w:txbxContent>
                          <w:p w14:paraId="5AFD2219" w14:textId="55624E89" w:rsidR="006A463B" w:rsidRPr="006A463B" w:rsidRDefault="000E565A" w:rsidP="006A463B">
                            <w:pPr>
                              <w:rPr>
                                <w:rFonts w:asciiTheme="majorBidi" w:hAnsiTheme="majorBidi" w:cstheme="majorBidi"/>
                                <w:sz w:val="32"/>
                                <w:szCs w:val="32"/>
                              </w:rPr>
                            </w:pPr>
                            <w:r>
                              <w:rPr>
                                <w:rFonts w:asciiTheme="majorBidi" w:hAnsiTheme="majorBidi" w:cstheme="majorBidi"/>
                                <w:sz w:val="32"/>
                                <w:szCs w:val="32"/>
                              </w:rPr>
                              <w:t>This research</w:t>
                            </w:r>
                            <w:r w:rsidR="00D33F44">
                              <w:rPr>
                                <w:rFonts w:asciiTheme="majorBidi" w:hAnsiTheme="majorBidi" w:cstheme="majorBidi"/>
                                <w:sz w:val="32"/>
                                <w:szCs w:val="32"/>
                              </w:rPr>
                              <w:t xml:space="preserve"> deserves this badge because </w:t>
                            </w:r>
                            <w:r w:rsidR="006A463B">
                              <w:rPr>
                                <w:rFonts w:asciiTheme="majorBidi" w:hAnsiTheme="majorBidi" w:cstheme="majorBidi"/>
                                <w:sz w:val="32"/>
                                <w:szCs w:val="32"/>
                              </w:rPr>
                              <w:t xml:space="preserve">the </w:t>
                            </w:r>
                            <w:r w:rsidR="006A463B" w:rsidRPr="006A463B">
                              <w:rPr>
                                <w:rFonts w:asciiTheme="majorBidi" w:hAnsiTheme="majorBidi" w:cstheme="majorBidi"/>
                                <w:sz w:val="32"/>
                                <w:szCs w:val="32"/>
                              </w:rPr>
                              <w:t xml:space="preserve">research applies scientific methods to analyze rainfall patterns in Zarqa, Jordan, using meteorological data and statistical analysis. </w:t>
                            </w:r>
                            <w:r w:rsidR="006A463B">
                              <w:rPr>
                                <w:rFonts w:asciiTheme="majorBidi" w:hAnsiTheme="majorBidi" w:cstheme="majorBidi"/>
                                <w:sz w:val="32"/>
                                <w:szCs w:val="32"/>
                              </w:rPr>
                              <w:t>It has</w:t>
                            </w:r>
                            <w:r w:rsidR="006A463B" w:rsidRPr="006A463B">
                              <w:rPr>
                                <w:rFonts w:asciiTheme="majorBidi" w:hAnsiTheme="majorBidi" w:cstheme="majorBidi"/>
                                <w:sz w:val="32"/>
                                <w:szCs w:val="32"/>
                              </w:rPr>
                              <w:t xml:space="preserve"> investigated real-world environmental issues like water scarcity and climate change, applying evidence-based solutions.</w:t>
                            </w:r>
                          </w:p>
                          <w:p w14:paraId="3C11FC83" w14:textId="77777777" w:rsidR="006A463B" w:rsidRPr="006A463B" w:rsidRDefault="006A463B" w:rsidP="006A463B">
                            <w:pPr>
                              <w:rPr>
                                <w:rFonts w:asciiTheme="majorBidi" w:hAnsiTheme="majorBidi" w:cstheme="majorBidi"/>
                                <w:sz w:val="32"/>
                                <w:szCs w:val="32"/>
                              </w:rPr>
                            </w:pPr>
                          </w:p>
                          <w:p w14:paraId="191108DB" w14:textId="77777777" w:rsidR="006A463B" w:rsidRPr="006A463B" w:rsidRDefault="006A463B" w:rsidP="006A463B">
                            <w:pPr>
                              <w:rPr>
                                <w:rFonts w:asciiTheme="majorBidi" w:hAnsiTheme="majorBidi" w:cstheme="majorBidi"/>
                                <w:sz w:val="32"/>
                                <w:szCs w:val="32"/>
                              </w:rPr>
                            </w:pPr>
                          </w:p>
                          <w:p w14:paraId="3D8D762D" w14:textId="77777777" w:rsidR="006A463B" w:rsidRPr="006A463B" w:rsidRDefault="006A463B" w:rsidP="006A463B">
                            <w:pPr>
                              <w:rPr>
                                <w:rFonts w:asciiTheme="majorBidi" w:hAnsiTheme="majorBidi" w:cstheme="majorBidi"/>
                                <w:sz w:val="32"/>
                                <w:szCs w:val="32"/>
                              </w:rPr>
                            </w:pPr>
                          </w:p>
                          <w:p w14:paraId="76FB7429" w14:textId="77777777" w:rsidR="006A463B" w:rsidRPr="006A463B" w:rsidRDefault="006A463B" w:rsidP="006A463B">
                            <w:pPr>
                              <w:rPr>
                                <w:rFonts w:asciiTheme="majorBidi" w:hAnsiTheme="majorBidi" w:cstheme="majorBidi"/>
                                <w:sz w:val="32"/>
                                <w:szCs w:val="32"/>
                              </w:rPr>
                            </w:pPr>
                          </w:p>
                          <w:p w14:paraId="27A4449A" w14:textId="77777777" w:rsidR="006A463B" w:rsidRPr="006A463B" w:rsidRDefault="006A463B" w:rsidP="006A463B">
                            <w:pPr>
                              <w:rPr>
                                <w:rFonts w:asciiTheme="majorBidi" w:hAnsiTheme="majorBidi" w:cstheme="majorBidi"/>
                                <w:sz w:val="32"/>
                                <w:szCs w:val="32"/>
                              </w:rPr>
                            </w:pPr>
                          </w:p>
                          <w:p w14:paraId="63E89D96" w14:textId="77777777" w:rsidR="006A463B" w:rsidRPr="006A463B" w:rsidRDefault="006A463B" w:rsidP="006A463B">
                            <w:pPr>
                              <w:rPr>
                                <w:rFonts w:asciiTheme="majorBidi" w:hAnsiTheme="majorBidi" w:cstheme="majorBidi"/>
                                <w:sz w:val="32"/>
                                <w:szCs w:val="32"/>
                              </w:rPr>
                            </w:pPr>
                          </w:p>
                          <w:p w14:paraId="30F2965A" w14:textId="6DF274EE" w:rsidR="000E565A" w:rsidRPr="000E565A" w:rsidRDefault="000E565A">
                            <w:pPr>
                              <w:rPr>
                                <w:rFonts w:asciiTheme="majorBidi" w:hAnsiTheme="majorBidi" w:cstheme="majorBid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5C7F" id="Text Box 2" o:spid="_x0000_s1028" type="#_x0000_t202" style="position:absolute;margin-left:-68.65pt;margin-top:32.95pt;width:594.6pt;height:1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" fillcolor="white [3201]" strokecolor="white [3212]" strokeweight=".5pt">
                <v:textbox>
                  <w:txbxContent>
                    <w:p w14:paraId="5AFD2219" w14:textId="55624E89" w:rsidR="006A463B" w:rsidRPr="006A463B" w:rsidRDefault="000E565A" w:rsidP="006A463B">
                      <w:pPr>
                        <w:rPr>
                          <w:rFonts w:asciiTheme="majorBidi" w:hAnsiTheme="majorBidi" w:cstheme="majorBidi"/>
                          <w:sz w:val="32"/>
                          <w:szCs w:val="32"/>
                        </w:rPr>
                      </w:pPr>
                      <w:r>
                        <w:rPr>
                          <w:rFonts w:asciiTheme="majorBidi" w:hAnsiTheme="majorBidi" w:cstheme="majorBidi"/>
                          <w:sz w:val="32"/>
                          <w:szCs w:val="32"/>
                        </w:rPr>
                        <w:t>This research</w:t>
                      </w:r>
                      <w:r w:rsidR="00D33F44">
                        <w:rPr>
                          <w:rFonts w:asciiTheme="majorBidi" w:hAnsiTheme="majorBidi" w:cstheme="majorBidi"/>
                          <w:sz w:val="32"/>
                          <w:szCs w:val="32"/>
                        </w:rPr>
                        <w:t xml:space="preserve"> deserves this badge because </w:t>
                      </w:r>
                      <w:r w:rsidR="006A463B">
                        <w:rPr>
                          <w:rFonts w:asciiTheme="majorBidi" w:hAnsiTheme="majorBidi" w:cstheme="majorBidi"/>
                          <w:sz w:val="32"/>
                          <w:szCs w:val="32"/>
                        </w:rPr>
                        <w:t xml:space="preserve">the </w:t>
                      </w:r>
                      <w:r w:rsidR="006A463B" w:rsidRPr="006A463B">
                        <w:rPr>
                          <w:rFonts w:asciiTheme="majorBidi" w:hAnsiTheme="majorBidi" w:cstheme="majorBidi"/>
                          <w:sz w:val="32"/>
                          <w:szCs w:val="32"/>
                        </w:rPr>
                        <w:t xml:space="preserve">research applies scientific methods to analyze rainfall patterns in Zarqa, Jordan, using meteorological data and statistical analysis. </w:t>
                      </w:r>
                      <w:r w:rsidR="006A463B">
                        <w:rPr>
                          <w:rFonts w:asciiTheme="majorBidi" w:hAnsiTheme="majorBidi" w:cstheme="majorBidi"/>
                          <w:sz w:val="32"/>
                          <w:szCs w:val="32"/>
                        </w:rPr>
                        <w:t>It has</w:t>
                      </w:r>
                      <w:r w:rsidR="006A463B" w:rsidRPr="006A463B">
                        <w:rPr>
                          <w:rFonts w:asciiTheme="majorBidi" w:hAnsiTheme="majorBidi" w:cstheme="majorBidi"/>
                          <w:sz w:val="32"/>
                          <w:szCs w:val="32"/>
                        </w:rPr>
                        <w:t xml:space="preserve"> investigated real-world environmental issues like water scarcity and climate change, applying evidence-based solutions.</w:t>
                      </w:r>
                    </w:p>
                    <w:p w14:paraId="3C11FC83" w14:textId="77777777" w:rsidR="006A463B" w:rsidRPr="006A463B" w:rsidRDefault="006A463B" w:rsidP="006A463B">
                      <w:pPr>
                        <w:rPr>
                          <w:rFonts w:asciiTheme="majorBidi" w:hAnsiTheme="majorBidi" w:cstheme="majorBidi"/>
                          <w:sz w:val="32"/>
                          <w:szCs w:val="32"/>
                        </w:rPr>
                      </w:pPr>
                    </w:p>
                    <w:p w14:paraId="191108DB" w14:textId="77777777" w:rsidR="006A463B" w:rsidRPr="006A463B" w:rsidRDefault="006A463B" w:rsidP="006A463B">
                      <w:pPr>
                        <w:rPr>
                          <w:rFonts w:asciiTheme="majorBidi" w:hAnsiTheme="majorBidi" w:cstheme="majorBidi"/>
                          <w:sz w:val="32"/>
                          <w:szCs w:val="32"/>
                        </w:rPr>
                      </w:pPr>
                    </w:p>
                    <w:p w14:paraId="3D8D762D" w14:textId="77777777" w:rsidR="006A463B" w:rsidRPr="006A463B" w:rsidRDefault="006A463B" w:rsidP="006A463B">
                      <w:pPr>
                        <w:rPr>
                          <w:rFonts w:asciiTheme="majorBidi" w:hAnsiTheme="majorBidi" w:cstheme="majorBidi"/>
                          <w:sz w:val="32"/>
                          <w:szCs w:val="32"/>
                        </w:rPr>
                      </w:pPr>
                    </w:p>
                    <w:p w14:paraId="76FB7429" w14:textId="77777777" w:rsidR="006A463B" w:rsidRPr="006A463B" w:rsidRDefault="006A463B" w:rsidP="006A463B">
                      <w:pPr>
                        <w:rPr>
                          <w:rFonts w:asciiTheme="majorBidi" w:hAnsiTheme="majorBidi" w:cstheme="majorBidi"/>
                          <w:sz w:val="32"/>
                          <w:szCs w:val="32"/>
                        </w:rPr>
                      </w:pPr>
                    </w:p>
                    <w:p w14:paraId="27A4449A" w14:textId="77777777" w:rsidR="006A463B" w:rsidRPr="006A463B" w:rsidRDefault="006A463B" w:rsidP="006A463B">
                      <w:pPr>
                        <w:rPr>
                          <w:rFonts w:asciiTheme="majorBidi" w:hAnsiTheme="majorBidi" w:cstheme="majorBidi"/>
                          <w:sz w:val="32"/>
                          <w:szCs w:val="32"/>
                        </w:rPr>
                      </w:pPr>
                    </w:p>
                    <w:p w14:paraId="63E89D96" w14:textId="77777777" w:rsidR="006A463B" w:rsidRPr="006A463B" w:rsidRDefault="006A463B" w:rsidP="006A463B">
                      <w:pPr>
                        <w:rPr>
                          <w:rFonts w:asciiTheme="majorBidi" w:hAnsiTheme="majorBidi" w:cstheme="majorBidi"/>
                          <w:sz w:val="32"/>
                          <w:szCs w:val="32"/>
                        </w:rPr>
                      </w:pPr>
                    </w:p>
                    <w:p w14:paraId="30F2965A" w14:textId="6DF274EE" w:rsidR="000E565A" w:rsidRPr="000E565A" w:rsidRDefault="000E565A">
                      <w:pPr>
                        <w:rPr>
                          <w:rFonts w:asciiTheme="majorBidi" w:hAnsiTheme="majorBidi" w:cstheme="majorBidi"/>
                          <w:sz w:val="32"/>
                          <w:szCs w:val="32"/>
                        </w:rPr>
                      </w:pPr>
                    </w:p>
                  </w:txbxContent>
                </v:textbox>
              </v:shape>
            </w:pict>
          </mc:Fallback>
        </mc:AlternateContent>
      </w:r>
    </w:p>
    <w:p w14:paraId="5F0CAC88" w14:textId="1ACD2962" w:rsidR="00377A6A" w:rsidRPr="00377A6A" w:rsidRDefault="00377A6A" w:rsidP="00377A6A">
      <w:pPr>
        <w:rPr>
          <w:sz w:val="32"/>
          <w:szCs w:val="32"/>
          <w:lang w:bidi="ar-JO"/>
        </w:rPr>
      </w:pPr>
    </w:p>
    <w:p w14:paraId="38BF30AF" w14:textId="06444A7D" w:rsidR="00377A6A" w:rsidRPr="00377A6A" w:rsidRDefault="00377A6A" w:rsidP="00377A6A">
      <w:pPr>
        <w:rPr>
          <w:sz w:val="32"/>
          <w:szCs w:val="32"/>
          <w:lang w:bidi="ar-JO"/>
        </w:rPr>
      </w:pPr>
    </w:p>
    <w:p w14:paraId="4806BE31" w14:textId="1DCDB11E" w:rsidR="00377A6A" w:rsidRPr="00377A6A" w:rsidRDefault="00377A6A" w:rsidP="00377A6A">
      <w:pPr>
        <w:rPr>
          <w:sz w:val="32"/>
          <w:szCs w:val="32"/>
          <w:lang w:bidi="ar-JO"/>
        </w:rPr>
      </w:pPr>
    </w:p>
    <w:p w14:paraId="390D8EDD" w14:textId="4BB949F3" w:rsidR="00377A6A" w:rsidRDefault="00495611" w:rsidP="00377A6A">
      <w:pPr>
        <w:jc w:val="center"/>
        <w:rPr>
          <w:sz w:val="32"/>
          <w:szCs w:val="32"/>
          <w:lang w:bidi="ar-JO"/>
        </w:rPr>
      </w:pPr>
      <w:r>
        <w:rPr>
          <w:noProof/>
          <w:sz w:val="32"/>
          <w:szCs w:val="32"/>
          <w:lang w:bidi="ar-JO"/>
        </w:rPr>
        <w:drawing>
          <wp:anchor distT="0" distB="0" distL="114300" distR="114300" simplePos="0" relativeHeight="251663360" behindDoc="0" locked="0" layoutInCell="1" allowOverlap="1" wp14:anchorId="6E771AA2" wp14:editId="41F59DE0">
            <wp:simplePos x="0" y="0"/>
            <wp:positionH relativeFrom="column">
              <wp:posOffset>-327660</wp:posOffset>
            </wp:positionH>
            <wp:positionV relativeFrom="page">
              <wp:posOffset>5160645</wp:posOffset>
            </wp:positionV>
            <wp:extent cx="1892935" cy="1899285"/>
            <wp:effectExtent l="0" t="0" r="0" b="5715"/>
            <wp:wrapTopAndBottom/>
            <wp:docPr id="1176567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935" cy="1899285"/>
                    </a:xfrm>
                    <a:prstGeom prst="rect">
                      <a:avLst/>
                    </a:prstGeom>
                    <a:noFill/>
                  </pic:spPr>
                </pic:pic>
              </a:graphicData>
            </a:graphic>
            <wp14:sizeRelH relativeFrom="margin">
              <wp14:pctWidth>0</wp14:pctWidth>
            </wp14:sizeRelH>
            <wp14:sizeRelV relativeFrom="margin">
              <wp14:pctHeight>0</wp14:pctHeight>
            </wp14:sizeRelV>
          </wp:anchor>
        </w:drawing>
      </w:r>
    </w:p>
    <w:p w14:paraId="4F6BA534" w14:textId="217ECDC3" w:rsidR="00377A6A" w:rsidRDefault="00495611" w:rsidP="00377A6A">
      <w:pPr>
        <w:jc w:val="center"/>
        <w:rPr>
          <w:sz w:val="32"/>
          <w:szCs w:val="32"/>
          <w:lang w:bidi="ar-JO"/>
        </w:rPr>
      </w:pPr>
      <w:r>
        <w:rPr>
          <w:rFonts w:asciiTheme="majorBidi" w:hAnsiTheme="majorBidi" w:cstheme="majorBidi"/>
          <w:b/>
          <w:bCs/>
          <w:noProof/>
          <w:sz w:val="32"/>
          <w:szCs w:val="32"/>
          <w:lang w:bidi="ar-JO"/>
        </w:rPr>
        <mc:AlternateContent>
          <mc:Choice Requires="wps">
            <w:drawing>
              <wp:anchor distT="0" distB="0" distL="114300" distR="114300" simplePos="0" relativeHeight="251665408" behindDoc="0" locked="0" layoutInCell="1" allowOverlap="1" wp14:anchorId="5BF80211" wp14:editId="7E969A66">
                <wp:simplePos x="0" y="0"/>
                <wp:positionH relativeFrom="column">
                  <wp:posOffset>-414867</wp:posOffset>
                </wp:positionH>
                <wp:positionV relativeFrom="paragraph">
                  <wp:posOffset>2294467</wp:posOffset>
                </wp:positionV>
                <wp:extent cx="6835140" cy="1447800"/>
                <wp:effectExtent l="0" t="0" r="22860" b="19050"/>
                <wp:wrapNone/>
                <wp:docPr id="2488623" name="Text Box 4"/>
                <wp:cNvGraphicFramePr/>
                <a:graphic xmlns:a="http://schemas.openxmlformats.org/drawingml/2006/main">
                  <a:graphicData uri="http://schemas.microsoft.com/office/word/2010/wordprocessingShape">
                    <wps:wsp>
                      <wps:cNvSpPr txBox="1"/>
                      <wps:spPr>
                        <a:xfrm>
                          <a:off x="0" y="0"/>
                          <a:ext cx="6835140" cy="1447800"/>
                        </a:xfrm>
                        <a:prstGeom prst="rect">
                          <a:avLst/>
                        </a:prstGeom>
                        <a:solidFill>
                          <a:schemeClr val="lt1"/>
                        </a:solidFill>
                        <a:ln w="6350">
                          <a:solidFill>
                            <a:schemeClr val="bg1"/>
                          </a:solidFill>
                        </a:ln>
                      </wps:spPr>
                      <wps:txbx>
                        <w:txbxContent>
                          <w:p w14:paraId="004C0800" w14:textId="5B1EE4C4" w:rsidR="00D33F44" w:rsidRPr="00D33F44" w:rsidRDefault="00D33F44">
                            <w:pPr>
                              <w:rPr>
                                <w:rFonts w:asciiTheme="majorBidi" w:hAnsiTheme="majorBidi" w:cstheme="majorBidi"/>
                                <w:sz w:val="32"/>
                                <w:szCs w:val="32"/>
                              </w:rPr>
                            </w:pPr>
                            <w:r>
                              <w:rPr>
                                <w:rFonts w:asciiTheme="majorBidi" w:hAnsiTheme="majorBidi" w:cstheme="majorBidi"/>
                                <w:sz w:val="32"/>
                                <w:szCs w:val="32"/>
                              </w:rPr>
                              <w:t xml:space="preserve">This research deserves this badge because it </w:t>
                            </w:r>
                            <w:r w:rsidR="006A463B" w:rsidRPr="006A463B">
                              <w:rPr>
                                <w:rFonts w:asciiTheme="majorBidi" w:hAnsiTheme="majorBidi" w:cstheme="majorBidi"/>
                                <w:sz w:val="32"/>
                                <w:szCs w:val="32"/>
                              </w:rPr>
                              <w:t xml:space="preserve">identifies critical issues like water scarcity and climate change in Zarqa, Jordan, and proposes data-driven solutions to address them. By analyzing rainfall trends, you offer practical approaches to improve water management and mitigate environmental challenges. </w:t>
                            </w:r>
                            <w:r w:rsidR="006A463B">
                              <w:rPr>
                                <w:rFonts w:asciiTheme="majorBidi" w:hAnsiTheme="majorBidi" w:cstheme="majorBidi"/>
                                <w:sz w:val="32"/>
                                <w:szCs w:val="32"/>
                              </w:rPr>
                              <w:t>This</w:t>
                            </w:r>
                            <w:r w:rsidR="006A463B" w:rsidRPr="006A463B">
                              <w:rPr>
                                <w:rFonts w:asciiTheme="majorBidi" w:hAnsiTheme="majorBidi" w:cstheme="majorBidi"/>
                                <w:sz w:val="32"/>
                                <w:szCs w:val="32"/>
                              </w:rPr>
                              <w:t xml:space="preserve"> aims to create sustainable solutions for real-world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0211" id="Text Box 4" o:spid="_x0000_s1029" type="#_x0000_t202" style="position:absolute;left:0;text-align:left;margin-left:-32.65pt;margin-top:180.65pt;width:538.2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" fillcolor="white [3201]" strokecolor="white [3212]" strokeweight=".5pt">
                <v:textbox>
                  <w:txbxContent>
                    <w:p w14:paraId="004C0800" w14:textId="5B1EE4C4" w:rsidR="00D33F44" w:rsidRPr="00D33F44" w:rsidRDefault="00D33F44">
                      <w:pPr>
                        <w:rPr>
                          <w:rFonts w:asciiTheme="majorBidi" w:hAnsiTheme="majorBidi" w:cstheme="majorBidi"/>
                          <w:sz w:val="32"/>
                          <w:szCs w:val="32"/>
                        </w:rPr>
                      </w:pPr>
                      <w:r>
                        <w:rPr>
                          <w:rFonts w:asciiTheme="majorBidi" w:hAnsiTheme="majorBidi" w:cstheme="majorBidi"/>
                          <w:sz w:val="32"/>
                          <w:szCs w:val="32"/>
                        </w:rPr>
                        <w:t xml:space="preserve">This research deserves this badge because it </w:t>
                      </w:r>
                      <w:r w:rsidR="006A463B" w:rsidRPr="006A463B">
                        <w:rPr>
                          <w:rFonts w:asciiTheme="majorBidi" w:hAnsiTheme="majorBidi" w:cstheme="majorBidi"/>
                          <w:sz w:val="32"/>
                          <w:szCs w:val="32"/>
                        </w:rPr>
                        <w:t xml:space="preserve">identifies critical issues like water scarcity and climate change in Zarqa, Jordan, and proposes data-driven solutions to address them. By analyzing rainfall trends, you offer practical approaches to improve water management and mitigate environmental challenges. </w:t>
                      </w:r>
                      <w:r w:rsidR="006A463B">
                        <w:rPr>
                          <w:rFonts w:asciiTheme="majorBidi" w:hAnsiTheme="majorBidi" w:cstheme="majorBidi"/>
                          <w:sz w:val="32"/>
                          <w:szCs w:val="32"/>
                        </w:rPr>
                        <w:t>This</w:t>
                      </w:r>
                      <w:r w:rsidR="006A463B" w:rsidRPr="006A463B">
                        <w:rPr>
                          <w:rFonts w:asciiTheme="majorBidi" w:hAnsiTheme="majorBidi" w:cstheme="majorBidi"/>
                          <w:sz w:val="32"/>
                          <w:szCs w:val="32"/>
                        </w:rPr>
                        <w:t xml:space="preserve"> aims to create sustainable solutions for real-world problems.</w:t>
                      </w:r>
                    </w:p>
                  </w:txbxContent>
                </v:textbox>
              </v:shape>
            </w:pict>
          </mc:Fallback>
        </mc:AlternateContent>
      </w:r>
    </w:p>
    <w:p w14:paraId="7061A398" w14:textId="6A001DA9" w:rsidR="00377A6A" w:rsidRPr="00377A6A" w:rsidRDefault="00377A6A" w:rsidP="00377A6A">
      <w:pPr>
        <w:jc w:val="center"/>
        <w:rPr>
          <w:sz w:val="32"/>
          <w:szCs w:val="32"/>
          <w:lang w:bidi="ar-JO"/>
        </w:rPr>
      </w:pPr>
    </w:p>
    <w:p w14:paraId="0DCA0AE5" w14:textId="4C41FD13" w:rsidR="00377A6A" w:rsidRPr="00377A6A" w:rsidRDefault="00377A6A" w:rsidP="00377A6A">
      <w:pPr>
        <w:rPr>
          <w:sz w:val="32"/>
          <w:szCs w:val="32"/>
          <w:lang w:bidi="ar-JO"/>
        </w:rPr>
      </w:pPr>
    </w:p>
    <w:p w14:paraId="68DF5F67" w14:textId="5674D392" w:rsidR="00377A6A" w:rsidRPr="00377A6A" w:rsidRDefault="00377A6A" w:rsidP="00377A6A">
      <w:pPr>
        <w:rPr>
          <w:sz w:val="32"/>
          <w:szCs w:val="32"/>
          <w:lang w:bidi="ar-JO"/>
        </w:rPr>
      </w:pPr>
    </w:p>
    <w:p w14:paraId="4C8C058C" w14:textId="03B7B3AF" w:rsidR="00377A6A" w:rsidRPr="00377A6A" w:rsidRDefault="00377A6A" w:rsidP="00377A6A">
      <w:pPr>
        <w:rPr>
          <w:sz w:val="32"/>
          <w:szCs w:val="32"/>
          <w:lang w:bidi="ar-JO"/>
        </w:rPr>
      </w:pPr>
      <w:r>
        <w:rPr>
          <w:noProof/>
          <w:sz w:val="32"/>
          <w:szCs w:val="32"/>
          <w:lang w:bidi="ar-JO"/>
        </w:rPr>
        <w:lastRenderedPageBreak/>
        <mc:AlternateContent>
          <mc:Choice Requires="wps">
            <w:drawing>
              <wp:anchor distT="0" distB="0" distL="114300" distR="114300" simplePos="0" relativeHeight="251669504" behindDoc="0" locked="0" layoutInCell="1" allowOverlap="1" wp14:anchorId="1EDE8DF7" wp14:editId="53C6CACB">
                <wp:simplePos x="0" y="0"/>
                <wp:positionH relativeFrom="column">
                  <wp:posOffset>-220980</wp:posOffset>
                </wp:positionH>
                <wp:positionV relativeFrom="paragraph">
                  <wp:posOffset>2118360</wp:posOffset>
                </wp:positionV>
                <wp:extent cx="6697980" cy="1767840"/>
                <wp:effectExtent l="0" t="0" r="26670" b="22860"/>
                <wp:wrapNone/>
                <wp:docPr id="1767013146" name="Text Box 8"/>
                <wp:cNvGraphicFramePr/>
                <a:graphic xmlns:a="http://schemas.openxmlformats.org/drawingml/2006/main">
                  <a:graphicData uri="http://schemas.microsoft.com/office/word/2010/wordprocessingShape">
                    <wps:wsp>
                      <wps:cNvSpPr txBox="1"/>
                      <wps:spPr>
                        <a:xfrm>
                          <a:off x="0" y="0"/>
                          <a:ext cx="6697980" cy="1767840"/>
                        </a:xfrm>
                        <a:prstGeom prst="rect">
                          <a:avLst/>
                        </a:prstGeom>
                        <a:solidFill>
                          <a:schemeClr val="lt1"/>
                        </a:solidFill>
                        <a:ln w="6350">
                          <a:solidFill>
                            <a:schemeClr val="bg1"/>
                          </a:solidFill>
                        </a:ln>
                      </wps:spPr>
                      <wps:txbx>
                        <w:txbxContent>
                          <w:p w14:paraId="4E769A04" w14:textId="37822F94" w:rsidR="00377A6A" w:rsidRPr="00377A6A" w:rsidRDefault="00377A6A">
                            <w:pPr>
                              <w:rPr>
                                <w:rFonts w:asciiTheme="majorBidi" w:hAnsiTheme="majorBidi" w:cstheme="majorBidi"/>
                                <w:sz w:val="32"/>
                                <w:szCs w:val="32"/>
                              </w:rPr>
                            </w:pPr>
                            <w:r>
                              <w:rPr>
                                <w:rFonts w:asciiTheme="majorBidi" w:hAnsiTheme="majorBidi" w:cstheme="majorBidi"/>
                                <w:sz w:val="32"/>
                                <w:szCs w:val="32"/>
                              </w:rPr>
                              <w:t>This research deserves this badge because the</w:t>
                            </w:r>
                            <w:r w:rsidRPr="00377A6A">
                              <w:rPr>
                                <w:rFonts w:asciiTheme="majorBidi" w:hAnsiTheme="majorBidi" w:cstheme="majorBidi"/>
                                <w:sz w:val="32"/>
                                <w:szCs w:val="32"/>
                              </w:rPr>
                              <w:t xml:space="preserve"> research on rainfall patterns in Zarqa, Jordan, relies heavily on data and methodologies developed by experts in meteorology, climate science, and data analysis. While </w:t>
                            </w:r>
                            <w:r>
                              <w:rPr>
                                <w:rFonts w:asciiTheme="majorBidi" w:hAnsiTheme="majorBidi" w:cstheme="majorBidi"/>
                                <w:sz w:val="32"/>
                                <w:szCs w:val="32"/>
                              </w:rPr>
                              <w:t>I</w:t>
                            </w:r>
                            <w:r w:rsidRPr="00377A6A">
                              <w:rPr>
                                <w:rFonts w:asciiTheme="majorBidi" w:hAnsiTheme="majorBidi" w:cstheme="majorBidi"/>
                                <w:sz w:val="32"/>
                                <w:szCs w:val="32"/>
                              </w:rPr>
                              <w:t xml:space="preserve"> did not directly communicate with a STEM professional, </w:t>
                            </w:r>
                            <w:r>
                              <w:rPr>
                                <w:rFonts w:asciiTheme="majorBidi" w:hAnsiTheme="majorBidi" w:cstheme="majorBidi"/>
                                <w:sz w:val="32"/>
                                <w:szCs w:val="32"/>
                              </w:rPr>
                              <w:t>my</w:t>
                            </w:r>
                            <w:r w:rsidRPr="00377A6A">
                              <w:rPr>
                                <w:rFonts w:asciiTheme="majorBidi" w:hAnsiTheme="majorBidi" w:cstheme="majorBidi"/>
                                <w:sz w:val="32"/>
                                <w:szCs w:val="32"/>
                              </w:rPr>
                              <w:t xml:space="preserve"> study uses meteorological data from the Department of Statistics in Jordan, which was collected and analyzed by professionals in these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8DF7" id="Text Box 8" o:spid="_x0000_s1030" type="#_x0000_t202" style="position:absolute;margin-left:-17.4pt;margin-top:166.8pt;width:527.4pt;height:1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" fillcolor="white [3201]" strokecolor="white [3212]" strokeweight=".5pt">
                <v:textbox>
                  <w:txbxContent>
                    <w:p w14:paraId="4E769A04" w14:textId="37822F94" w:rsidR="00377A6A" w:rsidRPr="00377A6A" w:rsidRDefault="00377A6A">
                      <w:pPr>
                        <w:rPr>
                          <w:rFonts w:asciiTheme="majorBidi" w:hAnsiTheme="majorBidi" w:cstheme="majorBidi"/>
                          <w:sz w:val="32"/>
                          <w:szCs w:val="32"/>
                        </w:rPr>
                      </w:pPr>
                      <w:r>
                        <w:rPr>
                          <w:rFonts w:asciiTheme="majorBidi" w:hAnsiTheme="majorBidi" w:cstheme="majorBidi"/>
                          <w:sz w:val="32"/>
                          <w:szCs w:val="32"/>
                        </w:rPr>
                        <w:t>This research deserves this badge because the</w:t>
                      </w:r>
                      <w:r w:rsidRPr="00377A6A">
                        <w:rPr>
                          <w:rFonts w:asciiTheme="majorBidi" w:hAnsiTheme="majorBidi" w:cstheme="majorBidi"/>
                          <w:sz w:val="32"/>
                          <w:szCs w:val="32"/>
                        </w:rPr>
                        <w:t xml:space="preserve"> research on rainfall patterns in Zarqa, Jordan, relies heavily on data and methodologies developed by experts in meteorology, climate science, and data analysis. While </w:t>
                      </w:r>
                      <w:r>
                        <w:rPr>
                          <w:rFonts w:asciiTheme="majorBidi" w:hAnsiTheme="majorBidi" w:cstheme="majorBidi"/>
                          <w:sz w:val="32"/>
                          <w:szCs w:val="32"/>
                        </w:rPr>
                        <w:t>I</w:t>
                      </w:r>
                      <w:r w:rsidRPr="00377A6A">
                        <w:rPr>
                          <w:rFonts w:asciiTheme="majorBidi" w:hAnsiTheme="majorBidi" w:cstheme="majorBidi"/>
                          <w:sz w:val="32"/>
                          <w:szCs w:val="32"/>
                        </w:rPr>
                        <w:t xml:space="preserve"> did not directly communicate with a STEM professional, </w:t>
                      </w:r>
                      <w:r>
                        <w:rPr>
                          <w:rFonts w:asciiTheme="majorBidi" w:hAnsiTheme="majorBidi" w:cstheme="majorBidi"/>
                          <w:sz w:val="32"/>
                          <w:szCs w:val="32"/>
                        </w:rPr>
                        <w:t>my</w:t>
                      </w:r>
                      <w:r w:rsidRPr="00377A6A">
                        <w:rPr>
                          <w:rFonts w:asciiTheme="majorBidi" w:hAnsiTheme="majorBidi" w:cstheme="majorBidi"/>
                          <w:sz w:val="32"/>
                          <w:szCs w:val="32"/>
                        </w:rPr>
                        <w:t xml:space="preserve"> study uses meteorological data from the Department of Statistics in Jordan, which was collected and analyzed by professionals in these fields.</w:t>
                      </w:r>
                    </w:p>
                  </w:txbxContent>
                </v:textbox>
              </v:shape>
            </w:pict>
          </mc:Fallback>
        </mc:AlternateContent>
      </w:r>
      <w:r>
        <w:rPr>
          <w:noProof/>
          <w:sz w:val="32"/>
          <w:szCs w:val="32"/>
          <w:lang w:bidi="ar-JO"/>
        </w:rPr>
        <w:drawing>
          <wp:anchor distT="0" distB="0" distL="114300" distR="114300" simplePos="0" relativeHeight="251668480" behindDoc="0" locked="0" layoutInCell="1" allowOverlap="1" wp14:anchorId="5FD7C2F3" wp14:editId="42359987">
            <wp:simplePos x="0" y="0"/>
            <wp:positionH relativeFrom="margin">
              <wp:posOffset>-381000</wp:posOffset>
            </wp:positionH>
            <wp:positionV relativeFrom="paragraph">
              <wp:posOffset>0</wp:posOffset>
            </wp:positionV>
            <wp:extent cx="1836420" cy="1836420"/>
            <wp:effectExtent l="0" t="0" r="0" b="0"/>
            <wp:wrapTopAndBottom/>
            <wp:docPr id="1979218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pic:spPr>
                </pic:pic>
              </a:graphicData>
            </a:graphic>
            <wp14:sizeRelH relativeFrom="margin">
              <wp14:pctWidth>0</wp14:pctWidth>
            </wp14:sizeRelH>
            <wp14:sizeRelV relativeFrom="margin">
              <wp14:pctHeight>0</wp14:pctHeight>
            </wp14:sizeRelV>
          </wp:anchor>
        </w:drawing>
      </w:r>
    </w:p>
    <w:p w14:paraId="32989E09" w14:textId="270816B4" w:rsidR="00377A6A" w:rsidRDefault="00377A6A" w:rsidP="00377A6A">
      <w:pPr>
        <w:rPr>
          <w:sz w:val="32"/>
          <w:szCs w:val="32"/>
          <w:lang w:bidi="ar-JO"/>
        </w:rPr>
      </w:pPr>
      <w:r>
        <w:rPr>
          <w:noProof/>
          <w:sz w:val="32"/>
          <w:szCs w:val="32"/>
          <w:lang w:bidi="ar-JO"/>
        </w:rPr>
        <mc:AlternateContent>
          <mc:Choice Requires="wps">
            <w:drawing>
              <wp:anchor distT="0" distB="0" distL="114300" distR="114300" simplePos="0" relativeHeight="251667456" behindDoc="0" locked="0" layoutInCell="1" allowOverlap="1" wp14:anchorId="0FEC47E8" wp14:editId="690EC4B8">
                <wp:simplePos x="0" y="0"/>
                <wp:positionH relativeFrom="margin">
                  <wp:align>center</wp:align>
                </wp:positionH>
                <wp:positionV relativeFrom="margin">
                  <wp:posOffset>6217920</wp:posOffset>
                </wp:positionV>
                <wp:extent cx="6690360" cy="975360"/>
                <wp:effectExtent l="0" t="0" r="15240" b="15240"/>
                <wp:wrapNone/>
                <wp:docPr id="1534777526" name="Text Box 6"/>
                <wp:cNvGraphicFramePr/>
                <a:graphic xmlns:a="http://schemas.openxmlformats.org/drawingml/2006/main">
                  <a:graphicData uri="http://schemas.microsoft.com/office/word/2010/wordprocessingShape">
                    <wps:wsp>
                      <wps:cNvSpPr txBox="1"/>
                      <wps:spPr>
                        <a:xfrm>
                          <a:off x="0" y="0"/>
                          <a:ext cx="6690360" cy="975360"/>
                        </a:xfrm>
                        <a:prstGeom prst="rect">
                          <a:avLst/>
                        </a:prstGeom>
                        <a:solidFill>
                          <a:schemeClr val="lt1"/>
                        </a:solidFill>
                        <a:ln w="6350">
                          <a:solidFill>
                            <a:schemeClr val="bg1"/>
                          </a:solidFill>
                        </a:ln>
                      </wps:spPr>
                      <wps:txbx>
                        <w:txbxContent>
                          <w:p w14:paraId="0A69C069" w14:textId="54B36D2F" w:rsidR="00D33F44" w:rsidRPr="00D33F44" w:rsidRDefault="00D33F44">
                            <w:pPr>
                              <w:rPr>
                                <w:rFonts w:asciiTheme="majorBidi" w:hAnsiTheme="majorBidi" w:cstheme="majorBidi"/>
                                <w:sz w:val="32"/>
                                <w:szCs w:val="32"/>
                              </w:rPr>
                            </w:pPr>
                            <w:r>
                              <w:rPr>
                                <w:rFonts w:asciiTheme="majorBidi" w:hAnsiTheme="majorBidi" w:cstheme="majorBidi"/>
                                <w:sz w:val="32"/>
                                <w:szCs w:val="32"/>
                              </w:rPr>
                              <w:t xml:space="preserve">This research deserves this badge because there was a lot of collaboration between all the GLOBE team in King Abdullah the Second School for Excellence.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47E8" id="Text Box 6" o:spid="_x0000_s1031" type="#_x0000_t202" style="position:absolute;margin-left:0;margin-top:489.6pt;width:526.8pt;height:76.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" fillcolor="white [3201]" strokecolor="white [3212]" strokeweight=".5pt">
                <v:textbox>
                  <w:txbxContent>
                    <w:p w14:paraId="0A69C069" w14:textId="54B36D2F" w:rsidR="00D33F44" w:rsidRPr="00D33F44" w:rsidRDefault="00D33F44">
                      <w:pPr>
                        <w:rPr>
                          <w:rFonts w:asciiTheme="majorBidi" w:hAnsiTheme="majorBidi" w:cstheme="majorBidi"/>
                          <w:sz w:val="32"/>
                          <w:szCs w:val="32"/>
                        </w:rPr>
                      </w:pPr>
                      <w:r>
                        <w:rPr>
                          <w:rFonts w:asciiTheme="majorBidi" w:hAnsiTheme="majorBidi" w:cstheme="majorBidi"/>
                          <w:sz w:val="32"/>
                          <w:szCs w:val="32"/>
                        </w:rPr>
                        <w:t xml:space="preserve">This research deserves this badge because there was a lot of collaboration between all the GLOBE team in King Abdullah the Second School for Excellence. </w:t>
                      </w:r>
                    </w:p>
                  </w:txbxContent>
                </v:textbox>
                <w10:wrap anchorx="margin" anchory="margin"/>
              </v:shape>
            </w:pict>
          </mc:Fallback>
        </mc:AlternateContent>
      </w:r>
      <w:r>
        <w:rPr>
          <w:noProof/>
          <w:sz w:val="32"/>
          <w:szCs w:val="32"/>
          <w:lang w:bidi="ar-JO"/>
        </w:rPr>
        <w:drawing>
          <wp:anchor distT="0" distB="0" distL="114300" distR="114300" simplePos="0" relativeHeight="251666432" behindDoc="0" locked="0" layoutInCell="1" allowOverlap="1" wp14:anchorId="77A27B69" wp14:editId="6AF9487D">
            <wp:simplePos x="0" y="0"/>
            <wp:positionH relativeFrom="margin">
              <wp:align>left</wp:align>
            </wp:positionH>
            <wp:positionV relativeFrom="page">
              <wp:posOffset>5204460</wp:posOffset>
            </wp:positionV>
            <wp:extent cx="1821180" cy="1841500"/>
            <wp:effectExtent l="0" t="0" r="7620" b="6350"/>
            <wp:wrapTopAndBottom/>
            <wp:docPr id="716678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1180" cy="1841500"/>
                    </a:xfrm>
                    <a:prstGeom prst="rect">
                      <a:avLst/>
                    </a:prstGeom>
                    <a:noFill/>
                  </pic:spPr>
                </pic:pic>
              </a:graphicData>
            </a:graphic>
            <wp14:sizeRelH relativeFrom="margin">
              <wp14:pctWidth>0</wp14:pctWidth>
            </wp14:sizeRelH>
            <wp14:sizeRelV relativeFrom="margin">
              <wp14:pctHeight>0</wp14:pctHeight>
            </wp14:sizeRelV>
          </wp:anchor>
        </w:drawing>
      </w:r>
    </w:p>
    <w:p w14:paraId="797A25C7" w14:textId="77777777" w:rsidR="00495611" w:rsidRPr="00495611" w:rsidRDefault="00495611" w:rsidP="00495611">
      <w:pPr>
        <w:rPr>
          <w:sz w:val="32"/>
          <w:szCs w:val="32"/>
          <w:lang w:bidi="ar-JO"/>
        </w:rPr>
      </w:pPr>
    </w:p>
    <w:p w14:paraId="7D2F1B06" w14:textId="77777777" w:rsidR="00495611" w:rsidRPr="00495611" w:rsidRDefault="00495611" w:rsidP="00495611">
      <w:pPr>
        <w:rPr>
          <w:sz w:val="32"/>
          <w:szCs w:val="32"/>
          <w:lang w:bidi="ar-JO"/>
        </w:rPr>
      </w:pPr>
    </w:p>
    <w:p w14:paraId="32320537" w14:textId="77777777" w:rsidR="00495611" w:rsidRPr="00495611" w:rsidRDefault="00495611" w:rsidP="00495611">
      <w:pPr>
        <w:rPr>
          <w:sz w:val="32"/>
          <w:szCs w:val="32"/>
          <w:lang w:bidi="ar-JO"/>
        </w:rPr>
      </w:pPr>
    </w:p>
    <w:p w14:paraId="20E3E3C1" w14:textId="77777777" w:rsidR="00495611" w:rsidRPr="00495611" w:rsidRDefault="00495611" w:rsidP="00495611">
      <w:pPr>
        <w:rPr>
          <w:sz w:val="32"/>
          <w:szCs w:val="32"/>
          <w:lang w:bidi="ar-JO"/>
        </w:rPr>
      </w:pPr>
    </w:p>
    <w:p w14:paraId="175D39A4" w14:textId="77777777" w:rsidR="00495611" w:rsidRPr="00495611" w:rsidRDefault="00495611" w:rsidP="00495611">
      <w:pPr>
        <w:rPr>
          <w:sz w:val="32"/>
          <w:szCs w:val="32"/>
          <w:lang w:bidi="ar-JO"/>
        </w:rPr>
      </w:pPr>
    </w:p>
    <w:p w14:paraId="32451871" w14:textId="77777777" w:rsidR="00495611" w:rsidRPr="00495611" w:rsidRDefault="00495611" w:rsidP="00495611">
      <w:pPr>
        <w:rPr>
          <w:sz w:val="32"/>
          <w:szCs w:val="32"/>
          <w:lang w:bidi="ar-JO"/>
        </w:rPr>
      </w:pPr>
    </w:p>
    <w:p w14:paraId="4021E51C" w14:textId="77777777" w:rsidR="00495611" w:rsidRPr="00495611" w:rsidRDefault="00495611" w:rsidP="00495611">
      <w:pPr>
        <w:rPr>
          <w:sz w:val="32"/>
          <w:szCs w:val="32"/>
          <w:lang w:bidi="ar-JO"/>
        </w:rPr>
      </w:pPr>
    </w:p>
    <w:p w14:paraId="32168063" w14:textId="77777777" w:rsidR="00495611" w:rsidRPr="00495611" w:rsidRDefault="00495611" w:rsidP="00495611">
      <w:pPr>
        <w:rPr>
          <w:sz w:val="32"/>
          <w:szCs w:val="32"/>
          <w:lang w:bidi="ar-JO"/>
        </w:rPr>
      </w:pPr>
    </w:p>
    <w:p w14:paraId="7D456733" w14:textId="77777777" w:rsidR="00495611" w:rsidRDefault="00495611" w:rsidP="00495611">
      <w:pPr>
        <w:ind w:firstLine="720"/>
        <w:rPr>
          <w:sz w:val="32"/>
          <w:szCs w:val="32"/>
          <w:lang w:bidi="ar-JO"/>
        </w:rPr>
      </w:pPr>
    </w:p>
    <w:p w14:paraId="184C951F" w14:textId="6978BEE2" w:rsidR="00495611" w:rsidRDefault="00495611" w:rsidP="00495611">
      <w:pPr>
        <w:ind w:firstLine="720"/>
        <w:rPr>
          <w:sz w:val="32"/>
          <w:szCs w:val="32"/>
          <w:lang w:bidi="ar-JO"/>
        </w:rPr>
      </w:pPr>
    </w:p>
    <w:p w14:paraId="5A364934" w14:textId="6C4F7BC2" w:rsidR="00495611" w:rsidRPr="00495611" w:rsidRDefault="00495611" w:rsidP="00495611">
      <w:pPr>
        <w:ind w:firstLine="720"/>
        <w:rPr>
          <w:sz w:val="32"/>
          <w:szCs w:val="32"/>
          <w:lang w:bidi="ar-JO"/>
        </w:rPr>
      </w:pPr>
    </w:p>
    <w:p w14:paraId="7172A2BB" w14:textId="77777777" w:rsidR="00495611" w:rsidRPr="00495611" w:rsidRDefault="00495611" w:rsidP="00495611">
      <w:pPr>
        <w:rPr>
          <w:sz w:val="32"/>
          <w:szCs w:val="32"/>
          <w:lang w:bidi="ar-JO"/>
        </w:rPr>
      </w:pPr>
    </w:p>
    <w:p w14:paraId="195713E6" w14:textId="3D237A84" w:rsidR="00495611" w:rsidRPr="00495611" w:rsidRDefault="00495611" w:rsidP="00495611">
      <w:pPr>
        <w:rPr>
          <w:sz w:val="32"/>
          <w:szCs w:val="32"/>
          <w:lang w:bidi="ar-JO"/>
        </w:rPr>
      </w:pPr>
    </w:p>
    <w:sectPr w:rsidR="00495611" w:rsidRPr="00495611" w:rsidSect="00CA66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1F41E" w14:textId="77777777" w:rsidR="006C31A3" w:rsidRDefault="006C31A3" w:rsidP="0092526E">
      <w:pPr>
        <w:spacing w:after="0" w:line="240" w:lineRule="auto"/>
      </w:pPr>
      <w:r>
        <w:separator/>
      </w:r>
    </w:p>
  </w:endnote>
  <w:endnote w:type="continuationSeparator" w:id="0">
    <w:p w14:paraId="06D44254" w14:textId="77777777" w:rsidR="006C31A3" w:rsidRDefault="006C31A3" w:rsidP="00925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CB840" w14:textId="77777777" w:rsidR="006C31A3" w:rsidRDefault="006C31A3" w:rsidP="0092526E">
      <w:pPr>
        <w:spacing w:after="0" w:line="240" w:lineRule="auto"/>
      </w:pPr>
      <w:r>
        <w:separator/>
      </w:r>
    </w:p>
  </w:footnote>
  <w:footnote w:type="continuationSeparator" w:id="0">
    <w:p w14:paraId="3E05B69C" w14:textId="77777777" w:rsidR="006C31A3" w:rsidRDefault="006C31A3" w:rsidP="009252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BE"/>
    <w:rsid w:val="00024C18"/>
    <w:rsid w:val="00032020"/>
    <w:rsid w:val="000E4694"/>
    <w:rsid w:val="000E565A"/>
    <w:rsid w:val="00122D16"/>
    <w:rsid w:val="00141745"/>
    <w:rsid w:val="001A400A"/>
    <w:rsid w:val="00246376"/>
    <w:rsid w:val="00247CF3"/>
    <w:rsid w:val="002F4438"/>
    <w:rsid w:val="00304CBA"/>
    <w:rsid w:val="00306AE3"/>
    <w:rsid w:val="003113FF"/>
    <w:rsid w:val="00320466"/>
    <w:rsid w:val="003730F8"/>
    <w:rsid w:val="00377A6A"/>
    <w:rsid w:val="003A37D3"/>
    <w:rsid w:val="003A67CF"/>
    <w:rsid w:val="003E0D71"/>
    <w:rsid w:val="00414343"/>
    <w:rsid w:val="00426AF1"/>
    <w:rsid w:val="00457265"/>
    <w:rsid w:val="00495611"/>
    <w:rsid w:val="004D0D5A"/>
    <w:rsid w:val="00506030"/>
    <w:rsid w:val="005F17CD"/>
    <w:rsid w:val="00604A58"/>
    <w:rsid w:val="00616088"/>
    <w:rsid w:val="006A463B"/>
    <w:rsid w:val="006C31A3"/>
    <w:rsid w:val="006D1A70"/>
    <w:rsid w:val="007465F5"/>
    <w:rsid w:val="00862741"/>
    <w:rsid w:val="008858E7"/>
    <w:rsid w:val="008E583A"/>
    <w:rsid w:val="00902A28"/>
    <w:rsid w:val="0092526E"/>
    <w:rsid w:val="009A3450"/>
    <w:rsid w:val="009B543A"/>
    <w:rsid w:val="009B7B8D"/>
    <w:rsid w:val="00A02166"/>
    <w:rsid w:val="00A05236"/>
    <w:rsid w:val="00A17E96"/>
    <w:rsid w:val="00A97CBE"/>
    <w:rsid w:val="00AD5BEC"/>
    <w:rsid w:val="00B404B9"/>
    <w:rsid w:val="00B70493"/>
    <w:rsid w:val="00BE3DC0"/>
    <w:rsid w:val="00C13F15"/>
    <w:rsid w:val="00C65794"/>
    <w:rsid w:val="00C75107"/>
    <w:rsid w:val="00CA660E"/>
    <w:rsid w:val="00CD55A7"/>
    <w:rsid w:val="00CE37CD"/>
    <w:rsid w:val="00CE66B2"/>
    <w:rsid w:val="00CF4486"/>
    <w:rsid w:val="00D17787"/>
    <w:rsid w:val="00D33F44"/>
    <w:rsid w:val="00DB5CC4"/>
    <w:rsid w:val="00E30785"/>
    <w:rsid w:val="00E30EFC"/>
    <w:rsid w:val="00E417E4"/>
    <w:rsid w:val="00E55DE7"/>
    <w:rsid w:val="00EC1889"/>
    <w:rsid w:val="00EC2109"/>
    <w:rsid w:val="00EC6A05"/>
    <w:rsid w:val="00EC7BE3"/>
    <w:rsid w:val="00FE0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4D36"/>
  <w15:chartTrackingRefBased/>
  <w15:docId w15:val="{43E61B8F-DCCB-4F4F-A38B-7838B6C4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63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3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376"/>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246376"/>
    <w:rPr>
      <w:rFonts w:eastAsiaTheme="minorEastAsia" w:cs="Times New Roman"/>
      <w:color w:val="5A5A5A" w:themeColor="text1" w:themeTint="A5"/>
      <w:spacing w:val="15"/>
    </w:rPr>
  </w:style>
  <w:style w:type="paragraph" w:styleId="ListParagraph">
    <w:name w:val="List Paragraph"/>
    <w:basedOn w:val="Normal"/>
    <w:uiPriority w:val="34"/>
    <w:qFormat/>
    <w:rsid w:val="00246376"/>
    <w:pPr>
      <w:ind w:left="720"/>
      <w:contextualSpacing/>
    </w:pPr>
  </w:style>
  <w:style w:type="character" w:styleId="BookTitle">
    <w:name w:val="Book Title"/>
    <w:basedOn w:val="DefaultParagraphFont"/>
    <w:uiPriority w:val="33"/>
    <w:qFormat/>
    <w:rsid w:val="00246376"/>
    <w:rPr>
      <w:b/>
      <w:bCs/>
      <w:i/>
      <w:iCs/>
      <w:spacing w:val="5"/>
    </w:rPr>
  </w:style>
  <w:style w:type="table" w:styleId="TableGrid">
    <w:name w:val="Table Grid"/>
    <w:basedOn w:val="TableNormal"/>
    <w:uiPriority w:val="39"/>
    <w:rsid w:val="00925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26E"/>
  </w:style>
  <w:style w:type="paragraph" w:styleId="Footer">
    <w:name w:val="footer"/>
    <w:basedOn w:val="Normal"/>
    <w:link w:val="FooterChar"/>
    <w:uiPriority w:val="99"/>
    <w:unhideWhenUsed/>
    <w:rsid w:val="00925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26E"/>
  </w:style>
  <w:style w:type="character" w:styleId="Hyperlink">
    <w:name w:val="Hyperlink"/>
    <w:basedOn w:val="DefaultParagraphFont"/>
    <w:uiPriority w:val="99"/>
    <w:unhideWhenUsed/>
    <w:rsid w:val="00616088"/>
    <w:rPr>
      <w:color w:val="0000FF" w:themeColor="hyperlink"/>
      <w:u w:val="single"/>
    </w:rPr>
  </w:style>
  <w:style w:type="character" w:styleId="UnresolvedMention">
    <w:name w:val="Unresolved Mention"/>
    <w:basedOn w:val="DefaultParagraphFont"/>
    <w:uiPriority w:val="99"/>
    <w:semiHidden/>
    <w:unhideWhenUsed/>
    <w:rsid w:val="00616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hyperlink" Target="https://jorinfo.dos.gov.jo/Databank/pxweb/ar/Environment/" TargetMode="External"/><Relationship Id="rId26" Type="http://schemas.openxmlformats.org/officeDocument/2006/relationships/hyperlink" Target="https://www.nationalgeographic.org/encyclopedia/precipitation/" TargetMode="External"/><Relationship Id="rId39" Type="http://schemas.openxmlformats.org/officeDocument/2006/relationships/hyperlink" Target="https://archive.iwmi.org/wle/climate-change-impacts-surface-water-availability-management-jordans-zarqa-river-basin-using-soil/index.html?utm_" TargetMode="External"/><Relationship Id="rId21" Type="http://schemas.openxmlformats.org/officeDocument/2006/relationships/hyperlink" Target="http://jmd.gov.jo/%D8%A7%D9%84%D9%85%D9%88%D8%B3%D9%85-%D8%A7%D9%84%D9%85%D8%B7%D8%B1%D9%8A" TargetMode="External"/><Relationship Id="rId34" Type="http://schemas.openxmlformats.org/officeDocument/2006/relationships/hyperlink" Target="https://zm.gov.jo/ar/node/633?utm_" TargetMode="External"/><Relationship Id="rId42" Type="http://schemas.openxmlformats.org/officeDocument/2006/relationships/image" Target="media/image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ipcc.ch/report/ar5/wg1/precipitatio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dos.gov.jo/dos_home_a/main/env/env_a/nashrat/2000/nasrat_ahsaiea/ahwal/nat_1.1_a.htm" TargetMode="External"/><Relationship Id="rId32" Type="http://schemas.openxmlformats.org/officeDocument/2006/relationships/hyperlink" Target="https://www.facebook.com/watch/?v=1811453389680243" TargetMode="External"/><Relationship Id="rId37" Type="http://schemas.openxmlformats.org/officeDocument/2006/relationships/hyperlink" Target="https://www.researchgate.net/publication/271965528_Detecting_Variability_and_Trends_in_Daily_Rainfall_Characteristics_in_Amman-Zarqa_Basin_Jordan" TargetMode="External"/><Relationship Id="rId40" Type="http://schemas.openxmlformats.org/officeDocument/2006/relationships/hyperlink" Target="https://www.researchgate.net/publication/374569722_Impact_of_climate_change_on_groundwater_resources_in_Jordan_a_case_study_of_Amman_Zarqa_basin"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rabiaweather.com/ar/content/%D9%83%D9%85%D9%8A%D9%91%D8%A7%D8%AA-%D8%A7%D9%84%D8%A3%D9%85%D8%B7%D8%A7%D8%B1-%D8%A7%D9%84%D9%87%D8%A7%D8%B7%D9%84%D8%A9-%D8%AE%D9%84%D8%A7%D9%84-%D8%A7%D9%84%D9%85%D9%88%D8%B3%D9%85-%D8%A7%D9%84%D9%85%D8%B7%D8%B1%D9%8A-20142015" TargetMode="External"/><Relationship Id="rId28" Type="http://schemas.openxmlformats.org/officeDocument/2006/relationships/hyperlink" Target="https://earthobservatory.nasa.gov/features/OceanCurrents" TargetMode="External"/><Relationship Id="rId36" Type="http://schemas.openxmlformats.org/officeDocument/2006/relationships/hyperlink" Target="https://www.iwra.org/proceedings/congress/resource/2985903.pdf?utm_" TargetMode="External"/><Relationship Id="rId10" Type="http://schemas.openxmlformats.org/officeDocument/2006/relationships/image" Target="media/image4.png"/><Relationship Id="rId19" Type="http://schemas.openxmlformats.org/officeDocument/2006/relationships/hyperlink" Target="http://www.dos.gov.jo/dos_home_a/main/env/env_a/nashrat/2001/nasrat_ahsaiea/ahwal/nat_1.1_a.htm" TargetMode="External"/><Relationship Id="rId31" Type="http://schemas.openxmlformats.org/officeDocument/2006/relationships/hyperlink" Target="https://vis.globe.gov/GLOBE/"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0.png"/><Relationship Id="rId22" Type="http://schemas.openxmlformats.org/officeDocument/2006/relationships/hyperlink" Target="https://forum.arabiaweather.com/showthread.php?p=473830" TargetMode="External"/><Relationship Id="rId27" Type="http://schemas.openxmlformats.org/officeDocument/2006/relationships/hyperlink" Target="https://www.ametsoc.org/ams/index.cfm/education-careers/education-program/k-12-teachers/ams-weather-studies/textbook/chapter-7/" TargetMode="External"/><Relationship Id="rId30" Type="http://schemas.openxmlformats.org/officeDocument/2006/relationships/hyperlink" Target="https://www.ammonnews.net/article/443878?utm_" TargetMode="External"/><Relationship Id="rId35" Type="http://schemas.openxmlformats.org/officeDocument/2006/relationships/hyperlink" Target="https://www.undp.org/sites/g/files/zskgke326/files/migration/jo/eace74912be69a8a99b655123dac10d92b1f5b0fb5cb6460eaf4d8fdf42e58b4.pdf?utm_" TargetMode="External"/><Relationship Id="rId43" Type="http://schemas.openxmlformats.org/officeDocument/2006/relationships/image" Target="media/image10.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jorinfo.dos.gov.jo/Databank/pxweb/ar/Environment/Environment__State_Quality__Physical_Properties__Atmosphere/clim2.px/table/tableViewLayout2/" TargetMode="External"/><Relationship Id="rId25" Type="http://schemas.openxmlformats.org/officeDocument/2006/relationships/hyperlink" Target="https://www.weather.gov/jetstream/precipitation" TargetMode="External"/><Relationship Id="rId33" Type="http://schemas.openxmlformats.org/officeDocument/2006/relationships/hyperlink" Target="https://water.fanack.com/ar/jordan/water-challenges-in-jordan/?utm_" TargetMode="External"/><Relationship Id="rId38" Type="http://schemas.openxmlformats.org/officeDocument/2006/relationships/hyperlink" Target="https://www.academia.edu/11658143/Climate_Change_effects_on_Water_Resources_in_Amman_Zarqa_Basin_Jordan?utm_" TargetMode="External"/><Relationship Id="rId46" Type="http://schemas.openxmlformats.org/officeDocument/2006/relationships/theme" Target="theme/theme1.xml"/><Relationship Id="rId20" Type="http://schemas.openxmlformats.org/officeDocument/2006/relationships/hyperlink" Target="https://forum.arabiaweather.com/showthread.php?p=1091395" TargetMode="External"/><Relationship Id="rId4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2208856734236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rainfall in mlm</c:v>
                </c:pt>
              </c:strCache>
            </c:strRef>
          </c:tx>
          <c:spPr>
            <a:solidFill>
              <a:schemeClr val="accent1"/>
            </a:solidFill>
            <a:ln>
              <a:noFill/>
            </a:ln>
            <a:effectLst/>
          </c:spPr>
          <c:invertIfNegative val="0"/>
          <c:cat>
            <c:strRef>
              <c:f>Sheet1!$A$2:$A$24</c:f>
              <c:strCache>
                <c:ptCount val="23"/>
                <c:pt idx="0">
                  <c:v>1994-1995</c:v>
                </c:pt>
                <c:pt idx="1">
                  <c:v>1996-1997</c:v>
                </c:pt>
                <c:pt idx="2">
                  <c:v>1998</c:v>
                </c:pt>
                <c:pt idx="3">
                  <c:v>1999</c:v>
                </c:pt>
                <c:pt idx="4">
                  <c:v>2000</c:v>
                </c:pt>
                <c:pt idx="5">
                  <c:v>2001</c:v>
                </c:pt>
                <c:pt idx="6">
                  <c:v>2002-2003</c:v>
                </c:pt>
                <c:pt idx="7">
                  <c:v>2004</c:v>
                </c:pt>
                <c:pt idx="8">
                  <c:v>2005-2006</c:v>
                </c:pt>
                <c:pt idx="9">
                  <c:v>2006-2007</c:v>
                </c:pt>
                <c:pt idx="10">
                  <c:v>2007-2008</c:v>
                </c:pt>
                <c:pt idx="11">
                  <c:v>2008-2009</c:v>
                </c:pt>
                <c:pt idx="12">
                  <c:v>2009-2010</c:v>
                </c:pt>
                <c:pt idx="13">
                  <c:v>2010-2011</c:v>
                </c:pt>
                <c:pt idx="14">
                  <c:v>2014</c:v>
                </c:pt>
                <c:pt idx="15">
                  <c:v>2015</c:v>
                </c:pt>
                <c:pt idx="16">
                  <c:v>2016</c:v>
                </c:pt>
                <c:pt idx="17">
                  <c:v>2017</c:v>
                </c:pt>
                <c:pt idx="18">
                  <c:v>2018</c:v>
                </c:pt>
                <c:pt idx="19">
                  <c:v>2019</c:v>
                </c:pt>
                <c:pt idx="20">
                  <c:v>2020</c:v>
                </c:pt>
                <c:pt idx="21">
                  <c:v>2021</c:v>
                </c:pt>
                <c:pt idx="22">
                  <c:v>2022</c:v>
                </c:pt>
              </c:strCache>
            </c:strRef>
          </c:cat>
          <c:val>
            <c:numRef>
              <c:f>Sheet1!$B$2:$B$24</c:f>
              <c:numCache>
                <c:formatCode>General</c:formatCode>
                <c:ptCount val="23"/>
                <c:pt idx="0">
                  <c:v>14.3</c:v>
                </c:pt>
                <c:pt idx="1">
                  <c:v>14.6</c:v>
                </c:pt>
                <c:pt idx="2">
                  <c:v>27.9</c:v>
                </c:pt>
                <c:pt idx="3">
                  <c:v>22.2</c:v>
                </c:pt>
                <c:pt idx="4">
                  <c:v>20.5</c:v>
                </c:pt>
                <c:pt idx="5">
                  <c:v>106.7</c:v>
                </c:pt>
                <c:pt idx="6">
                  <c:v>177.7</c:v>
                </c:pt>
                <c:pt idx="7">
                  <c:v>37.6</c:v>
                </c:pt>
                <c:pt idx="8">
                  <c:v>121.7</c:v>
                </c:pt>
                <c:pt idx="9">
                  <c:v>122</c:v>
                </c:pt>
                <c:pt idx="10">
                  <c:v>103</c:v>
                </c:pt>
                <c:pt idx="11">
                  <c:v>90</c:v>
                </c:pt>
                <c:pt idx="12">
                  <c:v>154</c:v>
                </c:pt>
                <c:pt idx="13">
                  <c:v>127.3</c:v>
                </c:pt>
                <c:pt idx="14">
                  <c:v>9.9</c:v>
                </c:pt>
                <c:pt idx="15">
                  <c:v>12.6</c:v>
                </c:pt>
                <c:pt idx="16">
                  <c:v>12</c:v>
                </c:pt>
                <c:pt idx="17">
                  <c:v>5.2</c:v>
                </c:pt>
                <c:pt idx="18">
                  <c:v>11.1</c:v>
                </c:pt>
                <c:pt idx="19">
                  <c:v>14.6</c:v>
                </c:pt>
                <c:pt idx="20">
                  <c:v>14.8</c:v>
                </c:pt>
                <c:pt idx="21">
                  <c:v>9.6999999999999993</c:v>
                </c:pt>
                <c:pt idx="22">
                  <c:v>12.1</c:v>
                </c:pt>
              </c:numCache>
            </c:numRef>
          </c:val>
          <c:extLst>
            <c:ext xmlns:c16="http://schemas.microsoft.com/office/drawing/2014/chart" uri="{C3380CC4-5D6E-409C-BE32-E72D297353CC}">
              <c16:uniqueId val="{00000000-EA31-4BB3-8386-8E658BC03CBF}"/>
            </c:ext>
          </c:extLst>
        </c:ser>
        <c:dLbls>
          <c:showLegendKey val="0"/>
          <c:showVal val="0"/>
          <c:showCatName val="0"/>
          <c:showSerName val="0"/>
          <c:showPercent val="0"/>
          <c:showBubbleSize val="0"/>
        </c:dLbls>
        <c:gapWidth val="219"/>
        <c:overlap val="-27"/>
        <c:axId val="1365658191"/>
        <c:axId val="1365656271"/>
      </c:barChart>
      <c:catAx>
        <c:axId val="136565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656271"/>
        <c:crosses val="autoZero"/>
        <c:auto val="1"/>
        <c:lblAlgn val="ctr"/>
        <c:lblOffset val="100"/>
        <c:noMultiLvlLbl val="0"/>
      </c:catAx>
      <c:valAx>
        <c:axId val="1365656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658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Sheet1!$A$1:$A$2165</cx:f>
        <cx:lvl ptCount="2165">
          <cx:pt idx="0">2010</cx:pt>
          <cx:pt idx="1">2010</cx:pt>
          <cx:pt idx="2">2010</cx:pt>
          <cx:pt idx="3">2010</cx:pt>
          <cx:pt idx="4">2010</cx:pt>
          <cx:pt idx="5">2010</cx:pt>
          <cx:pt idx="6">2010</cx:pt>
          <cx:pt idx="7">2010</cx:pt>
          <cx:pt idx="8">2010</cx:pt>
          <cx:pt idx="9">2010</cx:pt>
          <cx:pt idx="10">2010</cx:pt>
          <cx:pt idx="11">2010</cx:pt>
          <cx:pt idx="12">2010</cx:pt>
          <cx:pt idx="13">2010</cx:pt>
          <cx:pt idx="14">2010</cx:pt>
          <cx:pt idx="15">2010</cx:pt>
          <cx:pt idx="16">2010</cx:pt>
          <cx:pt idx="17">2010</cx:pt>
          <cx:pt idx="18">2010</cx:pt>
          <cx:pt idx="19">2010</cx:pt>
          <cx:pt idx="20">2010</cx:pt>
          <cx:pt idx="21">2010</cx:pt>
          <cx:pt idx="22">2010</cx:pt>
          <cx:pt idx="23">2010</cx:pt>
          <cx:pt idx="24">2010</cx:pt>
          <cx:pt idx="25">2010</cx:pt>
          <cx:pt idx="26">2010</cx:pt>
          <cx:pt idx="27">2010</cx:pt>
          <cx:pt idx="28">2010</cx:pt>
          <cx:pt idx="29">2010</cx:pt>
          <cx:pt idx="30">2010</cx:pt>
          <cx:pt idx="31">2010</cx:pt>
          <cx:pt idx="32">2010</cx:pt>
          <cx:pt idx="33">2010</cx:pt>
          <cx:pt idx="34">2010</cx:pt>
          <cx:pt idx="35">2010</cx:pt>
          <cx:pt idx="36">2010</cx:pt>
          <cx:pt idx="37">2010</cx:pt>
          <cx:pt idx="38">2010</cx:pt>
          <cx:pt idx="39">2010</cx:pt>
          <cx:pt idx="40">2010</cx:pt>
          <cx:pt idx="41">2010</cx:pt>
          <cx:pt idx="42">2010</cx:pt>
          <cx:pt idx="43">2010</cx:pt>
          <cx:pt idx="44">2010</cx:pt>
          <cx:pt idx="45">2010</cx:pt>
          <cx:pt idx="46">2010</cx:pt>
          <cx:pt idx="47">2010</cx:pt>
          <cx:pt idx="48">2010</cx:pt>
          <cx:pt idx="49">2010</cx:pt>
          <cx:pt idx="50">2010</cx:pt>
          <cx:pt idx="51">2010</cx:pt>
          <cx:pt idx="52">2010</cx:pt>
          <cx:pt idx="53">2010</cx:pt>
          <cx:pt idx="54">2010</cx:pt>
          <cx:pt idx="55">2010</cx:pt>
          <cx:pt idx="56">2010</cx:pt>
          <cx:pt idx="57">2010</cx:pt>
          <cx:pt idx="58">2010</cx:pt>
          <cx:pt idx="59">2010</cx:pt>
          <cx:pt idx="60">2010</cx:pt>
          <cx:pt idx="61">2010</cx:pt>
          <cx:pt idx="62">2010</cx:pt>
          <cx:pt idx="63">2010</cx:pt>
          <cx:pt idx="64">2010</cx:pt>
          <cx:pt idx="65">2010</cx:pt>
          <cx:pt idx="66">2010</cx:pt>
          <cx:pt idx="67">2010</cx:pt>
          <cx:pt idx="68">2010</cx:pt>
          <cx:pt idx="69">2010</cx:pt>
          <cx:pt idx="70">2010</cx:pt>
          <cx:pt idx="71">2010</cx:pt>
          <cx:pt idx="72">2010</cx:pt>
          <cx:pt idx="73">2010</cx:pt>
          <cx:pt idx="74">2010</cx:pt>
          <cx:pt idx="75">2010</cx:pt>
          <cx:pt idx="76">2010</cx:pt>
          <cx:pt idx="77">2010</cx:pt>
          <cx:pt idx="78">2010</cx:pt>
          <cx:pt idx="79">2010</cx:pt>
          <cx:pt idx="80">2010</cx:pt>
          <cx:pt idx="81">2010</cx:pt>
          <cx:pt idx="82">2010</cx:pt>
          <cx:pt idx="83">2010</cx:pt>
          <cx:pt idx="84">2010</cx:pt>
          <cx:pt idx="85">2010</cx:pt>
          <cx:pt idx="86">2010</cx:pt>
          <cx:pt idx="87">2010</cx:pt>
          <cx:pt idx="88">2010</cx:pt>
          <cx:pt idx="89">2010</cx:pt>
          <cx:pt idx="90">2010</cx:pt>
          <cx:pt idx="91">2010</cx:pt>
          <cx:pt idx="92">2010</cx:pt>
          <cx:pt idx="93">2010</cx:pt>
          <cx:pt idx="94">2010</cx:pt>
          <cx:pt idx="95">2010</cx:pt>
          <cx:pt idx="96">2010</cx:pt>
          <cx:pt idx="97">2010</cx:pt>
          <cx:pt idx="98">2010</cx:pt>
          <cx:pt idx="99">2010</cx:pt>
          <cx:pt idx="100">2010</cx:pt>
          <cx:pt idx="101">2010</cx:pt>
          <cx:pt idx="102">2010</cx:pt>
          <cx:pt idx="103">2010</cx:pt>
          <cx:pt idx="104">2010</cx:pt>
          <cx:pt idx="105">2010</cx:pt>
          <cx:pt idx="106">2010</cx:pt>
          <cx:pt idx="107">2010</cx:pt>
          <cx:pt idx="108">2010</cx:pt>
          <cx:pt idx="109">2010</cx:pt>
          <cx:pt idx="110">2010</cx:pt>
          <cx:pt idx="111">2010</cx:pt>
          <cx:pt idx="112">2010</cx:pt>
          <cx:pt idx="113">2010</cx:pt>
          <cx:pt idx="114">2010</cx:pt>
          <cx:pt idx="115">2010</cx:pt>
          <cx:pt idx="116">2010</cx:pt>
          <cx:pt idx="117">2010</cx:pt>
          <cx:pt idx="118">2010</cx:pt>
          <cx:pt idx="119">2010</cx:pt>
          <cx:pt idx="120">2010</cx:pt>
          <cx:pt idx="121">2010</cx:pt>
          <cx:pt idx="122">2010</cx:pt>
          <cx:pt idx="123">2010</cx:pt>
          <cx:pt idx="124">2010</cx:pt>
          <cx:pt idx="125">2010</cx:pt>
          <cx:pt idx="126">2010</cx:pt>
          <cx:pt idx="127">2010</cx:pt>
          <cx:pt idx="128">2010</cx:pt>
          <cx:pt idx="129">2010</cx:pt>
          <cx:pt idx="130">2010</cx:pt>
          <cx:pt idx="131">2010</cx:pt>
          <cx:pt idx="132">2010</cx:pt>
          <cx:pt idx="133">2010</cx:pt>
          <cx:pt idx="134">2010</cx:pt>
          <cx:pt idx="135">2010</cx:pt>
          <cx:pt idx="136">2010</cx:pt>
          <cx:pt idx="137">2010</cx:pt>
          <cx:pt idx="138">2010</cx:pt>
          <cx:pt idx="139">2010</cx:pt>
          <cx:pt idx="140">2010</cx:pt>
          <cx:pt idx="141">2010</cx:pt>
          <cx:pt idx="142">2010</cx:pt>
          <cx:pt idx="143">2010</cx:pt>
          <cx:pt idx="144">2010</cx:pt>
          <cx:pt idx="145">2010</cx:pt>
          <cx:pt idx="146">2010</cx:pt>
          <cx:pt idx="147">2010</cx:pt>
          <cx:pt idx="148">2010</cx:pt>
          <cx:pt idx="149">2010</cx:pt>
          <cx:pt idx="150">2010</cx:pt>
          <cx:pt idx="151">2010</cx:pt>
          <cx:pt idx="152">2010</cx:pt>
          <cx:pt idx="153">2010</cx:pt>
          <cx:pt idx="154">2010</cx:pt>
          <cx:pt idx="155">2010</cx:pt>
          <cx:pt idx="156">2010</cx:pt>
          <cx:pt idx="157">2010</cx:pt>
          <cx:pt idx="158">2010</cx:pt>
          <cx:pt idx="159">2010</cx:pt>
          <cx:pt idx="160">2010</cx:pt>
          <cx:pt idx="161">2010</cx:pt>
          <cx:pt idx="162">2010</cx:pt>
          <cx:pt idx="163">2010</cx:pt>
          <cx:pt idx="164">2010</cx:pt>
          <cx:pt idx="165">2010</cx:pt>
          <cx:pt idx="166">2010</cx:pt>
          <cx:pt idx="167">2010</cx:pt>
          <cx:pt idx="168">2010</cx:pt>
          <cx:pt idx="169">2010</cx:pt>
          <cx:pt idx="170">2010</cx:pt>
          <cx:pt idx="171">2010</cx:pt>
          <cx:pt idx="172">2010</cx:pt>
          <cx:pt idx="173">2010</cx:pt>
          <cx:pt idx="174">2010</cx:pt>
          <cx:pt idx="175">2010</cx:pt>
          <cx:pt idx="176">2010</cx:pt>
          <cx:pt idx="177">2010</cx:pt>
          <cx:pt idx="178">2010</cx:pt>
          <cx:pt idx="179">2010</cx:pt>
          <cx:pt idx="180">2010</cx:pt>
          <cx:pt idx="181">2010</cx:pt>
          <cx:pt idx="182">2010</cx:pt>
          <cx:pt idx="183">2010</cx:pt>
          <cx:pt idx="184">2010</cx:pt>
          <cx:pt idx="185">2010</cx:pt>
          <cx:pt idx="186">2010</cx:pt>
          <cx:pt idx="187">2010</cx:pt>
          <cx:pt idx="188">2010</cx:pt>
          <cx:pt idx="189">2010</cx:pt>
          <cx:pt idx="190">2010</cx:pt>
          <cx:pt idx="191">2010</cx:pt>
          <cx:pt idx="192">2010</cx:pt>
          <cx:pt idx="193">2010</cx:pt>
          <cx:pt idx="194">2010</cx:pt>
          <cx:pt idx="195">2010</cx:pt>
          <cx:pt idx="196">2010</cx:pt>
          <cx:pt idx="197">2010</cx:pt>
          <cx:pt idx="198">2010</cx:pt>
          <cx:pt idx="199">2010</cx:pt>
          <cx:pt idx="200">2010</cx:pt>
          <cx:pt idx="201">2010</cx:pt>
          <cx:pt idx="202">2010</cx:pt>
          <cx:pt idx="203">2010</cx:pt>
          <cx:pt idx="204">2010</cx:pt>
          <cx:pt idx="205">2010</cx:pt>
          <cx:pt idx="206">2010</cx:pt>
          <cx:pt idx="207">2010</cx:pt>
          <cx:pt idx="208">2010</cx:pt>
          <cx:pt idx="209">2010</cx:pt>
          <cx:pt idx="210">2010</cx:pt>
          <cx:pt idx="211">2010</cx:pt>
          <cx:pt idx="212">2010</cx:pt>
          <cx:pt idx="213">2010</cx:pt>
          <cx:pt idx="214">2010</cx:pt>
          <cx:pt idx="215">2010</cx:pt>
          <cx:pt idx="216">2010</cx:pt>
          <cx:pt idx="217">2010</cx:pt>
          <cx:pt idx="218">2010</cx:pt>
          <cx:pt idx="219">2010</cx:pt>
          <cx:pt idx="220">2010</cx:pt>
          <cx:pt idx="221">2010</cx:pt>
          <cx:pt idx="222">2010</cx:pt>
          <cx:pt idx="223">2010</cx:pt>
          <cx:pt idx="224">2010</cx:pt>
          <cx:pt idx="225">2010</cx:pt>
          <cx:pt idx="226">2010</cx:pt>
          <cx:pt idx="227">2010</cx:pt>
          <cx:pt idx="228">2010</cx:pt>
          <cx:pt idx="229">2010</cx:pt>
          <cx:pt idx="230">2010</cx:pt>
          <cx:pt idx="231">2010</cx:pt>
          <cx:pt idx="232">2010</cx:pt>
          <cx:pt idx="233">2010</cx:pt>
          <cx:pt idx="234">2010</cx:pt>
          <cx:pt idx="235">2010</cx:pt>
          <cx:pt idx="236">2010</cx:pt>
          <cx:pt idx="237">2010</cx:pt>
          <cx:pt idx="238">2010</cx:pt>
          <cx:pt idx="239">2010</cx:pt>
          <cx:pt idx="240">2010</cx:pt>
          <cx:pt idx="241">2010</cx:pt>
          <cx:pt idx="242">2010</cx:pt>
          <cx:pt idx="243">2010</cx:pt>
          <cx:pt idx="244">2010</cx:pt>
          <cx:pt idx="245">2010</cx:pt>
          <cx:pt idx="246">2010</cx:pt>
          <cx:pt idx="247">2010</cx:pt>
          <cx:pt idx="248">2010</cx:pt>
          <cx:pt idx="249">2010</cx:pt>
          <cx:pt idx="250">2010</cx:pt>
          <cx:pt idx="251">2010</cx:pt>
          <cx:pt idx="252">2010</cx:pt>
          <cx:pt idx="253">2010</cx:pt>
          <cx:pt idx="254">2010</cx:pt>
          <cx:pt idx="255">2010</cx:pt>
          <cx:pt idx="256">2010</cx:pt>
          <cx:pt idx="257">2010</cx:pt>
          <cx:pt idx="258">2010</cx:pt>
          <cx:pt idx="259">2010</cx:pt>
          <cx:pt idx="260">2010</cx:pt>
          <cx:pt idx="261">2010</cx:pt>
          <cx:pt idx="262">2010</cx:pt>
          <cx:pt idx="263">2010</cx:pt>
          <cx:pt idx="264">2010</cx:pt>
          <cx:pt idx="265">2010</cx:pt>
          <cx:pt idx="266">2010</cx:pt>
          <cx:pt idx="267">2010</cx:pt>
          <cx:pt idx="268">2010</cx:pt>
          <cx:pt idx="269">2010</cx:pt>
          <cx:pt idx="270">2010</cx:pt>
          <cx:pt idx="271">2010</cx:pt>
          <cx:pt idx="272">2010</cx:pt>
          <cx:pt idx="273">2010</cx:pt>
          <cx:pt idx="274">2011</cx:pt>
          <cx:pt idx="275">2011</cx:pt>
          <cx:pt idx="276">2011</cx:pt>
          <cx:pt idx="277">2011</cx:pt>
          <cx:pt idx="278">2011</cx:pt>
          <cx:pt idx="279">2011</cx:pt>
          <cx:pt idx="280">2011</cx:pt>
          <cx:pt idx="281">2011</cx:pt>
          <cx:pt idx="282">2011</cx:pt>
          <cx:pt idx="283">2011</cx:pt>
          <cx:pt idx="284">2011</cx:pt>
          <cx:pt idx="285">2011</cx:pt>
          <cx:pt idx="286">2011</cx:pt>
          <cx:pt idx="287">2011</cx:pt>
          <cx:pt idx="288">2011</cx:pt>
          <cx:pt idx="289">2011</cx:pt>
          <cx:pt idx="290">2011</cx:pt>
          <cx:pt idx="291">2011</cx:pt>
          <cx:pt idx="292">2011</cx:pt>
          <cx:pt idx="293">2011</cx:pt>
          <cx:pt idx="294">2011</cx:pt>
          <cx:pt idx="295">2013</cx:pt>
          <cx:pt idx="296">2013</cx:pt>
          <cx:pt idx="297">2013</cx:pt>
          <cx:pt idx="298">2013</cx:pt>
          <cx:pt idx="299">2013</cx:pt>
          <cx:pt idx="300">2013</cx:pt>
          <cx:pt idx="301">2013</cx:pt>
          <cx:pt idx="302">2013</cx:pt>
          <cx:pt idx="303">2013</cx:pt>
          <cx:pt idx="304">2013</cx:pt>
          <cx:pt idx="305">2013</cx:pt>
          <cx:pt idx="306">2013</cx:pt>
          <cx:pt idx="307">2013</cx:pt>
          <cx:pt idx="308">2013</cx:pt>
          <cx:pt idx="309">2013</cx:pt>
          <cx:pt idx="310">2013</cx:pt>
          <cx:pt idx="311">2013</cx:pt>
          <cx:pt idx="312">2013</cx:pt>
          <cx:pt idx="313">2013</cx:pt>
          <cx:pt idx="314">2013</cx:pt>
          <cx:pt idx="315">2013</cx:pt>
          <cx:pt idx="316">2013</cx:pt>
          <cx:pt idx="317">2013</cx:pt>
          <cx:pt idx="318">2013</cx:pt>
          <cx:pt idx="319">2013</cx:pt>
          <cx:pt idx="320">2013</cx:pt>
          <cx:pt idx="321">2013</cx:pt>
          <cx:pt idx="322">2013</cx:pt>
          <cx:pt idx="323">2013</cx:pt>
          <cx:pt idx="324">2013</cx:pt>
          <cx:pt idx="325">2013</cx:pt>
          <cx:pt idx="326">2013</cx:pt>
          <cx:pt idx="327">2013</cx:pt>
          <cx:pt idx="328">2013</cx:pt>
          <cx:pt idx="329">2013</cx:pt>
          <cx:pt idx="330">2013</cx:pt>
          <cx:pt idx="331">2013</cx:pt>
          <cx:pt idx="332">2013</cx:pt>
          <cx:pt idx="333">2013</cx:pt>
          <cx:pt idx="334">2013</cx:pt>
          <cx:pt idx="335">2013</cx:pt>
          <cx:pt idx="336">2013</cx:pt>
          <cx:pt idx="337">2013</cx:pt>
          <cx:pt idx="338">2013</cx:pt>
          <cx:pt idx="339">2013</cx:pt>
          <cx:pt idx="340">2013</cx:pt>
          <cx:pt idx="341">2013</cx:pt>
          <cx:pt idx="342">2013</cx:pt>
          <cx:pt idx="343">2013</cx:pt>
          <cx:pt idx="344">2013</cx:pt>
          <cx:pt idx="345">2013</cx:pt>
          <cx:pt idx="346">2013</cx:pt>
          <cx:pt idx="347">2013</cx:pt>
          <cx:pt idx="348">2013</cx:pt>
          <cx:pt idx="349">2013</cx:pt>
          <cx:pt idx="350">2013</cx:pt>
          <cx:pt idx="351">2013</cx:pt>
          <cx:pt idx="352">2013</cx:pt>
          <cx:pt idx="353">2013</cx:pt>
          <cx:pt idx="354">2013</cx:pt>
          <cx:pt idx="355">2013</cx:pt>
          <cx:pt idx="356">2013</cx:pt>
          <cx:pt idx="357">2013</cx:pt>
          <cx:pt idx="358">2013</cx:pt>
          <cx:pt idx="359">2013</cx:pt>
          <cx:pt idx="360">2013</cx:pt>
          <cx:pt idx="361">2013</cx:pt>
          <cx:pt idx="362">2013</cx:pt>
          <cx:pt idx="363">2013</cx:pt>
          <cx:pt idx="364">2013</cx:pt>
          <cx:pt idx="365">2013</cx:pt>
          <cx:pt idx="366">2013</cx:pt>
          <cx:pt idx="367">2013</cx:pt>
          <cx:pt idx="368">2013</cx:pt>
          <cx:pt idx="369">2013</cx:pt>
          <cx:pt idx="370">2013</cx:pt>
          <cx:pt idx="371">2013</cx:pt>
          <cx:pt idx="372">2013</cx:pt>
          <cx:pt idx="373">2013</cx:pt>
          <cx:pt idx="374">2013</cx:pt>
          <cx:pt idx="375">2013</cx:pt>
          <cx:pt idx="376">2013</cx:pt>
          <cx:pt idx="377">2013</cx:pt>
          <cx:pt idx="378">2013</cx:pt>
          <cx:pt idx="379">2013</cx:pt>
          <cx:pt idx="380">2013</cx:pt>
          <cx:pt idx="381">2013</cx:pt>
          <cx:pt idx="382">2013</cx:pt>
          <cx:pt idx="383">2013</cx:pt>
          <cx:pt idx="384">2013</cx:pt>
          <cx:pt idx="385">2013</cx:pt>
          <cx:pt idx="386">2013</cx:pt>
          <cx:pt idx="387">2013</cx:pt>
          <cx:pt idx="388">2013</cx:pt>
          <cx:pt idx="389">2013</cx:pt>
          <cx:pt idx="390">2013</cx:pt>
          <cx:pt idx="391">2013</cx:pt>
          <cx:pt idx="392">2013</cx:pt>
          <cx:pt idx="393">2013</cx:pt>
          <cx:pt idx="394">2013</cx:pt>
          <cx:pt idx="395">2013</cx:pt>
          <cx:pt idx="396">2013</cx:pt>
          <cx:pt idx="397">2013</cx:pt>
          <cx:pt idx="398">2013</cx:pt>
          <cx:pt idx="399">2013</cx:pt>
          <cx:pt idx="400">2013</cx:pt>
          <cx:pt idx="401">2013</cx:pt>
          <cx:pt idx="402">2013</cx:pt>
          <cx:pt idx="403">2013</cx:pt>
          <cx:pt idx="404">2013</cx:pt>
          <cx:pt idx="405">2013</cx:pt>
          <cx:pt idx="406">2013</cx:pt>
          <cx:pt idx="407">2013</cx:pt>
          <cx:pt idx="408">2013</cx:pt>
          <cx:pt idx="409">2013</cx:pt>
          <cx:pt idx="410">2013</cx:pt>
          <cx:pt idx="411">2013</cx:pt>
          <cx:pt idx="412">2013</cx:pt>
          <cx:pt idx="413">2013</cx:pt>
          <cx:pt idx="414">2013</cx:pt>
          <cx:pt idx="415">2013</cx:pt>
          <cx:pt idx="416">2013</cx:pt>
          <cx:pt idx="417">2013</cx:pt>
          <cx:pt idx="418">2013</cx:pt>
          <cx:pt idx="419">2013</cx:pt>
          <cx:pt idx="420">2013</cx:pt>
          <cx:pt idx="421">2013</cx:pt>
          <cx:pt idx="422">2013</cx:pt>
          <cx:pt idx="423">2013</cx:pt>
          <cx:pt idx="424">2013</cx:pt>
          <cx:pt idx="425">2013</cx:pt>
          <cx:pt idx="426">2013</cx:pt>
          <cx:pt idx="427">2013</cx:pt>
          <cx:pt idx="428">2013</cx:pt>
          <cx:pt idx="429">2013</cx:pt>
          <cx:pt idx="430">2013</cx:pt>
          <cx:pt idx="431">2013</cx:pt>
          <cx:pt idx="432">2013</cx:pt>
          <cx:pt idx="433">2013</cx:pt>
          <cx:pt idx="434">2013</cx:pt>
          <cx:pt idx="435">2013</cx:pt>
          <cx:pt idx="436">2013</cx:pt>
          <cx:pt idx="437">2013</cx:pt>
          <cx:pt idx="438">2013</cx:pt>
          <cx:pt idx="439">2013</cx:pt>
          <cx:pt idx="440">2013</cx:pt>
          <cx:pt idx="441">2013</cx:pt>
          <cx:pt idx="442">2013</cx:pt>
          <cx:pt idx="443">2013</cx:pt>
          <cx:pt idx="444">2013</cx:pt>
          <cx:pt idx="445">2013</cx:pt>
          <cx:pt idx="446">2013</cx:pt>
          <cx:pt idx="447">2013</cx:pt>
          <cx:pt idx="448">2013</cx:pt>
          <cx:pt idx="449">2013</cx:pt>
          <cx:pt idx="450">2013</cx:pt>
          <cx:pt idx="451">2013</cx:pt>
          <cx:pt idx="452">2013</cx:pt>
          <cx:pt idx="453">2013</cx:pt>
          <cx:pt idx="454">2013</cx:pt>
          <cx:pt idx="455">2013</cx:pt>
          <cx:pt idx="456">2013</cx:pt>
          <cx:pt idx="457">2013</cx:pt>
          <cx:pt idx="458">2013</cx:pt>
          <cx:pt idx="459">2013</cx:pt>
          <cx:pt idx="460">2013</cx:pt>
          <cx:pt idx="461">2013</cx:pt>
          <cx:pt idx="462">2013</cx:pt>
          <cx:pt idx="463">2013</cx:pt>
          <cx:pt idx="464">2013</cx:pt>
          <cx:pt idx="465">2013</cx:pt>
          <cx:pt idx="466">2013</cx:pt>
          <cx:pt idx="467">2013</cx:pt>
          <cx:pt idx="468">2013</cx:pt>
          <cx:pt idx="469">2013</cx:pt>
          <cx:pt idx="470">2013</cx:pt>
          <cx:pt idx="471">2013</cx:pt>
          <cx:pt idx="472">2013</cx:pt>
          <cx:pt idx="473">2013</cx:pt>
          <cx:pt idx="474">2013</cx:pt>
          <cx:pt idx="475">2013</cx:pt>
          <cx:pt idx="476">2013</cx:pt>
          <cx:pt idx="477">2013</cx:pt>
          <cx:pt idx="478">2013</cx:pt>
          <cx:pt idx="479">2013</cx:pt>
          <cx:pt idx="480">2013</cx:pt>
          <cx:pt idx="481">2013</cx:pt>
          <cx:pt idx="482">2013</cx:pt>
          <cx:pt idx="483">2013</cx:pt>
          <cx:pt idx="484">2013</cx:pt>
          <cx:pt idx="485">2013</cx:pt>
          <cx:pt idx="486">2013</cx:pt>
          <cx:pt idx="487">2013</cx:pt>
          <cx:pt idx="488">2013</cx:pt>
          <cx:pt idx="489">2013</cx:pt>
          <cx:pt idx="490">2013</cx:pt>
          <cx:pt idx="491">2013</cx:pt>
          <cx:pt idx="492">2013</cx:pt>
          <cx:pt idx="493">2013</cx:pt>
          <cx:pt idx="494">2013</cx:pt>
          <cx:pt idx="495">2013</cx:pt>
          <cx:pt idx="496">2013</cx:pt>
          <cx:pt idx="497">2013</cx:pt>
          <cx:pt idx="498">2013</cx:pt>
          <cx:pt idx="499">2013</cx:pt>
          <cx:pt idx="500">2013</cx:pt>
          <cx:pt idx="501">2013</cx:pt>
          <cx:pt idx="502">2013</cx:pt>
          <cx:pt idx="503">2013</cx:pt>
          <cx:pt idx="504">2013</cx:pt>
          <cx:pt idx="505">2013</cx:pt>
          <cx:pt idx="506">2013</cx:pt>
          <cx:pt idx="507">2013</cx:pt>
          <cx:pt idx="508">2013</cx:pt>
          <cx:pt idx="509">2013</cx:pt>
          <cx:pt idx="510">2013</cx:pt>
          <cx:pt idx="511">2013</cx:pt>
          <cx:pt idx="512">2013</cx:pt>
          <cx:pt idx="513">2013</cx:pt>
          <cx:pt idx="514">2013</cx:pt>
          <cx:pt idx="515">2013</cx:pt>
          <cx:pt idx="516">2013</cx:pt>
          <cx:pt idx="517">2013</cx:pt>
          <cx:pt idx="518">2013</cx:pt>
          <cx:pt idx="519">2013</cx:pt>
          <cx:pt idx="520">2013</cx:pt>
          <cx:pt idx="521">2013</cx:pt>
          <cx:pt idx="522">2013</cx:pt>
          <cx:pt idx="523">2013</cx:pt>
          <cx:pt idx="524">2013</cx:pt>
          <cx:pt idx="525">2013</cx:pt>
          <cx:pt idx="526">2013</cx:pt>
          <cx:pt idx="527">2013</cx:pt>
          <cx:pt idx="528">2013</cx:pt>
          <cx:pt idx="529">2013</cx:pt>
          <cx:pt idx="530">2013</cx:pt>
          <cx:pt idx="531">2013</cx:pt>
          <cx:pt idx="532">2013</cx:pt>
          <cx:pt idx="533">2013</cx:pt>
          <cx:pt idx="534">2013</cx:pt>
          <cx:pt idx="535">2013</cx:pt>
          <cx:pt idx="536">2013</cx:pt>
          <cx:pt idx="537">2013</cx:pt>
          <cx:pt idx="538">2013</cx:pt>
          <cx:pt idx="539">2013</cx:pt>
          <cx:pt idx="540">2013</cx:pt>
          <cx:pt idx="541">2013</cx:pt>
          <cx:pt idx="542">2013</cx:pt>
          <cx:pt idx="543">2013</cx:pt>
          <cx:pt idx="544">2013</cx:pt>
          <cx:pt idx="545">2013</cx:pt>
          <cx:pt idx="546">2013</cx:pt>
          <cx:pt idx="547">2013</cx:pt>
          <cx:pt idx="548">2013</cx:pt>
          <cx:pt idx="549">2013</cx:pt>
          <cx:pt idx="550">2013</cx:pt>
          <cx:pt idx="551">2013</cx:pt>
          <cx:pt idx="552">2013</cx:pt>
          <cx:pt idx="553">2013</cx:pt>
          <cx:pt idx="554">2013</cx:pt>
          <cx:pt idx="555">2013</cx:pt>
          <cx:pt idx="556">2013</cx:pt>
          <cx:pt idx="557">2013</cx:pt>
          <cx:pt idx="558">2013</cx:pt>
          <cx:pt idx="559">2013</cx:pt>
          <cx:pt idx="560">2013</cx:pt>
          <cx:pt idx="561">2013</cx:pt>
          <cx:pt idx="562">2013</cx:pt>
          <cx:pt idx="563">2013</cx:pt>
          <cx:pt idx="564">2013</cx:pt>
          <cx:pt idx="565">2013</cx:pt>
          <cx:pt idx="566">2013</cx:pt>
          <cx:pt idx="567">2013</cx:pt>
          <cx:pt idx="568">2013</cx:pt>
          <cx:pt idx="569">2013</cx:pt>
          <cx:pt idx="570">2013</cx:pt>
          <cx:pt idx="571">2013</cx:pt>
          <cx:pt idx="572">2013</cx:pt>
          <cx:pt idx="573">2013</cx:pt>
          <cx:pt idx="574">2013</cx:pt>
          <cx:pt idx="575">2013</cx:pt>
          <cx:pt idx="576">2013</cx:pt>
          <cx:pt idx="577">2013</cx:pt>
          <cx:pt idx="578">2013</cx:pt>
          <cx:pt idx="579">2013</cx:pt>
          <cx:pt idx="580">2013</cx:pt>
          <cx:pt idx="581">2013</cx:pt>
          <cx:pt idx="582">2013</cx:pt>
          <cx:pt idx="583">2013</cx:pt>
          <cx:pt idx="584">2013</cx:pt>
          <cx:pt idx="585">2013</cx:pt>
          <cx:pt idx="586">2013</cx:pt>
          <cx:pt idx="587">2013</cx:pt>
          <cx:pt idx="588">2013</cx:pt>
          <cx:pt idx="589">2013</cx:pt>
          <cx:pt idx="590">2013</cx:pt>
          <cx:pt idx="591">2013</cx:pt>
          <cx:pt idx="592">2013</cx:pt>
          <cx:pt idx="593">2013</cx:pt>
          <cx:pt idx="594">2013</cx:pt>
          <cx:pt idx="595">2013</cx:pt>
          <cx:pt idx="596">2013</cx:pt>
          <cx:pt idx="597">2013</cx:pt>
          <cx:pt idx="598">2013</cx:pt>
          <cx:pt idx="599">2013</cx:pt>
          <cx:pt idx="600">2013</cx:pt>
          <cx:pt idx="601">2013</cx:pt>
          <cx:pt idx="602">2013</cx:pt>
          <cx:pt idx="603">2013</cx:pt>
          <cx:pt idx="604">2013</cx:pt>
          <cx:pt idx="605">2013</cx:pt>
          <cx:pt idx="606">2013</cx:pt>
          <cx:pt idx="607">2013</cx:pt>
          <cx:pt idx="608">2013</cx:pt>
          <cx:pt idx="609">2013</cx:pt>
          <cx:pt idx="610">2013</cx:pt>
          <cx:pt idx="611">2013</cx:pt>
          <cx:pt idx="612">2013</cx:pt>
          <cx:pt idx="613">2013</cx:pt>
          <cx:pt idx="614">2013</cx:pt>
          <cx:pt idx="615">2013</cx:pt>
          <cx:pt idx="616">2013</cx:pt>
          <cx:pt idx="617">2013</cx:pt>
          <cx:pt idx="618">2013</cx:pt>
          <cx:pt idx="619">2013</cx:pt>
          <cx:pt idx="620">2013</cx:pt>
          <cx:pt idx="621">2013</cx:pt>
          <cx:pt idx="622">2013</cx:pt>
          <cx:pt idx="623">2013</cx:pt>
          <cx:pt idx="624">2013</cx:pt>
          <cx:pt idx="625">2013</cx:pt>
          <cx:pt idx="626">2013</cx:pt>
          <cx:pt idx="627">2013</cx:pt>
          <cx:pt idx="628">2013</cx:pt>
          <cx:pt idx="629">2013</cx:pt>
          <cx:pt idx="630">2013</cx:pt>
          <cx:pt idx="631">2013</cx:pt>
          <cx:pt idx="632">2013</cx:pt>
          <cx:pt idx="633">2013</cx:pt>
          <cx:pt idx="634">2013</cx:pt>
          <cx:pt idx="635">2013</cx:pt>
          <cx:pt idx="636">2013</cx:pt>
          <cx:pt idx="637">2013</cx:pt>
          <cx:pt idx="638">2013</cx:pt>
          <cx:pt idx="639">2013</cx:pt>
          <cx:pt idx="640">2013</cx:pt>
          <cx:pt idx="641">2013</cx:pt>
          <cx:pt idx="642">2013</cx:pt>
          <cx:pt idx="643">2013</cx:pt>
          <cx:pt idx="644">2013</cx:pt>
          <cx:pt idx="645">2014</cx:pt>
          <cx:pt idx="646">2014</cx:pt>
          <cx:pt idx="647">2014</cx:pt>
          <cx:pt idx="648">2014</cx:pt>
          <cx:pt idx="649">2014</cx:pt>
          <cx:pt idx="650">2014</cx:pt>
          <cx:pt idx="651">2014</cx:pt>
          <cx:pt idx="652">2014</cx:pt>
          <cx:pt idx="653">2014</cx:pt>
          <cx:pt idx="654">2014</cx:pt>
          <cx:pt idx="655">2014</cx:pt>
          <cx:pt idx="656">2014</cx:pt>
          <cx:pt idx="657">2014</cx:pt>
          <cx:pt idx="658">2014</cx:pt>
          <cx:pt idx="659">2014</cx:pt>
          <cx:pt idx="660">2014</cx:pt>
          <cx:pt idx="661">2014</cx:pt>
          <cx:pt idx="662">2014</cx:pt>
          <cx:pt idx="663">2014</cx:pt>
          <cx:pt idx="664">2014</cx:pt>
          <cx:pt idx="665">2014</cx:pt>
          <cx:pt idx="666">2014</cx:pt>
          <cx:pt idx="667">2014</cx:pt>
          <cx:pt idx="668">2014</cx:pt>
          <cx:pt idx="669">2014</cx:pt>
          <cx:pt idx="670">2014</cx:pt>
          <cx:pt idx="671">2015</cx:pt>
          <cx:pt idx="672">2015</cx:pt>
          <cx:pt idx="673">2015</cx:pt>
          <cx:pt idx="674">2015</cx:pt>
          <cx:pt idx="675">2015</cx:pt>
          <cx:pt idx="676">2015</cx:pt>
          <cx:pt idx="677">2015</cx:pt>
          <cx:pt idx="678">2015</cx:pt>
          <cx:pt idx="679">2015</cx:pt>
          <cx:pt idx="680">2015</cx:pt>
          <cx:pt idx="681">2015</cx:pt>
          <cx:pt idx="682">2015</cx:pt>
          <cx:pt idx="683">2015</cx:pt>
          <cx:pt idx="684">2015</cx:pt>
          <cx:pt idx="685">2015</cx:pt>
          <cx:pt idx="686">2015</cx:pt>
          <cx:pt idx="687">2015</cx:pt>
          <cx:pt idx="688">2015</cx:pt>
          <cx:pt idx="689">2015</cx:pt>
          <cx:pt idx="690">2015</cx:pt>
          <cx:pt idx="691">2015</cx:pt>
          <cx:pt idx="692">2015</cx:pt>
          <cx:pt idx="693">2015</cx:pt>
          <cx:pt idx="694">2015</cx:pt>
          <cx:pt idx="695">2015</cx:pt>
          <cx:pt idx="696">2015</cx:pt>
          <cx:pt idx="697">2015</cx:pt>
          <cx:pt idx="698">2015</cx:pt>
          <cx:pt idx="699">2015</cx:pt>
          <cx:pt idx="700">2015</cx:pt>
          <cx:pt idx="701">2015</cx:pt>
          <cx:pt idx="702">2015</cx:pt>
          <cx:pt idx="703">2015</cx:pt>
          <cx:pt idx="704">2015</cx:pt>
          <cx:pt idx="705">2015</cx:pt>
          <cx:pt idx="706">2015</cx:pt>
          <cx:pt idx="707">2015</cx:pt>
          <cx:pt idx="708">2015</cx:pt>
          <cx:pt idx="709">2015</cx:pt>
          <cx:pt idx="710">2015</cx:pt>
          <cx:pt idx="711">2015</cx:pt>
          <cx:pt idx="712">2015</cx:pt>
          <cx:pt idx="713">2015</cx:pt>
          <cx:pt idx="714">2015</cx:pt>
          <cx:pt idx="715">2015</cx:pt>
          <cx:pt idx="716">2015</cx:pt>
          <cx:pt idx="717">2015</cx:pt>
          <cx:pt idx="718">2015</cx:pt>
          <cx:pt idx="719">2015</cx:pt>
          <cx:pt idx="720">2015</cx:pt>
          <cx:pt idx="721">2015</cx:pt>
          <cx:pt idx="722">2015</cx:pt>
          <cx:pt idx="723">2015</cx:pt>
          <cx:pt idx="724">2015</cx:pt>
          <cx:pt idx="725">2015</cx:pt>
          <cx:pt idx="726">2015</cx:pt>
          <cx:pt idx="727">2015</cx:pt>
          <cx:pt idx="728">2015</cx:pt>
          <cx:pt idx="729">2015</cx:pt>
          <cx:pt idx="730">2015</cx:pt>
          <cx:pt idx="731">2015</cx:pt>
          <cx:pt idx="732">2015</cx:pt>
          <cx:pt idx="733">2015</cx:pt>
          <cx:pt idx="734">2015</cx:pt>
          <cx:pt idx="735">2015</cx:pt>
          <cx:pt idx="736">2015</cx:pt>
          <cx:pt idx="737">2015</cx:pt>
          <cx:pt idx="738">2015</cx:pt>
          <cx:pt idx="739">2015</cx:pt>
          <cx:pt idx="740">2015</cx:pt>
          <cx:pt idx="741">2015</cx:pt>
          <cx:pt idx="742">2015</cx:pt>
          <cx:pt idx="743">2015</cx:pt>
          <cx:pt idx="744">2015</cx:pt>
          <cx:pt idx="745">2015</cx:pt>
          <cx:pt idx="746">2015</cx:pt>
          <cx:pt idx="747">2015</cx:pt>
          <cx:pt idx="748">2015</cx:pt>
          <cx:pt idx="749">2015</cx:pt>
          <cx:pt idx="750">2015</cx:pt>
          <cx:pt idx="751">2015</cx:pt>
          <cx:pt idx="752">2015</cx:pt>
          <cx:pt idx="753">2015</cx:pt>
          <cx:pt idx="754">2015</cx:pt>
          <cx:pt idx="755">2015</cx:pt>
          <cx:pt idx="756">2015</cx:pt>
          <cx:pt idx="757">2015</cx:pt>
          <cx:pt idx="758">2015</cx:pt>
          <cx:pt idx="759">2015</cx:pt>
          <cx:pt idx="760">2015</cx:pt>
          <cx:pt idx="761">2015</cx:pt>
          <cx:pt idx="762">2015</cx:pt>
          <cx:pt idx="763">2015</cx:pt>
          <cx:pt idx="764">2016</cx:pt>
          <cx:pt idx="765">2016</cx:pt>
          <cx:pt idx="766">2016</cx:pt>
          <cx:pt idx="767">2016</cx:pt>
          <cx:pt idx="768">2016</cx:pt>
          <cx:pt idx="769">2016</cx:pt>
          <cx:pt idx="770">2016</cx:pt>
          <cx:pt idx="771">2016</cx:pt>
          <cx:pt idx="772">2016</cx:pt>
          <cx:pt idx="773">2016</cx:pt>
          <cx:pt idx="774">2016</cx:pt>
          <cx:pt idx="775">2016</cx:pt>
          <cx:pt idx="776">2016</cx:pt>
          <cx:pt idx="777">2016</cx:pt>
          <cx:pt idx="778">2016</cx:pt>
          <cx:pt idx="779">2016</cx:pt>
          <cx:pt idx="780">2016</cx:pt>
          <cx:pt idx="781">2016</cx:pt>
          <cx:pt idx="782">2016</cx:pt>
          <cx:pt idx="783">2016</cx:pt>
          <cx:pt idx="784">2016</cx:pt>
          <cx:pt idx="785">2016</cx:pt>
          <cx:pt idx="786">2016</cx:pt>
          <cx:pt idx="787">2016</cx:pt>
          <cx:pt idx="788">2016</cx:pt>
          <cx:pt idx="789">2016</cx:pt>
          <cx:pt idx="790">2016</cx:pt>
          <cx:pt idx="791">2016</cx:pt>
          <cx:pt idx="792">2016</cx:pt>
          <cx:pt idx="793">2016</cx:pt>
          <cx:pt idx="794">2016</cx:pt>
          <cx:pt idx="795">2016</cx:pt>
          <cx:pt idx="796">2016</cx:pt>
          <cx:pt idx="797">2016</cx:pt>
          <cx:pt idx="798">2016</cx:pt>
          <cx:pt idx="799">2016</cx:pt>
          <cx:pt idx="800">2016</cx:pt>
          <cx:pt idx="801">2016</cx:pt>
          <cx:pt idx="802">2016</cx:pt>
          <cx:pt idx="803">2016</cx:pt>
          <cx:pt idx="804">2016</cx:pt>
          <cx:pt idx="805">2016</cx:pt>
          <cx:pt idx="806">2016</cx:pt>
          <cx:pt idx="807">2016</cx:pt>
          <cx:pt idx="808">2016</cx:pt>
          <cx:pt idx="809">2016</cx:pt>
          <cx:pt idx="810">2016</cx:pt>
          <cx:pt idx="811">2016</cx:pt>
          <cx:pt idx="812">2016</cx:pt>
          <cx:pt idx="813">2016</cx:pt>
          <cx:pt idx="814">2016</cx:pt>
          <cx:pt idx="815">2016</cx:pt>
          <cx:pt idx="816">2016</cx:pt>
          <cx:pt idx="817">2016</cx:pt>
          <cx:pt idx="818">2016</cx:pt>
          <cx:pt idx="819">2016</cx:pt>
          <cx:pt idx="820">2016</cx:pt>
          <cx:pt idx="821">2016</cx:pt>
          <cx:pt idx="822">2016</cx:pt>
          <cx:pt idx="823">2016</cx:pt>
          <cx:pt idx="824">2016</cx:pt>
          <cx:pt idx="825">2016</cx:pt>
          <cx:pt idx="826">2016</cx:pt>
          <cx:pt idx="827">2016</cx:pt>
          <cx:pt idx="828">2016</cx:pt>
          <cx:pt idx="829">2016</cx:pt>
          <cx:pt idx="830">2016</cx:pt>
          <cx:pt idx="831">2016</cx:pt>
          <cx:pt idx="832">2016</cx:pt>
          <cx:pt idx="833">2016</cx:pt>
          <cx:pt idx="834">2016</cx:pt>
          <cx:pt idx="835">2016</cx:pt>
          <cx:pt idx="836">2016</cx:pt>
          <cx:pt idx="837">2016</cx:pt>
          <cx:pt idx="838">2016</cx:pt>
          <cx:pt idx="839">2016</cx:pt>
          <cx:pt idx="840">2016</cx:pt>
          <cx:pt idx="841">2016</cx:pt>
          <cx:pt idx="842">2016</cx:pt>
          <cx:pt idx="843">2016</cx:pt>
          <cx:pt idx="844">2016</cx:pt>
          <cx:pt idx="845">2016</cx:pt>
          <cx:pt idx="846">2016</cx:pt>
          <cx:pt idx="847">2016</cx:pt>
          <cx:pt idx="848">2016</cx:pt>
          <cx:pt idx="849">2016</cx:pt>
          <cx:pt idx="850">2016</cx:pt>
          <cx:pt idx="851">2016</cx:pt>
          <cx:pt idx="852">2016</cx:pt>
          <cx:pt idx="853">2016</cx:pt>
          <cx:pt idx="854">2016</cx:pt>
          <cx:pt idx="855">2016</cx:pt>
          <cx:pt idx="856">2016</cx:pt>
          <cx:pt idx="857">2016</cx:pt>
          <cx:pt idx="858">2016</cx:pt>
          <cx:pt idx="859">2016</cx:pt>
          <cx:pt idx="860">2016</cx:pt>
          <cx:pt idx="861">2016</cx:pt>
          <cx:pt idx="862">2016</cx:pt>
          <cx:pt idx="863">2016</cx:pt>
          <cx:pt idx="864">2016</cx:pt>
          <cx:pt idx="865">2016</cx:pt>
          <cx:pt idx="866">2016</cx:pt>
          <cx:pt idx="867">2016</cx:pt>
          <cx:pt idx="868">2016</cx:pt>
          <cx:pt idx="869">2016</cx:pt>
          <cx:pt idx="870">2016</cx:pt>
          <cx:pt idx="871">2016</cx:pt>
          <cx:pt idx="872">2016</cx:pt>
          <cx:pt idx="873">2016</cx:pt>
          <cx:pt idx="874">2016</cx:pt>
          <cx:pt idx="875">2016</cx:pt>
          <cx:pt idx="876">2016</cx:pt>
          <cx:pt idx="877">2016</cx:pt>
          <cx:pt idx="878">2016</cx:pt>
          <cx:pt idx="879">2016</cx:pt>
          <cx:pt idx="880">2016</cx:pt>
          <cx:pt idx="881">2016</cx:pt>
          <cx:pt idx="882">2016</cx:pt>
          <cx:pt idx="883">2016</cx:pt>
          <cx:pt idx="884">2016</cx:pt>
          <cx:pt idx="885">2016</cx:pt>
          <cx:pt idx="886">2016</cx:pt>
          <cx:pt idx="887">2016</cx:pt>
          <cx:pt idx="888">2016</cx:pt>
          <cx:pt idx="889">2016</cx:pt>
          <cx:pt idx="890">2016</cx:pt>
          <cx:pt idx="891">2016</cx:pt>
          <cx:pt idx="892">2016</cx:pt>
          <cx:pt idx="893">2016</cx:pt>
          <cx:pt idx="894">2016</cx:pt>
          <cx:pt idx="895">2016</cx:pt>
          <cx:pt idx="896">2016</cx:pt>
          <cx:pt idx="897">2016</cx:pt>
          <cx:pt idx="898">2016</cx:pt>
          <cx:pt idx="899">2016</cx:pt>
          <cx:pt idx="900">2016</cx:pt>
          <cx:pt idx="901">2016</cx:pt>
          <cx:pt idx="902">2016</cx:pt>
          <cx:pt idx="903">2016</cx:pt>
          <cx:pt idx="904">2016</cx:pt>
          <cx:pt idx="905">2016</cx:pt>
          <cx:pt idx="906">2016</cx:pt>
          <cx:pt idx="907">2016</cx:pt>
          <cx:pt idx="908">2016</cx:pt>
          <cx:pt idx="909">2016</cx:pt>
          <cx:pt idx="910">2016</cx:pt>
          <cx:pt idx="911">2016</cx:pt>
          <cx:pt idx="912">2016</cx:pt>
          <cx:pt idx="913">2016</cx:pt>
          <cx:pt idx="914">2016</cx:pt>
          <cx:pt idx="915">2016</cx:pt>
          <cx:pt idx="916">2016</cx:pt>
          <cx:pt idx="917">2016</cx:pt>
          <cx:pt idx="918">2016</cx:pt>
          <cx:pt idx="919">2016</cx:pt>
          <cx:pt idx="920">2016</cx:pt>
          <cx:pt idx="921">2016</cx:pt>
          <cx:pt idx="922">2016</cx:pt>
          <cx:pt idx="923">2016</cx:pt>
          <cx:pt idx="924">2016</cx:pt>
          <cx:pt idx="925">2016</cx:pt>
          <cx:pt idx="926">2016</cx:pt>
          <cx:pt idx="927">2016</cx:pt>
          <cx:pt idx="928">2016</cx:pt>
          <cx:pt idx="929">2016</cx:pt>
          <cx:pt idx="930">2016</cx:pt>
          <cx:pt idx="931">2016</cx:pt>
          <cx:pt idx="932">2016</cx:pt>
          <cx:pt idx="933">2016</cx:pt>
          <cx:pt idx="934">2016</cx:pt>
          <cx:pt idx="935">2016</cx:pt>
          <cx:pt idx="936">2016</cx:pt>
          <cx:pt idx="937">2016</cx:pt>
          <cx:pt idx="938">2016</cx:pt>
          <cx:pt idx="939">2016</cx:pt>
          <cx:pt idx="940">2016</cx:pt>
          <cx:pt idx="941">2016</cx:pt>
          <cx:pt idx="942">2016</cx:pt>
          <cx:pt idx="943">2016</cx:pt>
          <cx:pt idx="944">2016</cx:pt>
          <cx:pt idx="945">2016</cx:pt>
          <cx:pt idx="946">2016</cx:pt>
          <cx:pt idx="947">2016</cx:pt>
          <cx:pt idx="948">2016</cx:pt>
          <cx:pt idx="949">2016</cx:pt>
          <cx:pt idx="950">2016</cx:pt>
          <cx:pt idx="951">2016</cx:pt>
          <cx:pt idx="952">2016</cx:pt>
          <cx:pt idx="953">2016</cx:pt>
          <cx:pt idx="954">2016</cx:pt>
          <cx:pt idx="955">2016</cx:pt>
          <cx:pt idx="956">2016</cx:pt>
          <cx:pt idx="957">2016</cx:pt>
          <cx:pt idx="958">2016</cx:pt>
          <cx:pt idx="959">2016</cx:pt>
          <cx:pt idx="960">2016</cx:pt>
          <cx:pt idx="961">2016</cx:pt>
          <cx:pt idx="962">2016</cx:pt>
          <cx:pt idx="963">2016</cx:pt>
          <cx:pt idx="964">2016</cx:pt>
          <cx:pt idx="965">2016</cx:pt>
          <cx:pt idx="966">2016</cx:pt>
          <cx:pt idx="967">2016</cx:pt>
          <cx:pt idx="968">2016</cx:pt>
          <cx:pt idx="969">2016</cx:pt>
          <cx:pt idx="970">2016</cx:pt>
          <cx:pt idx="971">2016</cx:pt>
          <cx:pt idx="972">2016</cx:pt>
          <cx:pt idx="973">2016</cx:pt>
          <cx:pt idx="974">2016</cx:pt>
          <cx:pt idx="975">2016</cx:pt>
          <cx:pt idx="976">2016</cx:pt>
          <cx:pt idx="977">2016</cx:pt>
          <cx:pt idx="978">2016</cx:pt>
          <cx:pt idx="979">2016</cx:pt>
          <cx:pt idx="980">2016</cx:pt>
          <cx:pt idx="981">2016</cx:pt>
          <cx:pt idx="982">2016</cx:pt>
          <cx:pt idx="983">2016</cx:pt>
          <cx:pt idx="984">2016</cx:pt>
          <cx:pt idx="985">2016</cx:pt>
          <cx:pt idx="986">2016</cx:pt>
          <cx:pt idx="987">2016</cx:pt>
          <cx:pt idx="988">2016</cx:pt>
          <cx:pt idx="989">2016</cx:pt>
          <cx:pt idx="990">2016</cx:pt>
          <cx:pt idx="991">2016</cx:pt>
          <cx:pt idx="992">2016</cx:pt>
          <cx:pt idx="993">2016</cx:pt>
          <cx:pt idx="994">2016</cx:pt>
          <cx:pt idx="995">2016</cx:pt>
          <cx:pt idx="996">2016</cx:pt>
          <cx:pt idx="997">2016</cx:pt>
          <cx:pt idx="998">2016</cx:pt>
          <cx:pt idx="999">2016</cx:pt>
          <cx:pt idx="1000">2016</cx:pt>
          <cx:pt idx="1001">2016</cx:pt>
          <cx:pt idx="1002">2016</cx:pt>
          <cx:pt idx="1003">2016</cx:pt>
          <cx:pt idx="1004">2016</cx:pt>
          <cx:pt idx="1005">2016</cx:pt>
          <cx:pt idx="1006">2016</cx:pt>
          <cx:pt idx="1007">2016</cx:pt>
          <cx:pt idx="1008">2016</cx:pt>
          <cx:pt idx="1009">2016</cx:pt>
          <cx:pt idx="1010">2016</cx:pt>
          <cx:pt idx="1011">2016</cx:pt>
          <cx:pt idx="1012">2016</cx:pt>
          <cx:pt idx="1013">2016</cx:pt>
          <cx:pt idx="1014">2016</cx:pt>
          <cx:pt idx="1015">2016</cx:pt>
          <cx:pt idx="1016">2016</cx:pt>
          <cx:pt idx="1017">2016</cx:pt>
          <cx:pt idx="1018">2016</cx:pt>
          <cx:pt idx="1019">2016</cx:pt>
          <cx:pt idx="1020">2016</cx:pt>
          <cx:pt idx="1021">2016</cx:pt>
          <cx:pt idx="1022">2016</cx:pt>
          <cx:pt idx="1023">2016</cx:pt>
          <cx:pt idx="1024">2016</cx:pt>
          <cx:pt idx="1025">2016</cx:pt>
          <cx:pt idx="1026">2016</cx:pt>
          <cx:pt idx="1027">2016</cx:pt>
          <cx:pt idx="1028">2016</cx:pt>
          <cx:pt idx="1029">2016</cx:pt>
          <cx:pt idx="1030">2016</cx:pt>
          <cx:pt idx="1031">2016</cx:pt>
          <cx:pt idx="1032">2016</cx:pt>
          <cx:pt idx="1033">2016</cx:pt>
          <cx:pt idx="1034">2016</cx:pt>
          <cx:pt idx="1035">2016</cx:pt>
          <cx:pt idx="1036">2016</cx:pt>
          <cx:pt idx="1037">2016</cx:pt>
          <cx:pt idx="1038">2016</cx:pt>
          <cx:pt idx="1039">2016</cx:pt>
          <cx:pt idx="1040">2016</cx:pt>
          <cx:pt idx="1041">2016</cx:pt>
          <cx:pt idx="1042">2016</cx:pt>
          <cx:pt idx="1043">2016</cx:pt>
          <cx:pt idx="1044">2016</cx:pt>
          <cx:pt idx="1045">2016</cx:pt>
          <cx:pt idx="1046">2016</cx:pt>
          <cx:pt idx="1047">2016</cx:pt>
          <cx:pt idx="1048">2016</cx:pt>
          <cx:pt idx="1049">2016</cx:pt>
          <cx:pt idx="1050">2016</cx:pt>
          <cx:pt idx="1051">2016</cx:pt>
          <cx:pt idx="1052">2016</cx:pt>
          <cx:pt idx="1053">2016</cx:pt>
          <cx:pt idx="1054">2016</cx:pt>
          <cx:pt idx="1055">2016</cx:pt>
          <cx:pt idx="1056">2016</cx:pt>
          <cx:pt idx="1057">2016</cx:pt>
          <cx:pt idx="1058">2016</cx:pt>
          <cx:pt idx="1059">2016</cx:pt>
          <cx:pt idx="1060">2016</cx:pt>
          <cx:pt idx="1061">2016</cx:pt>
          <cx:pt idx="1062">2016</cx:pt>
          <cx:pt idx="1063">2016</cx:pt>
          <cx:pt idx="1064">2016</cx:pt>
          <cx:pt idx="1065">2016</cx:pt>
          <cx:pt idx="1066">2016</cx:pt>
          <cx:pt idx="1067">2016</cx:pt>
          <cx:pt idx="1068">2016</cx:pt>
          <cx:pt idx="1069">2016</cx:pt>
          <cx:pt idx="1070">2016</cx:pt>
          <cx:pt idx="1071">2016</cx:pt>
          <cx:pt idx="1072">2016</cx:pt>
          <cx:pt idx="1073">2016</cx:pt>
          <cx:pt idx="1074">2016</cx:pt>
          <cx:pt idx="1075">2016</cx:pt>
          <cx:pt idx="1076">2016</cx:pt>
          <cx:pt idx="1077">2016</cx:pt>
          <cx:pt idx="1078">2016</cx:pt>
          <cx:pt idx="1079">2016</cx:pt>
          <cx:pt idx="1080">2016</cx:pt>
          <cx:pt idx="1081">2016</cx:pt>
          <cx:pt idx="1082">2016</cx:pt>
          <cx:pt idx="1083">2016</cx:pt>
          <cx:pt idx="1084">2016</cx:pt>
          <cx:pt idx="1085">2016</cx:pt>
          <cx:pt idx="1086">2016</cx:pt>
          <cx:pt idx="1087">2016</cx:pt>
          <cx:pt idx="1088">2016</cx:pt>
          <cx:pt idx="1089">2016</cx:pt>
          <cx:pt idx="1090">2016</cx:pt>
          <cx:pt idx="1091">2016</cx:pt>
          <cx:pt idx="1092">2016</cx:pt>
          <cx:pt idx="1093">2016</cx:pt>
          <cx:pt idx="1094">2016</cx:pt>
          <cx:pt idx="1095">2016</cx:pt>
          <cx:pt idx="1096">2016</cx:pt>
          <cx:pt idx="1097">2016</cx:pt>
          <cx:pt idx="1098">2016</cx:pt>
          <cx:pt idx="1099">2017</cx:pt>
          <cx:pt idx="1100">2017</cx:pt>
          <cx:pt idx="1101">2017</cx:pt>
          <cx:pt idx="1102">2017</cx:pt>
          <cx:pt idx="1103">2017</cx:pt>
          <cx:pt idx="1104">2017</cx:pt>
          <cx:pt idx="1105">2017</cx:pt>
          <cx:pt idx="1106">2017</cx:pt>
          <cx:pt idx="1107">2017</cx:pt>
          <cx:pt idx="1108">2017</cx:pt>
          <cx:pt idx="1109">2017</cx:pt>
          <cx:pt idx="1110">2017</cx:pt>
          <cx:pt idx="1111">2017</cx:pt>
          <cx:pt idx="1112">2017</cx:pt>
          <cx:pt idx="1113">2017</cx:pt>
          <cx:pt idx="1114">2017</cx:pt>
          <cx:pt idx="1115">2017</cx:pt>
          <cx:pt idx="1116">2017</cx:pt>
          <cx:pt idx="1117">2017</cx:pt>
          <cx:pt idx="1118">2017</cx:pt>
          <cx:pt idx="1119">2017</cx:pt>
          <cx:pt idx="1120">2017</cx:pt>
          <cx:pt idx="1121">2017</cx:pt>
          <cx:pt idx="1122">2017</cx:pt>
          <cx:pt idx="1123">2017</cx:pt>
          <cx:pt idx="1124">2017</cx:pt>
          <cx:pt idx="1125">2017</cx:pt>
          <cx:pt idx="1126">2017</cx:pt>
          <cx:pt idx="1127">2017</cx:pt>
          <cx:pt idx="1128">2017</cx:pt>
          <cx:pt idx="1129">2017</cx:pt>
          <cx:pt idx="1130">2017</cx:pt>
          <cx:pt idx="1131">2017</cx:pt>
          <cx:pt idx="1132">2017</cx:pt>
          <cx:pt idx="1133">2017</cx:pt>
          <cx:pt idx="1134">2017</cx:pt>
          <cx:pt idx="1135">2017</cx:pt>
          <cx:pt idx="1136">2017</cx:pt>
          <cx:pt idx="1137">2017</cx:pt>
          <cx:pt idx="1138">2017</cx:pt>
          <cx:pt idx="1139">2017</cx:pt>
          <cx:pt idx="1140">2017</cx:pt>
          <cx:pt idx="1141">2017</cx:pt>
          <cx:pt idx="1142">2017</cx:pt>
          <cx:pt idx="1143">2017</cx:pt>
          <cx:pt idx="1144">2017</cx:pt>
          <cx:pt idx="1145">2017</cx:pt>
          <cx:pt idx="1146">2017</cx:pt>
          <cx:pt idx="1147">2017</cx:pt>
          <cx:pt idx="1148">2017</cx:pt>
          <cx:pt idx="1149">2017</cx:pt>
          <cx:pt idx="1150">2017</cx:pt>
          <cx:pt idx="1151">2017</cx:pt>
          <cx:pt idx="1152">2017</cx:pt>
          <cx:pt idx="1153">2017</cx:pt>
          <cx:pt idx="1154">2017</cx:pt>
          <cx:pt idx="1155">2017</cx:pt>
          <cx:pt idx="1156">2017</cx:pt>
          <cx:pt idx="1157">2017</cx:pt>
          <cx:pt idx="1158">2017</cx:pt>
          <cx:pt idx="1159">2017</cx:pt>
          <cx:pt idx="1160">2017</cx:pt>
          <cx:pt idx="1161">2017</cx:pt>
          <cx:pt idx="1162">2017</cx:pt>
          <cx:pt idx="1163">2017</cx:pt>
          <cx:pt idx="1164">2017</cx:pt>
          <cx:pt idx="1165">2017</cx:pt>
          <cx:pt idx="1166">2017</cx:pt>
          <cx:pt idx="1167">2017</cx:pt>
          <cx:pt idx="1168">2017</cx:pt>
          <cx:pt idx="1169">2017</cx:pt>
          <cx:pt idx="1170">2017</cx:pt>
          <cx:pt idx="1171">2017</cx:pt>
          <cx:pt idx="1172">2017</cx:pt>
          <cx:pt idx="1173">2017</cx:pt>
          <cx:pt idx="1174">2017</cx:pt>
          <cx:pt idx="1175">2017</cx:pt>
          <cx:pt idx="1176">2017</cx:pt>
          <cx:pt idx="1177">2017</cx:pt>
          <cx:pt idx="1178">2017</cx:pt>
          <cx:pt idx="1179">2017</cx:pt>
          <cx:pt idx="1180">2017</cx:pt>
          <cx:pt idx="1181">2017</cx:pt>
          <cx:pt idx="1182">2017</cx:pt>
          <cx:pt idx="1183">2017</cx:pt>
          <cx:pt idx="1184">2017</cx:pt>
          <cx:pt idx="1185">2017</cx:pt>
          <cx:pt idx="1186">2017</cx:pt>
          <cx:pt idx="1187">2017</cx:pt>
          <cx:pt idx="1188">2017</cx:pt>
          <cx:pt idx="1189">2017</cx:pt>
          <cx:pt idx="1190">2017</cx:pt>
          <cx:pt idx="1191">2017</cx:pt>
          <cx:pt idx="1192">2017</cx:pt>
          <cx:pt idx="1193">2017</cx:pt>
          <cx:pt idx="1194">2017</cx:pt>
          <cx:pt idx="1195">2017</cx:pt>
          <cx:pt idx="1196">2017</cx:pt>
          <cx:pt idx="1197">2017</cx:pt>
          <cx:pt idx="1198">2017</cx:pt>
          <cx:pt idx="1199">2017</cx:pt>
          <cx:pt idx="1200">2017</cx:pt>
          <cx:pt idx="1201">2017</cx:pt>
          <cx:pt idx="1202">2017</cx:pt>
          <cx:pt idx="1203">2017</cx:pt>
          <cx:pt idx="1204">2017</cx:pt>
          <cx:pt idx="1205">2017</cx:pt>
          <cx:pt idx="1206">2017</cx:pt>
          <cx:pt idx="1207">2017</cx:pt>
          <cx:pt idx="1208">2017</cx:pt>
          <cx:pt idx="1209">2017</cx:pt>
          <cx:pt idx="1210">2017</cx:pt>
          <cx:pt idx="1211">2017</cx:pt>
          <cx:pt idx="1212">2017</cx:pt>
          <cx:pt idx="1213">2017</cx:pt>
          <cx:pt idx="1214">2017</cx:pt>
          <cx:pt idx="1215">2017</cx:pt>
          <cx:pt idx="1216">2017</cx:pt>
          <cx:pt idx="1217">2017</cx:pt>
          <cx:pt idx="1218">2017</cx:pt>
          <cx:pt idx="1219">2017</cx:pt>
          <cx:pt idx="1220">2017</cx:pt>
          <cx:pt idx="1221">2017</cx:pt>
          <cx:pt idx="1222">2017</cx:pt>
          <cx:pt idx="1223">2017</cx:pt>
          <cx:pt idx="1224">2017</cx:pt>
          <cx:pt idx="1225">2017</cx:pt>
          <cx:pt idx="1226">2017</cx:pt>
          <cx:pt idx="1227">2017</cx:pt>
          <cx:pt idx="1228">2017</cx:pt>
          <cx:pt idx="1229">2017</cx:pt>
          <cx:pt idx="1230">2017</cx:pt>
          <cx:pt idx="1231">2017</cx:pt>
          <cx:pt idx="1232">2017</cx:pt>
          <cx:pt idx="1233">2017</cx:pt>
          <cx:pt idx="1234">2017</cx:pt>
          <cx:pt idx="1235">2017</cx:pt>
          <cx:pt idx="1236">2017</cx:pt>
          <cx:pt idx="1237">2017</cx:pt>
          <cx:pt idx="1238">2017</cx:pt>
          <cx:pt idx="1239">2017</cx:pt>
          <cx:pt idx="1240">2017</cx:pt>
          <cx:pt idx="1241">2017</cx:pt>
          <cx:pt idx="1242">2017</cx:pt>
          <cx:pt idx="1243">2017</cx:pt>
          <cx:pt idx="1244">2017</cx:pt>
          <cx:pt idx="1245">2017</cx:pt>
          <cx:pt idx="1246">2017</cx:pt>
          <cx:pt idx="1247">2017</cx:pt>
          <cx:pt idx="1248">2017</cx:pt>
          <cx:pt idx="1249">2017</cx:pt>
          <cx:pt idx="1250">2017</cx:pt>
          <cx:pt idx="1251">2017</cx:pt>
          <cx:pt idx="1252">2017</cx:pt>
          <cx:pt idx="1253">2017</cx:pt>
          <cx:pt idx="1254">2017</cx:pt>
          <cx:pt idx="1255">2017</cx:pt>
          <cx:pt idx="1256">2017</cx:pt>
          <cx:pt idx="1257">2017</cx:pt>
          <cx:pt idx="1258">2017</cx:pt>
          <cx:pt idx="1259">2017</cx:pt>
          <cx:pt idx="1260">2017</cx:pt>
          <cx:pt idx="1261">2017</cx:pt>
          <cx:pt idx="1262">2017</cx:pt>
          <cx:pt idx="1263">2017</cx:pt>
          <cx:pt idx="1264">2017</cx:pt>
          <cx:pt idx="1265">2017</cx:pt>
          <cx:pt idx="1266">2017</cx:pt>
          <cx:pt idx="1267">2017</cx:pt>
          <cx:pt idx="1268">2017</cx:pt>
          <cx:pt idx="1269">2017</cx:pt>
          <cx:pt idx="1270">2017</cx:pt>
          <cx:pt idx="1271">2017</cx:pt>
          <cx:pt idx="1272">2017</cx:pt>
          <cx:pt idx="1273">2017</cx:pt>
          <cx:pt idx="1274">2017</cx:pt>
          <cx:pt idx="1275">2017</cx:pt>
          <cx:pt idx="1276">2017</cx:pt>
          <cx:pt idx="1277">2017</cx:pt>
          <cx:pt idx="1278">2017</cx:pt>
          <cx:pt idx="1279">2017</cx:pt>
          <cx:pt idx="1280">2017</cx:pt>
          <cx:pt idx="1281">2017</cx:pt>
          <cx:pt idx="1282">2017</cx:pt>
          <cx:pt idx="1283">2017</cx:pt>
          <cx:pt idx="1284">2017</cx:pt>
          <cx:pt idx="1285">2017</cx:pt>
          <cx:pt idx="1286">2017</cx:pt>
          <cx:pt idx="1287">2017</cx:pt>
          <cx:pt idx="1288">2017</cx:pt>
          <cx:pt idx="1289">2017</cx:pt>
          <cx:pt idx="1290">2017</cx:pt>
          <cx:pt idx="1291">2017</cx:pt>
          <cx:pt idx="1292">2017</cx:pt>
          <cx:pt idx="1293">2017</cx:pt>
          <cx:pt idx="1294">2017</cx:pt>
          <cx:pt idx="1295">2017</cx:pt>
          <cx:pt idx="1296">2017</cx:pt>
          <cx:pt idx="1297">2017</cx:pt>
          <cx:pt idx="1298">2017</cx:pt>
          <cx:pt idx="1299">2017</cx:pt>
          <cx:pt idx="1300">2017</cx:pt>
          <cx:pt idx="1301">2017</cx:pt>
          <cx:pt idx="1302">2017</cx:pt>
          <cx:pt idx="1303">2017</cx:pt>
          <cx:pt idx="1304">2017</cx:pt>
          <cx:pt idx="1305">2017</cx:pt>
          <cx:pt idx="1306">2017</cx:pt>
          <cx:pt idx="1307">2017</cx:pt>
          <cx:pt idx="1308">2017</cx:pt>
          <cx:pt idx="1309">2017</cx:pt>
          <cx:pt idx="1310">2017</cx:pt>
          <cx:pt idx="1311">2017</cx:pt>
          <cx:pt idx="1312">2017</cx:pt>
          <cx:pt idx="1313">2017</cx:pt>
          <cx:pt idx="1314">2017</cx:pt>
          <cx:pt idx="1315">2017</cx:pt>
          <cx:pt idx="1316">2017</cx:pt>
          <cx:pt idx="1317">2017</cx:pt>
          <cx:pt idx="1318">2017</cx:pt>
          <cx:pt idx="1319">2017</cx:pt>
          <cx:pt idx="1320">2017</cx:pt>
          <cx:pt idx="1321">2017</cx:pt>
          <cx:pt idx="1322">2017</cx:pt>
          <cx:pt idx="1323">2017</cx:pt>
          <cx:pt idx="1324">2017</cx:pt>
          <cx:pt idx="1325">2017</cx:pt>
          <cx:pt idx="1326">2017</cx:pt>
          <cx:pt idx="1327">2017</cx:pt>
          <cx:pt idx="1328">2017</cx:pt>
          <cx:pt idx="1329">2017</cx:pt>
          <cx:pt idx="1330">2017</cx:pt>
          <cx:pt idx="1331">2017</cx:pt>
          <cx:pt idx="1332">2017</cx:pt>
          <cx:pt idx="1333">2017</cx:pt>
          <cx:pt idx="1334">2017</cx:pt>
          <cx:pt idx="1335">2017</cx:pt>
          <cx:pt idx="1336">2017</cx:pt>
          <cx:pt idx="1337">2017</cx:pt>
          <cx:pt idx="1338">2017</cx:pt>
          <cx:pt idx="1339">2017</cx:pt>
          <cx:pt idx="1340">2017</cx:pt>
          <cx:pt idx="1341">2017</cx:pt>
          <cx:pt idx="1342">2017</cx:pt>
          <cx:pt idx="1343">2017</cx:pt>
          <cx:pt idx="1344">2017</cx:pt>
          <cx:pt idx="1345">2017</cx:pt>
          <cx:pt idx="1346">2017</cx:pt>
          <cx:pt idx="1347">2017</cx:pt>
          <cx:pt idx="1348">2017</cx:pt>
          <cx:pt idx="1349">2017</cx:pt>
          <cx:pt idx="1350">2017</cx:pt>
          <cx:pt idx="1351">2017</cx:pt>
          <cx:pt idx="1352">2017</cx:pt>
          <cx:pt idx="1353">2017</cx:pt>
          <cx:pt idx="1354">2017</cx:pt>
          <cx:pt idx="1355">2017</cx:pt>
          <cx:pt idx="1356">2017</cx:pt>
          <cx:pt idx="1357">2017</cx:pt>
          <cx:pt idx="1358">2017</cx:pt>
          <cx:pt idx="1359">2017</cx:pt>
          <cx:pt idx="1360">2017</cx:pt>
          <cx:pt idx="1361">2017</cx:pt>
          <cx:pt idx="1362">2017</cx:pt>
          <cx:pt idx="1363">2017</cx:pt>
          <cx:pt idx="1364">2017</cx:pt>
          <cx:pt idx="1365">2017</cx:pt>
          <cx:pt idx="1366">2017</cx:pt>
          <cx:pt idx="1367">2017</cx:pt>
          <cx:pt idx="1368">2017</cx:pt>
          <cx:pt idx="1369">2017</cx:pt>
          <cx:pt idx="1370">2017</cx:pt>
          <cx:pt idx="1371">2017</cx:pt>
          <cx:pt idx="1372">2017</cx:pt>
          <cx:pt idx="1373">2017</cx:pt>
          <cx:pt idx="1374">2017</cx:pt>
          <cx:pt idx="1375">2017</cx:pt>
          <cx:pt idx="1376">2017</cx:pt>
          <cx:pt idx="1377">2017</cx:pt>
          <cx:pt idx="1378">2017</cx:pt>
          <cx:pt idx="1379">2017</cx:pt>
          <cx:pt idx="1380">2017</cx:pt>
          <cx:pt idx="1381">2017</cx:pt>
          <cx:pt idx="1382">2017</cx:pt>
          <cx:pt idx="1383">2017</cx:pt>
          <cx:pt idx="1384">2017</cx:pt>
          <cx:pt idx="1385">2017</cx:pt>
          <cx:pt idx="1386">2017</cx:pt>
          <cx:pt idx="1387">2017</cx:pt>
          <cx:pt idx="1388">2017</cx:pt>
          <cx:pt idx="1389">2017</cx:pt>
          <cx:pt idx="1390">2017</cx:pt>
          <cx:pt idx="1391">2017</cx:pt>
          <cx:pt idx="1392">2017</cx:pt>
          <cx:pt idx="1393">2017</cx:pt>
          <cx:pt idx="1394">2017</cx:pt>
          <cx:pt idx="1395">2017</cx:pt>
          <cx:pt idx="1396">2017</cx:pt>
          <cx:pt idx="1397">2017</cx:pt>
          <cx:pt idx="1398">2017</cx:pt>
          <cx:pt idx="1399">2017</cx:pt>
          <cx:pt idx="1400">2017</cx:pt>
          <cx:pt idx="1401">2017</cx:pt>
          <cx:pt idx="1402">2017</cx:pt>
          <cx:pt idx="1403">2017</cx:pt>
          <cx:pt idx="1404">2017</cx:pt>
          <cx:pt idx="1405">2017</cx:pt>
          <cx:pt idx="1406">2017</cx:pt>
          <cx:pt idx="1407">2017</cx:pt>
          <cx:pt idx="1408">2017</cx:pt>
          <cx:pt idx="1409">2017</cx:pt>
          <cx:pt idx="1410">2017</cx:pt>
          <cx:pt idx="1411">2017</cx:pt>
          <cx:pt idx="1412">2017</cx:pt>
          <cx:pt idx="1413">2017</cx:pt>
          <cx:pt idx="1414">2017</cx:pt>
          <cx:pt idx="1415">2017</cx:pt>
          <cx:pt idx="1416">2017</cx:pt>
          <cx:pt idx="1417">2017</cx:pt>
          <cx:pt idx="1418">2017</cx:pt>
          <cx:pt idx="1419">2017</cx:pt>
          <cx:pt idx="1420">2017</cx:pt>
          <cx:pt idx="1421">2017</cx:pt>
          <cx:pt idx="1422">2017</cx:pt>
          <cx:pt idx="1423">2017</cx:pt>
          <cx:pt idx="1424">2017</cx:pt>
          <cx:pt idx="1425">2017</cx:pt>
          <cx:pt idx="1426">2017</cx:pt>
          <cx:pt idx="1427">2017</cx:pt>
          <cx:pt idx="1428">2017</cx:pt>
          <cx:pt idx="1429">2017</cx:pt>
          <cx:pt idx="1430">2017</cx:pt>
          <cx:pt idx="1431">2017</cx:pt>
          <cx:pt idx="1432">2017</cx:pt>
          <cx:pt idx="1433">2017</cx:pt>
          <cx:pt idx="1434">2017</cx:pt>
          <cx:pt idx="1435">2017</cx:pt>
          <cx:pt idx="1436">2017</cx:pt>
          <cx:pt idx="1437">2017</cx:pt>
          <cx:pt idx="1438">2017</cx:pt>
          <cx:pt idx="1439">2017</cx:pt>
          <cx:pt idx="1440">2017</cx:pt>
          <cx:pt idx="1441">2017</cx:pt>
          <cx:pt idx="1442">2017</cx:pt>
          <cx:pt idx="1443">2017</cx:pt>
          <cx:pt idx="1444">2017</cx:pt>
          <cx:pt idx="1445">2017</cx:pt>
          <cx:pt idx="1446">2017</cx:pt>
          <cx:pt idx="1447">2017</cx:pt>
          <cx:pt idx="1448">2017</cx:pt>
          <cx:pt idx="1449">2017</cx:pt>
          <cx:pt idx="1450">2017</cx:pt>
          <cx:pt idx="1451">2017</cx:pt>
          <cx:pt idx="1452">2017</cx:pt>
          <cx:pt idx="1453">2017</cx:pt>
          <cx:pt idx="1454">2017</cx:pt>
          <cx:pt idx="1455">2017</cx:pt>
          <cx:pt idx="1456">2017</cx:pt>
          <cx:pt idx="1457">2018</cx:pt>
          <cx:pt idx="1458">2018</cx:pt>
          <cx:pt idx="1459">2018</cx:pt>
          <cx:pt idx="1460">2018</cx:pt>
          <cx:pt idx="1461">2018</cx:pt>
          <cx:pt idx="1462">2018</cx:pt>
          <cx:pt idx="1463">2018</cx:pt>
          <cx:pt idx="1464">2018</cx:pt>
          <cx:pt idx="1465">2018</cx:pt>
          <cx:pt idx="1466">2018</cx:pt>
          <cx:pt idx="1467">2018</cx:pt>
          <cx:pt idx="1468">2018</cx:pt>
          <cx:pt idx="1469">2018</cx:pt>
          <cx:pt idx="1470">2018</cx:pt>
          <cx:pt idx="1471">2018</cx:pt>
          <cx:pt idx="1472">2018</cx:pt>
          <cx:pt idx="1473">2018</cx:pt>
          <cx:pt idx="1474">2018</cx:pt>
          <cx:pt idx="1475">2018</cx:pt>
          <cx:pt idx="1476">2018</cx:pt>
          <cx:pt idx="1477">2018</cx:pt>
          <cx:pt idx="1478">2018</cx:pt>
          <cx:pt idx="1479">2018</cx:pt>
          <cx:pt idx="1480">2018</cx:pt>
          <cx:pt idx="1481">2018</cx:pt>
          <cx:pt idx="1482">2018</cx:pt>
          <cx:pt idx="1483">2018</cx:pt>
          <cx:pt idx="1484">2018</cx:pt>
          <cx:pt idx="1485">2018</cx:pt>
          <cx:pt idx="1486">2018</cx:pt>
          <cx:pt idx="1487">2018</cx:pt>
          <cx:pt idx="1488">2018</cx:pt>
          <cx:pt idx="1489">2018</cx:pt>
          <cx:pt idx="1490">2018</cx:pt>
          <cx:pt idx="1491">2018</cx:pt>
          <cx:pt idx="1492">2018</cx:pt>
          <cx:pt idx="1493">2018</cx:pt>
          <cx:pt idx="1494">2018</cx:pt>
          <cx:pt idx="1495">2018</cx:pt>
          <cx:pt idx="1496">2018</cx:pt>
          <cx:pt idx="1497">2018</cx:pt>
          <cx:pt idx="1498">2018</cx:pt>
          <cx:pt idx="1499">2018</cx:pt>
          <cx:pt idx="1500">2018</cx:pt>
          <cx:pt idx="1501">2018</cx:pt>
          <cx:pt idx="1502">2018</cx:pt>
          <cx:pt idx="1503">2018</cx:pt>
          <cx:pt idx="1504">2018</cx:pt>
          <cx:pt idx="1505">2018</cx:pt>
          <cx:pt idx="1506">2018</cx:pt>
          <cx:pt idx="1507">2018</cx:pt>
          <cx:pt idx="1508">2018</cx:pt>
          <cx:pt idx="1509">2018</cx:pt>
          <cx:pt idx="1510">2018</cx:pt>
          <cx:pt idx="1511">2018</cx:pt>
          <cx:pt idx="1512">2018</cx:pt>
          <cx:pt idx="1513">2018</cx:pt>
          <cx:pt idx="1514">2018</cx:pt>
          <cx:pt idx="1515">2018</cx:pt>
          <cx:pt idx="1516">2018</cx:pt>
          <cx:pt idx="1517">2018</cx:pt>
          <cx:pt idx="1518">2018</cx:pt>
          <cx:pt idx="1519">2018</cx:pt>
          <cx:pt idx="1520">2018</cx:pt>
          <cx:pt idx="1521">2018</cx:pt>
          <cx:pt idx="1522">2018</cx:pt>
          <cx:pt idx="1523">2018</cx:pt>
          <cx:pt idx="1524">2018</cx:pt>
          <cx:pt idx="1525">2018</cx:pt>
          <cx:pt idx="1526">2018</cx:pt>
          <cx:pt idx="1527">2018</cx:pt>
          <cx:pt idx="1528">2018</cx:pt>
          <cx:pt idx="1529">2018</cx:pt>
          <cx:pt idx="1530">2018</cx:pt>
          <cx:pt idx="1531">2018</cx:pt>
          <cx:pt idx="1532">2018</cx:pt>
          <cx:pt idx="1533">2018</cx:pt>
          <cx:pt idx="1534">2018</cx:pt>
          <cx:pt idx="1535">2018</cx:pt>
          <cx:pt idx="1536">2018</cx:pt>
          <cx:pt idx="1537">2018</cx:pt>
          <cx:pt idx="1538">2018</cx:pt>
          <cx:pt idx="1539">2018</cx:pt>
          <cx:pt idx="1540">2018</cx:pt>
          <cx:pt idx="1541">2018</cx:pt>
          <cx:pt idx="1542">2018</cx:pt>
          <cx:pt idx="1543">2018</cx:pt>
          <cx:pt idx="1544">2018</cx:pt>
          <cx:pt idx="1545">2018</cx:pt>
          <cx:pt idx="1546">2018</cx:pt>
          <cx:pt idx="1547">2018</cx:pt>
          <cx:pt idx="1548">2018</cx:pt>
          <cx:pt idx="1549">2018</cx:pt>
          <cx:pt idx="1550">2018</cx:pt>
          <cx:pt idx="1551">2018</cx:pt>
          <cx:pt idx="1552">2018</cx:pt>
          <cx:pt idx="1553">2018</cx:pt>
          <cx:pt idx="1554">2018</cx:pt>
          <cx:pt idx="1555">2018</cx:pt>
          <cx:pt idx="1556">2018</cx:pt>
          <cx:pt idx="1557">2018</cx:pt>
          <cx:pt idx="1558">2018</cx:pt>
          <cx:pt idx="1559">2018</cx:pt>
          <cx:pt idx="1560">2018</cx:pt>
          <cx:pt idx="1561">2018</cx:pt>
          <cx:pt idx="1562">2018</cx:pt>
          <cx:pt idx="1563">2018</cx:pt>
          <cx:pt idx="1564">2018</cx:pt>
          <cx:pt idx="1565">2018</cx:pt>
          <cx:pt idx="1566">2018</cx:pt>
          <cx:pt idx="1567">2018</cx:pt>
          <cx:pt idx="1568">2018</cx:pt>
          <cx:pt idx="1569">2018</cx:pt>
          <cx:pt idx="1570">2018</cx:pt>
          <cx:pt idx="1571">2018</cx:pt>
          <cx:pt idx="1572">2018</cx:pt>
          <cx:pt idx="1573">2018</cx:pt>
          <cx:pt idx="1574">2018</cx:pt>
          <cx:pt idx="1575">2018</cx:pt>
          <cx:pt idx="1576">2018</cx:pt>
          <cx:pt idx="1577">2018</cx:pt>
          <cx:pt idx="1578">2018</cx:pt>
          <cx:pt idx="1579">2018</cx:pt>
          <cx:pt idx="1580">2018</cx:pt>
          <cx:pt idx="1581">2018</cx:pt>
          <cx:pt idx="1582">2018</cx:pt>
          <cx:pt idx="1583">2018</cx:pt>
          <cx:pt idx="1584">2018</cx:pt>
          <cx:pt idx="1585">2018</cx:pt>
          <cx:pt idx="1586">2018</cx:pt>
          <cx:pt idx="1587">2018</cx:pt>
          <cx:pt idx="1588">2018</cx:pt>
          <cx:pt idx="1589">2018</cx:pt>
          <cx:pt idx="1590">2018</cx:pt>
          <cx:pt idx="1591">2018</cx:pt>
          <cx:pt idx="1592">2018</cx:pt>
          <cx:pt idx="1593">2018</cx:pt>
          <cx:pt idx="1594">2018</cx:pt>
          <cx:pt idx="1595">2018</cx:pt>
          <cx:pt idx="1596">2018</cx:pt>
          <cx:pt idx="1597">2018</cx:pt>
          <cx:pt idx="1598">2018</cx:pt>
          <cx:pt idx="1599">2018</cx:pt>
          <cx:pt idx="1600">2018</cx:pt>
          <cx:pt idx="1601">2018</cx:pt>
          <cx:pt idx="1602">2018</cx:pt>
          <cx:pt idx="1603">2018</cx:pt>
          <cx:pt idx="1604">2018</cx:pt>
          <cx:pt idx="1605">2018</cx:pt>
          <cx:pt idx="1606">2018</cx:pt>
          <cx:pt idx="1607">2018</cx:pt>
          <cx:pt idx="1608">2018</cx:pt>
          <cx:pt idx="1609">2018</cx:pt>
          <cx:pt idx="1610">2018</cx:pt>
          <cx:pt idx="1611">2018</cx:pt>
          <cx:pt idx="1612">2018</cx:pt>
          <cx:pt idx="1613">2018</cx:pt>
          <cx:pt idx="1614">2018</cx:pt>
          <cx:pt idx="1615">2018</cx:pt>
          <cx:pt idx="1616">2018</cx:pt>
          <cx:pt idx="1617">2018</cx:pt>
          <cx:pt idx="1618">2018</cx:pt>
          <cx:pt idx="1619">2018</cx:pt>
          <cx:pt idx="1620">2018</cx:pt>
          <cx:pt idx="1621">2018</cx:pt>
          <cx:pt idx="1622">2018</cx:pt>
          <cx:pt idx="1623">2018</cx:pt>
          <cx:pt idx="1624">2018</cx:pt>
          <cx:pt idx="1625">2018</cx:pt>
          <cx:pt idx="1626">2018</cx:pt>
          <cx:pt idx="1627">2018</cx:pt>
          <cx:pt idx="1628">2018</cx:pt>
          <cx:pt idx="1629">2018</cx:pt>
          <cx:pt idx="1630">2018</cx:pt>
          <cx:pt idx="1631">2018</cx:pt>
          <cx:pt idx="1632">2018</cx:pt>
          <cx:pt idx="1633">2018</cx:pt>
          <cx:pt idx="1634">2018</cx:pt>
          <cx:pt idx="1635">2018</cx:pt>
          <cx:pt idx="1636">2018</cx:pt>
          <cx:pt idx="1637">2018</cx:pt>
          <cx:pt idx="1638">2018</cx:pt>
          <cx:pt idx="1639">2018</cx:pt>
          <cx:pt idx="1640">2018</cx:pt>
          <cx:pt idx="1641">2018</cx:pt>
          <cx:pt idx="1642">2018</cx:pt>
          <cx:pt idx="1643">2018</cx:pt>
          <cx:pt idx="1644">2018</cx:pt>
          <cx:pt idx="1645">2018</cx:pt>
          <cx:pt idx="1646">2018</cx:pt>
          <cx:pt idx="1647">2018</cx:pt>
          <cx:pt idx="1648">2018</cx:pt>
          <cx:pt idx="1649">2018</cx:pt>
          <cx:pt idx="1650">2018</cx:pt>
          <cx:pt idx="1651">2018</cx:pt>
          <cx:pt idx="1652">2018</cx:pt>
          <cx:pt idx="1653">2018</cx:pt>
          <cx:pt idx="1654">2018</cx:pt>
          <cx:pt idx="1655">2018</cx:pt>
          <cx:pt idx="1656">2018</cx:pt>
          <cx:pt idx="1657">2018</cx:pt>
          <cx:pt idx="1658">2018</cx:pt>
          <cx:pt idx="1659">2018</cx:pt>
          <cx:pt idx="1660">2018</cx:pt>
          <cx:pt idx="1661">2018</cx:pt>
          <cx:pt idx="1662">2018</cx:pt>
          <cx:pt idx="1663">2018</cx:pt>
          <cx:pt idx="1664">2018</cx:pt>
          <cx:pt idx="1665">2018</cx:pt>
          <cx:pt idx="1666">2018</cx:pt>
          <cx:pt idx="1667">2018</cx:pt>
          <cx:pt idx="1668">2018</cx:pt>
          <cx:pt idx="1669">2018</cx:pt>
          <cx:pt idx="1670">2018</cx:pt>
          <cx:pt idx="1671">2018</cx:pt>
          <cx:pt idx="1672">2018</cx:pt>
          <cx:pt idx="1673">2018</cx:pt>
          <cx:pt idx="1674">2018</cx:pt>
          <cx:pt idx="1675">2018</cx:pt>
          <cx:pt idx="1676">2018</cx:pt>
          <cx:pt idx="1677">2018</cx:pt>
          <cx:pt idx="1678">2018</cx:pt>
          <cx:pt idx="1679">2018</cx:pt>
          <cx:pt idx="1680">2018</cx:pt>
          <cx:pt idx="1681">2018</cx:pt>
          <cx:pt idx="1682">2018</cx:pt>
          <cx:pt idx="1683">2018</cx:pt>
          <cx:pt idx="1684">2018</cx:pt>
          <cx:pt idx="1685">2018</cx:pt>
          <cx:pt idx="1686">2018</cx:pt>
          <cx:pt idx="1687">2018</cx:pt>
          <cx:pt idx="1688">2018</cx:pt>
          <cx:pt idx="1689">2018</cx:pt>
          <cx:pt idx="1690">2018</cx:pt>
          <cx:pt idx="1691">2018</cx:pt>
          <cx:pt idx="1692">2018</cx:pt>
          <cx:pt idx="1693">2018</cx:pt>
          <cx:pt idx="1694">2018</cx:pt>
          <cx:pt idx="1695">2018</cx:pt>
          <cx:pt idx="1696">2018</cx:pt>
          <cx:pt idx="1697">2018</cx:pt>
          <cx:pt idx="1698">2018</cx:pt>
          <cx:pt idx="1699">2018</cx:pt>
          <cx:pt idx="1700">2018</cx:pt>
          <cx:pt idx="1701">2018</cx:pt>
          <cx:pt idx="1702">2018</cx:pt>
          <cx:pt idx="1703">2018</cx:pt>
          <cx:pt idx="1704">2018</cx:pt>
          <cx:pt idx="1705">2018</cx:pt>
          <cx:pt idx="1706">2018</cx:pt>
          <cx:pt idx="1707">2018</cx:pt>
          <cx:pt idx="1708">2018</cx:pt>
          <cx:pt idx="1709">2018</cx:pt>
          <cx:pt idx="1710">2018</cx:pt>
          <cx:pt idx="1711">2018</cx:pt>
          <cx:pt idx="1712">2018</cx:pt>
          <cx:pt idx="1713">2018</cx:pt>
          <cx:pt idx="1714">2018</cx:pt>
          <cx:pt idx="1715">2018</cx:pt>
          <cx:pt idx="1716">2018</cx:pt>
          <cx:pt idx="1717">2018</cx:pt>
          <cx:pt idx="1718">2018</cx:pt>
          <cx:pt idx="1719">2018</cx:pt>
          <cx:pt idx="1720">2018</cx:pt>
          <cx:pt idx="1721">2018</cx:pt>
          <cx:pt idx="1722">2018</cx:pt>
          <cx:pt idx="1723">2018</cx:pt>
          <cx:pt idx="1724">2018</cx:pt>
          <cx:pt idx="1725">2018</cx:pt>
          <cx:pt idx="1726">2018</cx:pt>
          <cx:pt idx="1727">2018</cx:pt>
          <cx:pt idx="1728">2018</cx:pt>
          <cx:pt idx="1729">2018</cx:pt>
          <cx:pt idx="1730">2018</cx:pt>
          <cx:pt idx="1731">2018</cx:pt>
          <cx:pt idx="1732">2018</cx:pt>
          <cx:pt idx="1733">2018</cx:pt>
          <cx:pt idx="1734">2018</cx:pt>
          <cx:pt idx="1735">2018</cx:pt>
          <cx:pt idx="1736">2018</cx:pt>
          <cx:pt idx="1737">2018</cx:pt>
          <cx:pt idx="1738">2018</cx:pt>
          <cx:pt idx="1739">2018</cx:pt>
          <cx:pt idx="1740">2018</cx:pt>
          <cx:pt idx="1741">2018</cx:pt>
          <cx:pt idx="1742">2018</cx:pt>
          <cx:pt idx="1743">2018</cx:pt>
          <cx:pt idx="1744">2018</cx:pt>
          <cx:pt idx="1745">2018</cx:pt>
          <cx:pt idx="1746">2018</cx:pt>
          <cx:pt idx="1747">2018</cx:pt>
          <cx:pt idx="1748">2018</cx:pt>
          <cx:pt idx="1749">2018</cx:pt>
          <cx:pt idx="1750">2018</cx:pt>
          <cx:pt idx="1751">2018</cx:pt>
          <cx:pt idx="1752">2018</cx:pt>
          <cx:pt idx="1753">2018</cx:pt>
          <cx:pt idx="1754">2018</cx:pt>
          <cx:pt idx="1755">2018</cx:pt>
          <cx:pt idx="1756">2018</cx:pt>
          <cx:pt idx="1757">2018</cx:pt>
          <cx:pt idx="1758">2018</cx:pt>
          <cx:pt idx="1759">2018</cx:pt>
          <cx:pt idx="1760">2018</cx:pt>
          <cx:pt idx="1761">2018</cx:pt>
          <cx:pt idx="1762">2018</cx:pt>
          <cx:pt idx="1763">2018</cx:pt>
          <cx:pt idx="1764">2018</cx:pt>
          <cx:pt idx="1765">2018</cx:pt>
          <cx:pt idx="1766">2018</cx:pt>
          <cx:pt idx="1767">2018</cx:pt>
          <cx:pt idx="1768">2018</cx:pt>
          <cx:pt idx="1769">2018</cx:pt>
          <cx:pt idx="1770">2018</cx:pt>
          <cx:pt idx="1771">2018</cx:pt>
          <cx:pt idx="1772">2018</cx:pt>
          <cx:pt idx="1773">2018</cx:pt>
          <cx:pt idx="1774">2018</cx:pt>
          <cx:pt idx="1775">2018</cx:pt>
          <cx:pt idx="1776">2018</cx:pt>
          <cx:pt idx="1777">2018</cx:pt>
          <cx:pt idx="1778">2018</cx:pt>
          <cx:pt idx="1779">2018</cx:pt>
          <cx:pt idx="1780">2018</cx:pt>
          <cx:pt idx="1781">2018</cx:pt>
          <cx:pt idx="1782">2018</cx:pt>
          <cx:pt idx="1783">2018</cx:pt>
          <cx:pt idx="1784">2018</cx:pt>
          <cx:pt idx="1785">2018</cx:pt>
          <cx:pt idx="1786">2018</cx:pt>
          <cx:pt idx="1787">2018</cx:pt>
          <cx:pt idx="1788">2018</cx:pt>
          <cx:pt idx="1789">2018</cx:pt>
          <cx:pt idx="1790">2018</cx:pt>
          <cx:pt idx="1791">2018</cx:pt>
          <cx:pt idx="1792">2018</cx:pt>
          <cx:pt idx="1793">2018</cx:pt>
          <cx:pt idx="1794">2018</cx:pt>
          <cx:pt idx="1795">2018</cx:pt>
          <cx:pt idx="1796">2018</cx:pt>
          <cx:pt idx="1797">2018</cx:pt>
          <cx:pt idx="1798">2018</cx:pt>
          <cx:pt idx="1799">2018</cx:pt>
          <cx:pt idx="1800">2018</cx:pt>
          <cx:pt idx="1801">2018</cx:pt>
          <cx:pt idx="1802">2018</cx:pt>
          <cx:pt idx="1803">2018</cx:pt>
          <cx:pt idx="1804">2018</cx:pt>
          <cx:pt idx="1805">2018</cx:pt>
          <cx:pt idx="1806">2018</cx:pt>
          <cx:pt idx="1807">2018</cx:pt>
          <cx:pt idx="1808">2018</cx:pt>
          <cx:pt idx="1809">2018</cx:pt>
          <cx:pt idx="1810">2018</cx:pt>
          <cx:pt idx="1811">2018</cx:pt>
          <cx:pt idx="1812">2018</cx:pt>
          <cx:pt idx="1813">2018</cx:pt>
          <cx:pt idx="1814">2018</cx:pt>
          <cx:pt idx="1815">2018</cx:pt>
          <cx:pt idx="1816">2018</cx:pt>
          <cx:pt idx="1817">2018</cx:pt>
          <cx:pt idx="1818">2018</cx:pt>
          <cx:pt idx="1819">2018</cx:pt>
          <cx:pt idx="1820">2018</cx:pt>
          <cx:pt idx="1821">2018</cx:pt>
          <cx:pt idx="1822">2019</cx:pt>
          <cx:pt idx="1823">2019</cx:pt>
          <cx:pt idx="1824">2019</cx:pt>
          <cx:pt idx="1825">2019</cx:pt>
          <cx:pt idx="1826">2019</cx:pt>
          <cx:pt idx="1827">2019</cx:pt>
          <cx:pt idx="1828">2019</cx:pt>
          <cx:pt idx="1829">2019</cx:pt>
          <cx:pt idx="1830">2019</cx:pt>
          <cx:pt idx="1831">2019</cx:pt>
          <cx:pt idx="1832">2019</cx:pt>
          <cx:pt idx="1833">2019</cx:pt>
          <cx:pt idx="1834">2019</cx:pt>
          <cx:pt idx="1835">2019</cx:pt>
          <cx:pt idx="1836">2019</cx:pt>
          <cx:pt idx="1837">2019</cx:pt>
          <cx:pt idx="1838">2019</cx:pt>
          <cx:pt idx="1839">2019</cx:pt>
          <cx:pt idx="1840">2019</cx:pt>
          <cx:pt idx="1841">2019</cx:pt>
          <cx:pt idx="1842">2019</cx:pt>
          <cx:pt idx="1843">2019</cx:pt>
          <cx:pt idx="1844">2019</cx:pt>
          <cx:pt idx="1845">2019</cx:pt>
          <cx:pt idx="1846">2019</cx:pt>
          <cx:pt idx="1847">2019</cx:pt>
          <cx:pt idx="1848">2019</cx:pt>
          <cx:pt idx="1849">2019</cx:pt>
          <cx:pt idx="1850">2019</cx:pt>
          <cx:pt idx="1851">2019</cx:pt>
          <cx:pt idx="1852">2019</cx:pt>
          <cx:pt idx="1853">2019</cx:pt>
          <cx:pt idx="1854">2019</cx:pt>
          <cx:pt idx="1855">2019</cx:pt>
          <cx:pt idx="1856">2019</cx:pt>
          <cx:pt idx="1857">2019</cx:pt>
          <cx:pt idx="1858">2019</cx:pt>
          <cx:pt idx="1859">2019</cx:pt>
          <cx:pt idx="1860">2019</cx:pt>
          <cx:pt idx="1861">2019</cx:pt>
          <cx:pt idx="1862">2019</cx:pt>
          <cx:pt idx="1863">2019</cx:pt>
          <cx:pt idx="1864">2019</cx:pt>
          <cx:pt idx="1865">2019</cx:pt>
          <cx:pt idx="1866">2019</cx:pt>
          <cx:pt idx="1867">2019</cx:pt>
          <cx:pt idx="1868">2019</cx:pt>
          <cx:pt idx="1869">2019</cx:pt>
          <cx:pt idx="1870">2019</cx:pt>
          <cx:pt idx="1871">2019</cx:pt>
          <cx:pt idx="1872">2019</cx:pt>
          <cx:pt idx="1873">2019</cx:pt>
          <cx:pt idx="1874">2019</cx:pt>
          <cx:pt idx="1875">2019</cx:pt>
          <cx:pt idx="1876">2019</cx:pt>
          <cx:pt idx="1877">2019</cx:pt>
          <cx:pt idx="1878">2019</cx:pt>
          <cx:pt idx="1879">2019</cx:pt>
          <cx:pt idx="1880">2019</cx:pt>
          <cx:pt idx="1881">2019</cx:pt>
          <cx:pt idx="1882">2019</cx:pt>
          <cx:pt idx="1883">2019</cx:pt>
          <cx:pt idx="1884">2019</cx:pt>
          <cx:pt idx="1885">2019</cx:pt>
          <cx:pt idx="1886">2019</cx:pt>
          <cx:pt idx="1887">2019</cx:pt>
          <cx:pt idx="1888">2019</cx:pt>
          <cx:pt idx="1889">2019</cx:pt>
          <cx:pt idx="1890">2019</cx:pt>
          <cx:pt idx="1891">2019</cx:pt>
          <cx:pt idx="1892">2019</cx:pt>
          <cx:pt idx="1893">2019</cx:pt>
          <cx:pt idx="1894">2019</cx:pt>
          <cx:pt idx="1895">2019</cx:pt>
          <cx:pt idx="1896">2019</cx:pt>
          <cx:pt idx="1897">2019</cx:pt>
          <cx:pt idx="1898">2019</cx:pt>
          <cx:pt idx="1899">2019</cx:pt>
          <cx:pt idx="1900">2019</cx:pt>
          <cx:pt idx="1901">2019</cx:pt>
          <cx:pt idx="1902">2019</cx:pt>
          <cx:pt idx="1903">2019</cx:pt>
          <cx:pt idx="1904">2019</cx:pt>
          <cx:pt idx="1905">2019</cx:pt>
          <cx:pt idx="1906">2019</cx:pt>
          <cx:pt idx="1907">2019</cx:pt>
          <cx:pt idx="1908">2019</cx:pt>
          <cx:pt idx="1909">2019</cx:pt>
          <cx:pt idx="1910">2019</cx:pt>
          <cx:pt idx="1911">2019</cx:pt>
          <cx:pt idx="1912">2019</cx:pt>
          <cx:pt idx="1913">2019</cx:pt>
          <cx:pt idx="1914">2019</cx:pt>
          <cx:pt idx="1915">2019</cx:pt>
          <cx:pt idx="1916">2019</cx:pt>
          <cx:pt idx="1917">2019</cx:pt>
          <cx:pt idx="1918">2019</cx:pt>
          <cx:pt idx="1919">2019</cx:pt>
          <cx:pt idx="1920">2019</cx:pt>
          <cx:pt idx="1921">2019</cx:pt>
          <cx:pt idx="1922">2019</cx:pt>
          <cx:pt idx="1923">2019</cx:pt>
          <cx:pt idx="1924">2019</cx:pt>
          <cx:pt idx="1925">2019</cx:pt>
          <cx:pt idx="1926">2019</cx:pt>
          <cx:pt idx="1927">2019</cx:pt>
          <cx:pt idx="1928">2019</cx:pt>
          <cx:pt idx="1929">2019</cx:pt>
          <cx:pt idx="1930">2019</cx:pt>
          <cx:pt idx="1931">2019</cx:pt>
          <cx:pt idx="1932">2019</cx:pt>
          <cx:pt idx="1933">2019</cx:pt>
          <cx:pt idx="1934">2019</cx:pt>
          <cx:pt idx="1935">2019</cx:pt>
          <cx:pt idx="1936">2019</cx:pt>
          <cx:pt idx="1937">2019</cx:pt>
          <cx:pt idx="1938">2019</cx:pt>
          <cx:pt idx="1939">2019</cx:pt>
          <cx:pt idx="1940">2019</cx:pt>
          <cx:pt idx="1941">2019</cx:pt>
          <cx:pt idx="1942">2019</cx:pt>
          <cx:pt idx="1943">2019</cx:pt>
          <cx:pt idx="1944">2019</cx:pt>
          <cx:pt idx="1945">2019</cx:pt>
          <cx:pt idx="1946">2019</cx:pt>
          <cx:pt idx="1947">2019</cx:pt>
          <cx:pt idx="1948">2019</cx:pt>
          <cx:pt idx="1949">2019</cx:pt>
          <cx:pt idx="1950">2019</cx:pt>
          <cx:pt idx="1951">2019</cx:pt>
          <cx:pt idx="1952">2019</cx:pt>
          <cx:pt idx="1953">2019</cx:pt>
          <cx:pt idx="1954">2019</cx:pt>
          <cx:pt idx="1955">2019</cx:pt>
          <cx:pt idx="1956">2019</cx:pt>
          <cx:pt idx="1957">2019</cx:pt>
          <cx:pt idx="1958">2019</cx:pt>
          <cx:pt idx="1959">2019</cx:pt>
          <cx:pt idx="1960">2019</cx:pt>
          <cx:pt idx="1961">2019</cx:pt>
          <cx:pt idx="1962">2019</cx:pt>
          <cx:pt idx="1963">2019</cx:pt>
          <cx:pt idx="1964">2019</cx:pt>
          <cx:pt idx="1965">2019</cx:pt>
          <cx:pt idx="1966">2019</cx:pt>
          <cx:pt idx="1967">2019</cx:pt>
          <cx:pt idx="1968">2019</cx:pt>
          <cx:pt idx="1969">2019</cx:pt>
          <cx:pt idx="1970">2019</cx:pt>
          <cx:pt idx="1971">2019</cx:pt>
          <cx:pt idx="1972">2019</cx:pt>
          <cx:pt idx="1973">2019</cx:pt>
          <cx:pt idx="1974">2019</cx:pt>
          <cx:pt idx="1975">2019</cx:pt>
          <cx:pt idx="1976">2019</cx:pt>
          <cx:pt idx="1977">2019</cx:pt>
          <cx:pt idx="1978">2019</cx:pt>
          <cx:pt idx="1979">2019</cx:pt>
          <cx:pt idx="1980">2019</cx:pt>
          <cx:pt idx="1981">2019</cx:pt>
          <cx:pt idx="1982">2019</cx:pt>
          <cx:pt idx="1983">2019</cx:pt>
          <cx:pt idx="1984">2019</cx:pt>
          <cx:pt idx="1985">2019</cx:pt>
          <cx:pt idx="1986">2019</cx:pt>
          <cx:pt idx="1987">2019</cx:pt>
          <cx:pt idx="1988">2019</cx:pt>
          <cx:pt idx="1989">2019</cx:pt>
          <cx:pt idx="1990">2019</cx:pt>
          <cx:pt idx="1991">2019</cx:pt>
          <cx:pt idx="1992">2019</cx:pt>
          <cx:pt idx="1993">2019</cx:pt>
          <cx:pt idx="1994">2019</cx:pt>
          <cx:pt idx="1995">2019</cx:pt>
          <cx:pt idx="1996">2019</cx:pt>
          <cx:pt idx="1997">2019</cx:pt>
          <cx:pt idx="1998">2019</cx:pt>
          <cx:pt idx="1999">2019</cx:pt>
          <cx:pt idx="2000">2019</cx:pt>
          <cx:pt idx="2001">2019</cx:pt>
          <cx:pt idx="2002">2019</cx:pt>
          <cx:pt idx="2003">2019</cx:pt>
          <cx:pt idx="2004">2019</cx:pt>
          <cx:pt idx="2005">2019</cx:pt>
          <cx:pt idx="2006">2019</cx:pt>
          <cx:pt idx="2007">2019</cx:pt>
          <cx:pt idx="2008">2019</cx:pt>
          <cx:pt idx="2009">2019</cx:pt>
          <cx:pt idx="2010">2019</cx:pt>
          <cx:pt idx="2011">2019</cx:pt>
          <cx:pt idx="2012">2019</cx:pt>
          <cx:pt idx="2013">2019</cx:pt>
          <cx:pt idx="2014">2019</cx:pt>
          <cx:pt idx="2015">2019</cx:pt>
          <cx:pt idx="2016">2019</cx:pt>
          <cx:pt idx="2017">2019</cx:pt>
          <cx:pt idx="2018">2019</cx:pt>
          <cx:pt idx="2019">2019</cx:pt>
          <cx:pt idx="2020">2019</cx:pt>
          <cx:pt idx="2021">2019</cx:pt>
          <cx:pt idx="2022">2019</cx:pt>
          <cx:pt idx="2023">2019</cx:pt>
          <cx:pt idx="2024">2019</cx:pt>
          <cx:pt idx="2025">2019</cx:pt>
          <cx:pt idx="2026">2019</cx:pt>
          <cx:pt idx="2027">2019</cx:pt>
          <cx:pt idx="2028">2019</cx:pt>
          <cx:pt idx="2029">2019</cx:pt>
          <cx:pt idx="2030">2019</cx:pt>
          <cx:pt idx="2031">2019</cx:pt>
          <cx:pt idx="2032">2019</cx:pt>
          <cx:pt idx="2033">2019</cx:pt>
          <cx:pt idx="2034">2019</cx:pt>
          <cx:pt idx="2035">2019</cx:pt>
          <cx:pt idx="2036">2019</cx:pt>
          <cx:pt idx="2037">2019</cx:pt>
          <cx:pt idx="2038">2019</cx:pt>
          <cx:pt idx="2039">2019</cx:pt>
          <cx:pt idx="2040">2019</cx:pt>
          <cx:pt idx="2041">2019</cx:pt>
          <cx:pt idx="2042">2019</cx:pt>
          <cx:pt idx="2043">2019</cx:pt>
          <cx:pt idx="2044">2019</cx:pt>
          <cx:pt idx="2045">2019</cx:pt>
          <cx:pt idx="2046">2019</cx:pt>
          <cx:pt idx="2047">2019</cx:pt>
          <cx:pt idx="2048">2019</cx:pt>
          <cx:pt idx="2049">2019</cx:pt>
          <cx:pt idx="2050">2019</cx:pt>
          <cx:pt idx="2051">2019</cx:pt>
          <cx:pt idx="2052">2019</cx:pt>
          <cx:pt idx="2053">2019</cx:pt>
          <cx:pt idx="2054">2019</cx:pt>
          <cx:pt idx="2055">2019</cx:pt>
          <cx:pt idx="2056">2019</cx:pt>
          <cx:pt idx="2057">2019</cx:pt>
          <cx:pt idx="2058">2019</cx:pt>
          <cx:pt idx="2059">2019</cx:pt>
          <cx:pt idx="2060">2019</cx:pt>
          <cx:pt idx="2061">2019</cx:pt>
          <cx:pt idx="2062">2019</cx:pt>
          <cx:pt idx="2063">2019</cx:pt>
          <cx:pt idx="2064">2019</cx:pt>
          <cx:pt idx="2065">2019</cx:pt>
          <cx:pt idx="2066">2019</cx:pt>
          <cx:pt idx="2067">2019</cx:pt>
          <cx:pt idx="2068">2019</cx:pt>
          <cx:pt idx="2069">2019</cx:pt>
          <cx:pt idx="2070">2019</cx:pt>
          <cx:pt idx="2071">2019</cx:pt>
          <cx:pt idx="2072">2019</cx:pt>
          <cx:pt idx="2073">2019</cx:pt>
          <cx:pt idx="2074">2019</cx:pt>
          <cx:pt idx="2075">2019</cx:pt>
          <cx:pt idx="2076">2019</cx:pt>
          <cx:pt idx="2077">2019</cx:pt>
          <cx:pt idx="2078">2019</cx:pt>
          <cx:pt idx="2079">2019</cx:pt>
          <cx:pt idx="2080">2019</cx:pt>
          <cx:pt idx="2081">2019</cx:pt>
          <cx:pt idx="2082">2019</cx:pt>
          <cx:pt idx="2083">2019</cx:pt>
          <cx:pt idx="2084">2019</cx:pt>
          <cx:pt idx="2085">2019</cx:pt>
          <cx:pt idx="2086">2019</cx:pt>
          <cx:pt idx="2087">2019</cx:pt>
          <cx:pt idx="2088">2019</cx:pt>
          <cx:pt idx="2089">2019</cx:pt>
          <cx:pt idx="2090">2019</cx:pt>
          <cx:pt idx="2091">2019</cx:pt>
          <cx:pt idx="2092">2019</cx:pt>
          <cx:pt idx="2093">2019</cx:pt>
          <cx:pt idx="2094">2019</cx:pt>
          <cx:pt idx="2095">2019</cx:pt>
          <cx:pt idx="2096">2019</cx:pt>
          <cx:pt idx="2097">2019</cx:pt>
          <cx:pt idx="2098">2019</cx:pt>
          <cx:pt idx="2099">2019</cx:pt>
          <cx:pt idx="2100">2019</cx:pt>
          <cx:pt idx="2101">2019</cx:pt>
          <cx:pt idx="2102">2019</cx:pt>
          <cx:pt idx="2103">2019</cx:pt>
          <cx:pt idx="2104">2019</cx:pt>
          <cx:pt idx="2105">2019</cx:pt>
          <cx:pt idx="2106">2019</cx:pt>
          <cx:pt idx="2107">2019</cx:pt>
          <cx:pt idx="2108">2019</cx:pt>
          <cx:pt idx="2109">2019</cx:pt>
          <cx:pt idx="2110">2019</cx:pt>
          <cx:pt idx="2111">2019</cx:pt>
          <cx:pt idx="2112">2019</cx:pt>
          <cx:pt idx="2113">2019</cx:pt>
          <cx:pt idx="2114">2019</cx:pt>
          <cx:pt idx="2115">2019</cx:pt>
          <cx:pt idx="2116">2019</cx:pt>
          <cx:pt idx="2117">2019</cx:pt>
          <cx:pt idx="2118">2019</cx:pt>
          <cx:pt idx="2119">2019</cx:pt>
          <cx:pt idx="2120">2019</cx:pt>
          <cx:pt idx="2121">2019</cx:pt>
          <cx:pt idx="2122">2019</cx:pt>
          <cx:pt idx="2123">2019</cx:pt>
          <cx:pt idx="2124">2019</cx:pt>
          <cx:pt idx="2125">2019</cx:pt>
          <cx:pt idx="2126">2019</cx:pt>
          <cx:pt idx="2127">2019</cx:pt>
          <cx:pt idx="2128">2019</cx:pt>
          <cx:pt idx="2129">2019</cx:pt>
          <cx:pt idx="2130">2019</cx:pt>
          <cx:pt idx="2131">2019</cx:pt>
          <cx:pt idx="2132">2019</cx:pt>
          <cx:pt idx="2133">2019</cx:pt>
          <cx:pt idx="2134">2019</cx:pt>
          <cx:pt idx="2135">2019</cx:pt>
          <cx:pt idx="2136">2019</cx:pt>
          <cx:pt idx="2137">2019</cx:pt>
          <cx:pt idx="2138">2019</cx:pt>
          <cx:pt idx="2139">2019</cx:pt>
          <cx:pt idx="2140">2019</cx:pt>
          <cx:pt idx="2141">2019</cx:pt>
          <cx:pt idx="2142">2019</cx:pt>
          <cx:pt idx="2143">2019</cx:pt>
          <cx:pt idx="2144">2019</cx:pt>
          <cx:pt idx="2145">2019</cx:pt>
          <cx:pt idx="2146">2019</cx:pt>
          <cx:pt idx="2147">2019</cx:pt>
          <cx:pt idx="2148">2019</cx:pt>
          <cx:pt idx="2149">2019</cx:pt>
          <cx:pt idx="2150">2019</cx:pt>
          <cx:pt idx="2151">2019</cx:pt>
          <cx:pt idx="2152">2019</cx:pt>
          <cx:pt idx="2153">2019</cx:pt>
          <cx:pt idx="2154">2019</cx:pt>
          <cx:pt idx="2155">2019</cx:pt>
          <cx:pt idx="2156">2019</cx:pt>
          <cx:pt idx="2157">2019</cx:pt>
          <cx:pt idx="2158">2019</cx:pt>
          <cx:pt idx="2159">2019</cx:pt>
          <cx:pt idx="2160">2019</cx:pt>
          <cx:pt idx="2161">2019</cx:pt>
          <cx:pt idx="2162">2019</cx:pt>
          <cx:pt idx="2163">2019</cx:pt>
          <cx:pt idx="2164">2020</cx:pt>
        </cx:lvl>
      </cx:strDim>
      <cx:numDim type="val">
        <cx:f>Sheet1!$B$1:$B$2165</cx:f>
        <cx:lvl ptCount="2165" formatCode="General">
          <cx:pt idx="0">0</cx:pt>
          <cx:pt idx="1">0</cx:pt>
          <cx:pt idx="2">0</cx:pt>
          <cx:pt idx="3">0</cx:pt>
          <cx:pt idx="4">0</cx:pt>
          <cx:pt idx="5">0</cx:pt>
          <cx:pt idx="6">0</cx:pt>
          <cx:pt idx="7">0</cx:pt>
          <cx:pt idx="8">0</cx:pt>
          <cx:pt idx="9">0</cx:pt>
          <cx:pt idx="10">0</cx:pt>
          <cx:pt idx="11">0</cx:pt>
          <cx:pt idx="12">0</cx:pt>
          <cx:pt idx="13">0</cx:pt>
          <cx:pt idx="14">0</cx:pt>
          <cx:pt idx="15">0</cx:pt>
          <cx:pt idx="16">0</cx:pt>
          <cx:pt idx="17">0</cx:pt>
          <cx:pt idx="18">0</cx:pt>
          <cx:pt idx="19">0</cx:pt>
          <cx:pt idx="20">0</cx:pt>
          <cx:pt idx="21">0</cx:pt>
          <cx:pt idx="22">0</cx:pt>
          <cx:pt idx="23">0</cx:pt>
          <cx:pt idx="24">0</cx:pt>
          <cx:pt idx="25">0</cx:pt>
          <cx:pt idx="26">0</cx:pt>
          <cx:pt idx="27">0</cx:pt>
          <cx:pt idx="28">0</cx:pt>
          <cx:pt idx="29">0</cx:pt>
          <cx:pt idx="30">0</cx:pt>
          <cx:pt idx="31">0</cx:pt>
          <cx:pt idx="32">0</cx:pt>
          <cx:pt idx="33">0</cx:pt>
          <cx:pt idx="34">0</cx:pt>
          <cx:pt idx="35">0</cx:pt>
          <cx:pt idx="36">0</cx:pt>
          <cx:pt idx="37">0</cx:pt>
          <cx:pt idx="38">0</cx:pt>
          <cx:pt idx="39">0</cx:pt>
          <cx:pt idx="40">0</cx:pt>
          <cx:pt idx="41">0</cx:pt>
          <cx:pt idx="42">0</cx:pt>
          <cx:pt idx="43">0</cx:pt>
          <cx:pt idx="44">0</cx:pt>
          <cx:pt idx="45">0</cx:pt>
          <cx:pt idx="46">0</cx:pt>
          <cx:pt idx="47">0</cx:pt>
          <cx:pt idx="48">0</cx:pt>
          <cx:pt idx="49">0</cx:pt>
          <cx:pt idx="50">0</cx:pt>
          <cx:pt idx="51">0</cx:pt>
          <cx:pt idx="52">0</cx:pt>
          <cx:pt idx="53">0</cx:pt>
          <cx:pt idx="54">0</cx:pt>
          <cx:pt idx="55">0</cx:pt>
          <cx:pt idx="56">0</cx:pt>
          <cx:pt idx="57">0</cx:pt>
          <cx:pt idx="58">0</cx:pt>
          <cx:pt idx="59">0</cx:pt>
          <cx:pt idx="60">0</cx:pt>
          <cx:pt idx="61">0</cx:pt>
          <cx:pt idx="62">0</cx:pt>
          <cx:pt idx="63">0</cx:pt>
          <cx:pt idx="64">0</cx:pt>
          <cx:pt idx="65">0</cx:pt>
          <cx:pt idx="66">0</cx:pt>
          <cx:pt idx="67">0</cx:pt>
          <cx:pt idx="68">0</cx:pt>
          <cx:pt idx="69">0</cx:pt>
          <cx:pt idx="70">0</cx:pt>
          <cx:pt idx="71">0</cx:pt>
          <cx:pt idx="72">0</cx:pt>
          <cx:pt idx="73">0</cx:pt>
          <cx:pt idx="74">0</cx:pt>
          <cx:pt idx="75">0</cx:pt>
          <cx:pt idx="76">0</cx:pt>
          <cx:pt idx="77">0</cx:pt>
          <cx:pt idx="78">0</cx:pt>
          <cx:pt idx="79">0</cx:pt>
          <cx:pt idx="80">0</cx:pt>
          <cx:pt idx="81">0</cx:pt>
          <cx:pt idx="82">0</cx:pt>
          <cx:pt idx="83">0</cx:pt>
          <cx:pt idx="84">0</cx:pt>
          <cx:pt idx="85">0.050000000000000003</cx:pt>
          <cx:pt idx="86">0</cx:pt>
          <cx:pt idx="87">0</cx:pt>
          <cx:pt idx="88">0</cx:pt>
          <cx:pt idx="89">0</cx:pt>
          <cx:pt idx="90">0</cx:pt>
          <cx:pt idx="91">0</cx:pt>
          <cx:pt idx="92">0</cx:pt>
          <cx:pt idx="93">0</cx:pt>
          <cx:pt idx="94">0</cx:pt>
          <cx:pt idx="95">0</cx:pt>
          <cx:pt idx="96">0</cx:pt>
          <cx:pt idx="97">0</cx:pt>
          <cx:pt idx="98">0</cx:pt>
          <cx:pt idx="99">0</cx:pt>
          <cx:pt idx="100">0.050000000000000003</cx:pt>
          <cx:pt idx="101">0</cx:pt>
          <cx:pt idx="102">2</cx:pt>
          <cx:pt idx="103">4</cx:pt>
          <cx:pt idx="104">0</cx:pt>
          <cx:pt idx="105">0</cx:pt>
          <cx:pt idx="106">0</cx:pt>
          <cx:pt idx="107">0</cx:pt>
          <cx:pt idx="108">0</cx:pt>
          <cx:pt idx="109">0</cx:pt>
          <cx:pt idx="110">0</cx:pt>
          <cx:pt idx="111">5</cx:pt>
          <cx:pt idx="112">40</cx:pt>
          <cx:pt idx="113">0</cx:pt>
          <cx:pt idx="114">0</cx:pt>
          <cx:pt idx="115">0</cx:pt>
          <cx:pt idx="116">0</cx:pt>
          <cx:pt idx="117">0</cx:pt>
          <cx:pt idx="118">0</cx:pt>
          <cx:pt idx="119">0</cx:pt>
          <cx:pt idx="120">0</cx:pt>
          <cx:pt idx="121">0.050000000000000003</cx:pt>
          <cx:pt idx="122">17.5</cx:pt>
          <cx:pt idx="123">0.050000000000000003</cx:pt>
          <cx:pt idx="124">8.5</cx:pt>
          <cx:pt idx="125">0</cx:pt>
          <cx:pt idx="126">0</cx:pt>
          <cx:pt idx="127">0</cx:pt>
          <cx:pt idx="128">0</cx:pt>
          <cx:pt idx="129">0</cx:pt>
          <cx:pt idx="130">0</cx:pt>
          <cx:pt idx="131">0</cx:pt>
          <cx:pt idx="132">0</cx:pt>
          <cx:pt idx="133">0</cx:pt>
          <cx:pt idx="134">0</cx:pt>
          <cx:pt idx="135">0</cx:pt>
          <cx:pt idx="136">0</cx:pt>
          <cx:pt idx="137">0</cx:pt>
          <cx:pt idx="138">0</cx:pt>
          <cx:pt idx="139">0</cx:pt>
          <cx:pt idx="140">0</cx:pt>
          <cx:pt idx="141">0</cx:pt>
          <cx:pt idx="142">0</cx:pt>
          <cx:pt idx="143">0</cx:pt>
          <cx:pt idx="144">0</cx:pt>
          <cx:pt idx="145">0</cx:pt>
          <cx:pt idx="146">0</cx:pt>
          <cx:pt idx="147">0</cx:pt>
          <cx:pt idx="148">0</cx:pt>
          <cx:pt idx="149">0</cx:pt>
          <cx:pt idx="150">0</cx:pt>
          <cx:pt idx="151">0</cx:pt>
          <cx:pt idx="152">0</cx:pt>
          <cx:pt idx="153">0</cx:pt>
          <cx:pt idx="154">0</cx:pt>
          <cx:pt idx="155">0</cx:pt>
          <cx:pt idx="156">0</cx:pt>
          <cx:pt idx="157">0</cx:pt>
          <cx:pt idx="158">0</cx:pt>
          <cx:pt idx="159">0</cx:pt>
          <cx:pt idx="160">0</cx:pt>
          <cx:pt idx="161">0</cx:pt>
          <cx:pt idx="162">0</cx:pt>
          <cx:pt idx="163">0</cx:pt>
          <cx:pt idx="164">0</cx:pt>
          <cx:pt idx="165">0</cx:pt>
          <cx:pt idx="166">0</cx:pt>
          <cx:pt idx="167">0</cx:pt>
          <cx:pt idx="168">0</cx:pt>
          <cx:pt idx="169">0</cx:pt>
          <cx:pt idx="170">0</cx:pt>
          <cx:pt idx="171">0</cx:pt>
          <cx:pt idx="172">0</cx:pt>
          <cx:pt idx="173">0</cx:pt>
          <cx:pt idx="174">0</cx:pt>
          <cx:pt idx="175">0</cx:pt>
          <cx:pt idx="176">0</cx:pt>
          <cx:pt idx="177">0</cx:pt>
          <cx:pt idx="178">0</cx:pt>
          <cx:pt idx="179">0</cx:pt>
          <cx:pt idx="180">0</cx:pt>
          <cx:pt idx="181">0</cx:pt>
          <cx:pt idx="182">0</cx:pt>
          <cx:pt idx="183">0</cx:pt>
          <cx:pt idx="184">0</cx:pt>
          <cx:pt idx="185">0</cx:pt>
          <cx:pt idx="186">0</cx:pt>
          <cx:pt idx="187">0</cx:pt>
          <cx:pt idx="188">0</cx:pt>
          <cx:pt idx="189">0</cx:pt>
          <cx:pt idx="190">0</cx:pt>
          <cx:pt idx="191">0</cx:pt>
          <cx:pt idx="192">0</cx:pt>
          <cx:pt idx="193">0</cx:pt>
          <cx:pt idx="194">0</cx:pt>
          <cx:pt idx="195">0</cx:pt>
          <cx:pt idx="196">0</cx:pt>
          <cx:pt idx="197">0</cx:pt>
          <cx:pt idx="198">0</cx:pt>
          <cx:pt idx="199">0</cx:pt>
          <cx:pt idx="200">0</cx:pt>
          <cx:pt idx="201">0</cx:pt>
          <cx:pt idx="202">0</cx:pt>
          <cx:pt idx="203">0</cx:pt>
          <cx:pt idx="204">0</cx:pt>
          <cx:pt idx="205">0</cx:pt>
          <cx:pt idx="206">0</cx:pt>
          <cx:pt idx="207">0</cx:pt>
          <cx:pt idx="208">0</cx:pt>
          <cx:pt idx="209">0</cx:pt>
          <cx:pt idx="210">0</cx:pt>
          <cx:pt idx="211">0</cx:pt>
          <cx:pt idx="212">0</cx:pt>
          <cx:pt idx="213">0</cx:pt>
          <cx:pt idx="214">0</cx:pt>
          <cx:pt idx="215">0</cx:pt>
          <cx:pt idx="216">0</cx:pt>
          <cx:pt idx="217">0</cx:pt>
          <cx:pt idx="218">0</cx:pt>
          <cx:pt idx="219">0</cx:pt>
          <cx:pt idx="220">0</cx:pt>
          <cx:pt idx="221">0</cx:pt>
          <cx:pt idx="222">0</cx:pt>
          <cx:pt idx="223">0</cx:pt>
          <cx:pt idx="224">0</cx:pt>
          <cx:pt idx="225">0</cx:pt>
          <cx:pt idx="226">0</cx:pt>
          <cx:pt idx="227">0</cx:pt>
          <cx:pt idx="228">0</cx:pt>
          <cx:pt idx="229">0</cx:pt>
          <cx:pt idx="230">0</cx:pt>
          <cx:pt idx="231">0</cx:pt>
          <cx:pt idx="232">0</cx:pt>
          <cx:pt idx="233">0</cx:pt>
          <cx:pt idx="234">0</cx:pt>
          <cx:pt idx="235">0</cx:pt>
          <cx:pt idx="236">0</cx:pt>
          <cx:pt idx="237">0</cx:pt>
          <cx:pt idx="238">0</cx:pt>
          <cx:pt idx="239">0</cx:pt>
          <cx:pt idx="240">0</cx:pt>
          <cx:pt idx="241">0</cx:pt>
          <cx:pt idx="242">0</cx:pt>
          <cx:pt idx="243">0</cx:pt>
          <cx:pt idx="244">0</cx:pt>
          <cx:pt idx="245">0</cx:pt>
          <cx:pt idx="246">0</cx:pt>
          <cx:pt idx="247">0</cx:pt>
          <cx:pt idx="248">0</cx:pt>
          <cx:pt idx="249">0</cx:pt>
          <cx:pt idx="250">0</cx:pt>
          <cx:pt idx="251">0</cx:pt>
          <cx:pt idx="252">0</cx:pt>
          <cx:pt idx="253">0</cx:pt>
          <cx:pt idx="254">0</cx:pt>
          <cx:pt idx="255">0</cx:pt>
          <cx:pt idx="256">0</cx:pt>
          <cx:pt idx="257">0</cx:pt>
          <cx:pt idx="258">0</cx:pt>
          <cx:pt idx="259">0</cx:pt>
          <cx:pt idx="260">0</cx:pt>
          <cx:pt idx="261">0</cx:pt>
          <cx:pt idx="262">0</cx:pt>
          <cx:pt idx="263">0</cx:pt>
          <cx:pt idx="264">0</cx:pt>
          <cx:pt idx="265">0</cx:pt>
          <cx:pt idx="266">0</cx:pt>
          <cx:pt idx="267">0</cx:pt>
          <cx:pt idx="268">0</cx:pt>
          <cx:pt idx="269">0</cx:pt>
          <cx:pt idx="270">0</cx:pt>
          <cx:pt idx="271">0</cx:pt>
          <cx:pt idx="272">0</cx:pt>
          <cx:pt idx="273">0</cx:pt>
          <cx:pt idx="274">0</cx:pt>
          <cx:pt idx="275">0</cx:pt>
          <cx:pt idx="276">0</cx:pt>
          <cx:pt idx="277">0</cx:pt>
          <cx:pt idx="278">0</cx:pt>
          <cx:pt idx="279">0</cx:pt>
          <cx:pt idx="280">0</cx:pt>
          <cx:pt idx="281">0</cx:pt>
          <cx:pt idx="282">0</cx:pt>
          <cx:pt idx="283">0</cx:pt>
          <cx:pt idx="284">0</cx:pt>
          <cx:pt idx="285">0</cx:pt>
          <cx:pt idx="286">0</cx:pt>
          <cx:pt idx="287">0</cx:pt>
          <cx:pt idx="288">0</cx:pt>
          <cx:pt idx="289">0</cx:pt>
          <cx:pt idx="290">0</cx:pt>
          <cx:pt idx="291">0</cx:pt>
          <cx:pt idx="292">0</cx:pt>
          <cx:pt idx="293">0</cx:pt>
          <cx:pt idx="294">0</cx:pt>
          <cx:pt idx="295">0</cx:pt>
          <cx:pt idx="296">0</cx:pt>
          <cx:pt idx="297">0</cx:pt>
          <cx:pt idx="298">0</cx:pt>
          <cx:pt idx="299">0</cx:pt>
          <cx:pt idx="300">0</cx:pt>
          <cx:pt idx="301">0</cx:pt>
          <cx:pt idx="302">0</cx:pt>
          <cx:pt idx="303">0</cx:pt>
          <cx:pt idx="304">0</cx:pt>
          <cx:pt idx="305">0</cx:pt>
          <cx:pt idx="306">0</cx:pt>
          <cx:pt idx="307">0</cx:pt>
          <cx:pt idx="308">0</cx:pt>
          <cx:pt idx="309">0</cx:pt>
          <cx:pt idx="310">0</cx:pt>
          <cx:pt idx="311">0</cx:pt>
          <cx:pt idx="312">0</cx:pt>
          <cx:pt idx="313">0</cx:pt>
          <cx:pt idx="314">0</cx:pt>
          <cx:pt idx="315">0</cx:pt>
          <cx:pt idx="316">0</cx:pt>
          <cx:pt idx="317">0</cx:pt>
          <cx:pt idx="318">0</cx:pt>
          <cx:pt idx="319">0</cx:pt>
          <cx:pt idx="320">0</cx:pt>
          <cx:pt idx="321">0</cx:pt>
          <cx:pt idx="322">0</cx:pt>
          <cx:pt idx="323">0</cx:pt>
          <cx:pt idx="324">0</cx:pt>
          <cx:pt idx="325">0</cx:pt>
          <cx:pt idx="326">0</cx:pt>
          <cx:pt idx="327">0</cx:pt>
          <cx:pt idx="328">0</cx:pt>
          <cx:pt idx="329">0</cx:pt>
          <cx:pt idx="330">0</cx:pt>
          <cx:pt idx="331">0</cx:pt>
          <cx:pt idx="332">0</cx:pt>
          <cx:pt idx="333">0</cx:pt>
          <cx:pt idx="334">0</cx:pt>
          <cx:pt idx="335">0</cx:pt>
          <cx:pt idx="336">0</cx:pt>
          <cx:pt idx="337">0</cx:pt>
          <cx:pt idx="338">0</cx:pt>
          <cx:pt idx="339">0</cx:pt>
          <cx:pt idx="340">0</cx:pt>
          <cx:pt idx="341">0</cx:pt>
          <cx:pt idx="342">0</cx:pt>
          <cx:pt idx="343">0</cx:pt>
          <cx:pt idx="344">0</cx:pt>
          <cx:pt idx="345">0</cx:pt>
          <cx:pt idx="346">0</cx:pt>
          <cx:pt idx="347">0</cx:pt>
          <cx:pt idx="348">0</cx:pt>
          <cx:pt idx="349">0</cx:pt>
          <cx:pt idx="350">0</cx:pt>
          <cx:pt idx="351">0</cx:pt>
          <cx:pt idx="352">0</cx:pt>
          <cx:pt idx="353">0</cx:pt>
          <cx:pt idx="354">0</cx:pt>
          <cx:pt idx="355">0</cx:pt>
          <cx:pt idx="356">0</cx:pt>
          <cx:pt idx="357">0</cx:pt>
          <cx:pt idx="358">0</cx:pt>
          <cx:pt idx="359">0</cx:pt>
          <cx:pt idx="360">0</cx:pt>
          <cx:pt idx="361">0</cx:pt>
          <cx:pt idx="362">0</cx:pt>
          <cx:pt idx="363">0</cx:pt>
          <cx:pt idx="364">0</cx:pt>
          <cx:pt idx="365">0</cx:pt>
          <cx:pt idx="366">0</cx:pt>
          <cx:pt idx="367">0</cx:pt>
          <cx:pt idx="368">0</cx:pt>
          <cx:pt idx="369">0</cx:pt>
          <cx:pt idx="370">0</cx:pt>
          <cx:pt idx="371">0</cx:pt>
          <cx:pt idx="372">0</cx:pt>
          <cx:pt idx="373">0</cx:pt>
          <cx:pt idx="374">0</cx:pt>
          <cx:pt idx="375">0</cx:pt>
          <cx:pt idx="376">0</cx:pt>
          <cx:pt idx="377">0</cx:pt>
          <cx:pt idx="378">0</cx:pt>
          <cx:pt idx="379">0</cx:pt>
          <cx:pt idx="380">0</cx:pt>
          <cx:pt idx="381">0</cx:pt>
          <cx:pt idx="382">0</cx:pt>
          <cx:pt idx="383">0</cx:pt>
          <cx:pt idx="384">0</cx:pt>
          <cx:pt idx="385">0</cx:pt>
          <cx:pt idx="386">0</cx:pt>
          <cx:pt idx="387">0</cx:pt>
          <cx:pt idx="388">0</cx:pt>
          <cx:pt idx="389">0</cx:pt>
          <cx:pt idx="390">0</cx:pt>
          <cx:pt idx="391">0</cx:pt>
          <cx:pt idx="392">0</cx:pt>
          <cx:pt idx="393">0</cx:pt>
          <cx:pt idx="394">0</cx:pt>
          <cx:pt idx="395">0</cx:pt>
          <cx:pt idx="396">0</cx:pt>
          <cx:pt idx="397">0</cx:pt>
          <cx:pt idx="398">0</cx:pt>
          <cx:pt idx="399">0</cx:pt>
          <cx:pt idx="400">0</cx:pt>
          <cx:pt idx="401">0</cx:pt>
          <cx:pt idx="402">0</cx:pt>
          <cx:pt idx="403">0</cx:pt>
          <cx:pt idx="404">0</cx:pt>
          <cx:pt idx="405">0</cx:pt>
          <cx:pt idx="406">0</cx:pt>
          <cx:pt idx="407">0</cx:pt>
          <cx:pt idx="408">0</cx:pt>
          <cx:pt idx="409">0</cx:pt>
          <cx:pt idx="410">0</cx:pt>
          <cx:pt idx="411">0</cx:pt>
          <cx:pt idx="412">0</cx:pt>
          <cx:pt idx="413">0</cx:pt>
          <cx:pt idx="414">0</cx:pt>
          <cx:pt idx="415">0</cx:pt>
          <cx:pt idx="416">0</cx:pt>
          <cx:pt idx="417">0</cx:pt>
          <cx:pt idx="418">0</cx:pt>
          <cx:pt idx="419">0</cx:pt>
          <cx:pt idx="420">0</cx:pt>
          <cx:pt idx="421">0</cx:pt>
          <cx:pt idx="422">0</cx:pt>
          <cx:pt idx="423">0</cx:pt>
          <cx:pt idx="424">0</cx:pt>
          <cx:pt idx="425">0</cx:pt>
          <cx:pt idx="426">0</cx:pt>
          <cx:pt idx="427">0</cx:pt>
          <cx:pt idx="428">0</cx:pt>
          <cx:pt idx="429">0</cx:pt>
          <cx:pt idx="430">0</cx:pt>
          <cx:pt idx="431">0</cx:pt>
          <cx:pt idx="432">0</cx:pt>
          <cx:pt idx="433">0</cx:pt>
          <cx:pt idx="434">0</cx:pt>
          <cx:pt idx="435">0</cx:pt>
          <cx:pt idx="436">0</cx:pt>
          <cx:pt idx="437">0</cx:pt>
          <cx:pt idx="438">0</cx:pt>
          <cx:pt idx="439">0</cx:pt>
          <cx:pt idx="440">0</cx:pt>
          <cx:pt idx="441">0</cx:pt>
          <cx:pt idx="442">0</cx:pt>
          <cx:pt idx="443">0</cx:pt>
          <cx:pt idx="444">0</cx:pt>
          <cx:pt idx="445">0</cx:pt>
          <cx:pt idx="446">0</cx:pt>
          <cx:pt idx="447">0</cx:pt>
          <cx:pt idx="448">0</cx:pt>
          <cx:pt idx="449">0</cx:pt>
          <cx:pt idx="450">0</cx:pt>
          <cx:pt idx="451">0</cx:pt>
          <cx:pt idx="452">0</cx:pt>
          <cx:pt idx="453">0</cx:pt>
          <cx:pt idx="454">0</cx:pt>
          <cx:pt idx="455">0</cx:pt>
          <cx:pt idx="456">0</cx:pt>
          <cx:pt idx="457">0</cx:pt>
          <cx:pt idx="458">0</cx:pt>
          <cx:pt idx="459">0</cx:pt>
          <cx:pt idx="460">0</cx:pt>
          <cx:pt idx="461">0</cx:pt>
          <cx:pt idx="462">0</cx:pt>
          <cx:pt idx="463">0</cx:pt>
          <cx:pt idx="464">0</cx:pt>
          <cx:pt idx="465">0</cx:pt>
          <cx:pt idx="466">0</cx:pt>
          <cx:pt idx="467">0</cx:pt>
          <cx:pt idx="468">0</cx:pt>
          <cx:pt idx="469">0</cx:pt>
          <cx:pt idx="470">0</cx:pt>
          <cx:pt idx="471">0</cx:pt>
          <cx:pt idx="472">0</cx:pt>
          <cx:pt idx="473">0</cx:pt>
          <cx:pt idx="474">0</cx:pt>
          <cx:pt idx="475">0</cx:pt>
          <cx:pt idx="476">0</cx:pt>
          <cx:pt idx="477">0</cx:pt>
          <cx:pt idx="478">0</cx:pt>
          <cx:pt idx="479">0</cx:pt>
          <cx:pt idx="480">0</cx:pt>
          <cx:pt idx="481">0</cx:pt>
          <cx:pt idx="482">0</cx:pt>
          <cx:pt idx="483">0</cx:pt>
          <cx:pt idx="484">0</cx:pt>
          <cx:pt idx="485">0</cx:pt>
          <cx:pt idx="486">0</cx:pt>
          <cx:pt idx="487">0</cx:pt>
          <cx:pt idx="488">0</cx:pt>
          <cx:pt idx="489">0</cx:pt>
          <cx:pt idx="490">0</cx:pt>
          <cx:pt idx="491">0</cx:pt>
          <cx:pt idx="492">0</cx:pt>
          <cx:pt idx="493">0</cx:pt>
          <cx:pt idx="494">0</cx:pt>
          <cx:pt idx="495">0</cx:pt>
          <cx:pt idx="496">0</cx:pt>
          <cx:pt idx="497">0</cx:pt>
          <cx:pt idx="498">0</cx:pt>
          <cx:pt idx="499">0</cx:pt>
          <cx:pt idx="500">0</cx:pt>
          <cx:pt idx="501">0</cx:pt>
          <cx:pt idx="502">0</cx:pt>
          <cx:pt idx="503">0</cx:pt>
          <cx:pt idx="504">0</cx:pt>
          <cx:pt idx="505">0</cx:pt>
          <cx:pt idx="506">0</cx:pt>
          <cx:pt idx="507">0</cx:pt>
          <cx:pt idx="508">0</cx:pt>
          <cx:pt idx="509">0</cx:pt>
          <cx:pt idx="510">0</cx:pt>
          <cx:pt idx="511">0</cx:pt>
          <cx:pt idx="512">0</cx:pt>
          <cx:pt idx="513">0</cx:pt>
          <cx:pt idx="514">0</cx:pt>
          <cx:pt idx="515">0</cx:pt>
          <cx:pt idx="516">0</cx:pt>
          <cx:pt idx="517">0</cx:pt>
          <cx:pt idx="518">0</cx:pt>
          <cx:pt idx="519">0</cx:pt>
          <cx:pt idx="520">0</cx:pt>
          <cx:pt idx="521">0</cx:pt>
          <cx:pt idx="522">0</cx:pt>
          <cx:pt idx="523">0</cx:pt>
          <cx:pt idx="524">0</cx:pt>
          <cx:pt idx="525">0</cx:pt>
          <cx:pt idx="526">0</cx:pt>
          <cx:pt idx="527">0</cx:pt>
          <cx:pt idx="528">0</cx:pt>
          <cx:pt idx="529">0</cx:pt>
          <cx:pt idx="530">0</cx:pt>
          <cx:pt idx="531">0</cx:pt>
          <cx:pt idx="532">0</cx:pt>
          <cx:pt idx="533">0</cx:pt>
          <cx:pt idx="534">0</cx:pt>
          <cx:pt idx="535">0</cx:pt>
          <cx:pt idx="536">0</cx:pt>
          <cx:pt idx="537">0</cx:pt>
          <cx:pt idx="538">0</cx:pt>
          <cx:pt idx="539">0</cx:pt>
          <cx:pt idx="540">0</cx:pt>
          <cx:pt idx="541">0</cx:pt>
          <cx:pt idx="542">0</cx:pt>
          <cx:pt idx="543">0</cx:pt>
          <cx:pt idx="544">0</cx:pt>
          <cx:pt idx="545">0</cx:pt>
          <cx:pt idx="546">0</cx:pt>
          <cx:pt idx="547">0</cx:pt>
          <cx:pt idx="548">0</cx:pt>
          <cx:pt idx="549">0</cx:pt>
          <cx:pt idx="550">0</cx:pt>
          <cx:pt idx="551">0</cx:pt>
          <cx:pt idx="552">0</cx:pt>
          <cx:pt idx="553">0</cx:pt>
          <cx:pt idx="554">0</cx:pt>
          <cx:pt idx="555">0</cx:pt>
          <cx:pt idx="556">0</cx:pt>
          <cx:pt idx="557">0</cx:pt>
          <cx:pt idx="558">0</cx:pt>
          <cx:pt idx="559">0</cx:pt>
          <cx:pt idx="560">0</cx:pt>
          <cx:pt idx="561">0</cx:pt>
          <cx:pt idx="562">0</cx:pt>
          <cx:pt idx="563">0</cx:pt>
          <cx:pt idx="564">0</cx:pt>
          <cx:pt idx="565">0</cx:pt>
          <cx:pt idx="566">0</cx:pt>
          <cx:pt idx="567">0</cx:pt>
          <cx:pt idx="568">0</cx:pt>
          <cx:pt idx="569">0</cx:pt>
          <cx:pt idx="570">0</cx:pt>
          <cx:pt idx="571">0</cx:pt>
          <cx:pt idx="572">0</cx:pt>
          <cx:pt idx="573">0</cx:pt>
          <cx:pt idx="574">0</cx:pt>
          <cx:pt idx="575">0</cx:pt>
          <cx:pt idx="576">0</cx:pt>
          <cx:pt idx="577">0</cx:pt>
          <cx:pt idx="578">0</cx:pt>
          <cx:pt idx="579">0</cx:pt>
          <cx:pt idx="580">0</cx:pt>
          <cx:pt idx="581">0</cx:pt>
          <cx:pt idx="582">0</cx:pt>
          <cx:pt idx="583">0</cx:pt>
          <cx:pt idx="584">0</cx:pt>
          <cx:pt idx="585">0</cx:pt>
          <cx:pt idx="586">0</cx:pt>
          <cx:pt idx="587">0</cx:pt>
          <cx:pt idx="588">0</cx:pt>
          <cx:pt idx="589">0</cx:pt>
          <cx:pt idx="590">0</cx:pt>
          <cx:pt idx="591">0</cx:pt>
          <cx:pt idx="592">0</cx:pt>
          <cx:pt idx="593">0</cx:pt>
          <cx:pt idx="594">0</cx:pt>
          <cx:pt idx="595">0</cx:pt>
          <cx:pt idx="596">0</cx:pt>
          <cx:pt idx="597">0</cx:pt>
          <cx:pt idx="598">0</cx:pt>
          <cx:pt idx="599">0</cx:pt>
          <cx:pt idx="600">0</cx:pt>
          <cx:pt idx="601">0</cx:pt>
          <cx:pt idx="602">0</cx:pt>
          <cx:pt idx="603">0</cx:pt>
          <cx:pt idx="604">0</cx:pt>
          <cx:pt idx="605">0</cx:pt>
          <cx:pt idx="606">0</cx:pt>
          <cx:pt idx="607">0</cx:pt>
          <cx:pt idx="608">0</cx:pt>
          <cx:pt idx="609">0</cx:pt>
          <cx:pt idx="610">0</cx:pt>
          <cx:pt idx="611">0</cx:pt>
          <cx:pt idx="612">0</cx:pt>
          <cx:pt idx="613">0</cx:pt>
          <cx:pt idx="614">0</cx:pt>
          <cx:pt idx="615">0</cx:pt>
          <cx:pt idx="616">0</cx:pt>
          <cx:pt idx="617">0</cx:pt>
          <cx:pt idx="618">0</cx:pt>
          <cx:pt idx="619">0</cx:pt>
          <cx:pt idx="620">0</cx:pt>
          <cx:pt idx="621">0</cx:pt>
          <cx:pt idx="622">0</cx:pt>
          <cx:pt idx="623">0</cx:pt>
          <cx:pt idx="624">0</cx:pt>
          <cx:pt idx="625">0</cx:pt>
          <cx:pt idx="626">0</cx:pt>
          <cx:pt idx="627">0</cx:pt>
          <cx:pt idx="628">0</cx:pt>
          <cx:pt idx="629">0</cx:pt>
          <cx:pt idx="630">0</cx:pt>
          <cx:pt idx="631">0</cx:pt>
          <cx:pt idx="632">0</cx:pt>
          <cx:pt idx="633">0</cx:pt>
          <cx:pt idx="634">0</cx:pt>
          <cx:pt idx="635">0</cx:pt>
          <cx:pt idx="636">0</cx:pt>
          <cx:pt idx="637">0</cx:pt>
          <cx:pt idx="638">0</cx:pt>
          <cx:pt idx="639">0</cx:pt>
          <cx:pt idx="640">0</cx:pt>
          <cx:pt idx="641">0</cx:pt>
          <cx:pt idx="642">0</cx:pt>
          <cx:pt idx="643">0</cx:pt>
          <cx:pt idx="644">0</cx:pt>
          <cx:pt idx="645">0</cx:pt>
          <cx:pt idx="646">0</cx:pt>
          <cx:pt idx="647">0</cx:pt>
          <cx:pt idx="648">0</cx:pt>
          <cx:pt idx="649">0</cx:pt>
          <cx:pt idx="650">0</cx:pt>
          <cx:pt idx="651">0</cx:pt>
          <cx:pt idx="652">0</cx:pt>
          <cx:pt idx="653">0</cx:pt>
          <cx:pt idx="654">0</cx:pt>
          <cx:pt idx="655">0</cx:pt>
          <cx:pt idx="656">0</cx:pt>
          <cx:pt idx="657">0</cx:pt>
          <cx:pt idx="658">0</cx:pt>
          <cx:pt idx="659">0</cx:pt>
          <cx:pt idx="660">0</cx:pt>
          <cx:pt idx="661">0</cx:pt>
          <cx:pt idx="662">0</cx:pt>
          <cx:pt idx="663">0</cx:pt>
          <cx:pt idx="664">0</cx:pt>
          <cx:pt idx="665">0</cx:pt>
          <cx:pt idx="666">0</cx:pt>
          <cx:pt idx="667">0</cx:pt>
          <cx:pt idx="668">0</cx:pt>
          <cx:pt idx="669">0</cx:pt>
          <cx:pt idx="670">0</cx:pt>
          <cx:pt idx="671">0</cx:pt>
          <cx:pt idx="672">0</cx:pt>
          <cx:pt idx="673">0</cx:pt>
          <cx:pt idx="674">0</cx:pt>
          <cx:pt idx="675">0</cx:pt>
          <cx:pt idx="676">0</cx:pt>
          <cx:pt idx="677">0</cx:pt>
          <cx:pt idx="678">0</cx:pt>
          <cx:pt idx="679">0</cx:pt>
          <cx:pt idx="680">0.80000000000000004</cx:pt>
          <cx:pt idx="682">12</cx:pt>
          <cx:pt idx="683">0.050000000000000003</cx:pt>
          <cx:pt idx="686">0.050000000000000003</cx:pt>
          <cx:pt idx="694">0.050000000000000003</cx:pt>
          <cx:pt idx="695">0.050000000000000003</cx:pt>
          <cx:pt idx="696">0.050000000000000003</cx:pt>
          <cx:pt idx="697">0.050000000000000003</cx:pt>
          <cx:pt idx="698">0.050000000000000003</cx:pt>
          <cx:pt idx="699">0.050000000000000003</cx:pt>
          <cx:pt idx="700">0.050000000000000003</cx:pt>
          <cx:pt idx="701">0.050000000000000003</cx:pt>
          <cx:pt idx="702">0.050000000000000003</cx:pt>
          <cx:pt idx="703">0.050000000000000003</cx:pt>
          <cx:pt idx="704">0.050000000000000003</cx:pt>
          <cx:pt idx="705">0.050000000000000003</cx:pt>
          <cx:pt idx="706">0.050000000000000003</cx:pt>
          <cx:pt idx="707">0.050000000000000003</cx:pt>
          <cx:pt idx="708">0.050000000000000003</cx:pt>
          <cx:pt idx="709">0.050000000000000003</cx:pt>
          <cx:pt idx="710">0.050000000000000003</cx:pt>
          <cx:pt idx="711">0.050000000000000003</cx:pt>
          <cx:pt idx="712">0.050000000000000003</cx:pt>
          <cx:pt idx="713">0.050000000000000003</cx:pt>
          <cx:pt idx="714">0.050000000000000003</cx:pt>
          <cx:pt idx="715">0.050000000000000003</cx:pt>
          <cx:pt idx="716">0.050000000000000003</cx:pt>
          <cx:pt idx="717">0.050000000000000003</cx:pt>
          <cx:pt idx="718">0.050000000000000003</cx:pt>
          <cx:pt idx="719">0.050000000000000003</cx:pt>
          <cx:pt idx="720">0.050000000000000003</cx:pt>
          <cx:pt idx="721">0.050000000000000003</cx:pt>
          <cx:pt idx="722">0.050000000000000003</cx:pt>
          <cx:pt idx="723">0.050000000000000003</cx:pt>
          <cx:pt idx="724">0.050000000000000003</cx:pt>
          <cx:pt idx="725">0.050000000000000003</cx:pt>
          <cx:pt idx="726">0.050000000000000003</cx:pt>
          <cx:pt idx="727">0.050000000000000003</cx:pt>
          <cx:pt idx="728">0.050000000000000003</cx:pt>
          <cx:pt idx="730">0.050000000000000003</cx:pt>
          <cx:pt idx="731">0.050000000000000003</cx:pt>
          <cx:pt idx="732">8</cx:pt>
          <cx:pt idx="733">40</cx:pt>
          <cx:pt idx="734">4</cx:pt>
          <cx:pt idx="735">0.050000000000000003</cx:pt>
          <cx:pt idx="736">0.050000000000000003</cx:pt>
          <cx:pt idx="737">0.050000000000000003</cx:pt>
          <cx:pt idx="738">0.050000000000000003</cx:pt>
          <cx:pt idx="739">0.050000000000000003</cx:pt>
          <cx:pt idx="740">0.050000000000000003</cx:pt>
          <cx:pt idx="741">0.050000000000000003</cx:pt>
          <cx:pt idx="742">0.050000000000000003</cx:pt>
          <cx:pt idx="743">0.050000000000000003</cx:pt>
          <cx:pt idx="744">0.050000000000000003</cx:pt>
          <cx:pt idx="745">0.050000000000000003</cx:pt>
          <cx:pt idx="746">0.050000000000000003</cx:pt>
          <cx:pt idx="747">0.050000000000000003</cx:pt>
          <cx:pt idx="748">0.050000000000000003</cx:pt>
          <cx:pt idx="749">0.050000000000000003</cx:pt>
          <cx:pt idx="750">0.050000000000000003</cx:pt>
          <cx:pt idx="751">0.050000000000000003</cx:pt>
          <cx:pt idx="752">0.050000000000000003</cx:pt>
          <cx:pt idx="753">0.050000000000000003</cx:pt>
          <cx:pt idx="754">0.050000000000000003</cx:pt>
          <cx:pt idx="755">0.050000000000000003</cx:pt>
          <cx:pt idx="756">0.050000000000000003</cx:pt>
          <cx:pt idx="757">0.050000000000000003</cx:pt>
          <cx:pt idx="758">0.050000000000000003</cx:pt>
          <cx:pt idx="759">0.050000000000000003</cx:pt>
          <cx:pt idx="760">0.050000000000000003</cx:pt>
          <cx:pt idx="762">7.5</cx:pt>
          <cx:pt idx="763">8</cx:pt>
          <cx:pt idx="764">1.5</cx:pt>
          <cx:pt idx="765">0.050000000000000003</cx:pt>
          <cx:pt idx="766">0.050000000000000003</cx:pt>
          <cx:pt idx="767">0.050000000000000003</cx:pt>
          <cx:pt idx="768">0.050000000000000003</cx:pt>
          <cx:pt idx="769">1</cx:pt>
          <cx:pt idx="770">0.050000000000000003</cx:pt>
          <cx:pt idx="771">0.050000000000000003</cx:pt>
          <cx:pt idx="772">0.050000000000000003</cx:pt>
          <cx:pt idx="773">0.050000000000000003</cx:pt>
          <cx:pt idx="774">0.050000000000000003</cx:pt>
          <cx:pt idx="775">0.050000000000000003</cx:pt>
          <cx:pt idx="776">0.050000000000000003</cx:pt>
          <cx:pt idx="777">0.050000000000000003</cx:pt>
          <cx:pt idx="778">0.050000000000000003</cx:pt>
          <cx:pt idx="779">0.050000000000000003</cx:pt>
          <cx:pt idx="780">0.050000000000000003</cx:pt>
          <cx:pt idx="781">0.050000000000000003</cx:pt>
          <cx:pt idx="782">0.050000000000000003</cx:pt>
          <cx:pt idx="783">0.050000000000000003</cx:pt>
          <cx:pt idx="784">0.050000000000000003</cx:pt>
          <cx:pt idx="785">0.050000000000000003</cx:pt>
          <cx:pt idx="786">0.050000000000000003</cx:pt>
          <cx:pt idx="787">0.050000000000000003</cx:pt>
          <cx:pt idx="788">0.050000000000000003</cx:pt>
          <cx:pt idx="789">0.050000000000000003</cx:pt>
          <cx:pt idx="792">0.050000000000000003</cx:pt>
          <cx:pt idx="794">0.050000000000000003</cx:pt>
          <cx:pt idx="795">0.050000000000000003</cx:pt>
          <cx:pt idx="798">0.050000000000000003</cx:pt>
          <cx:pt idx="799">0.050000000000000003</cx:pt>
          <cx:pt idx="800">0.050000000000000003</cx:pt>
          <cx:pt idx="802">0.050000000000000003</cx:pt>
          <cx:pt idx="803">0.050000000000000003</cx:pt>
          <cx:pt idx="804">0.050000000000000003</cx:pt>
          <cx:pt idx="805">0.050000000000000003</cx:pt>
          <cx:pt idx="806">0.050000000000000003</cx:pt>
          <cx:pt idx="807">0.050000000000000003</cx:pt>
          <cx:pt idx="808">0.050000000000000003</cx:pt>
          <cx:pt idx="811">2</cx:pt>
          <cx:pt idx="812">0.050000000000000003</cx:pt>
          <cx:pt idx="814">0.050000000000000003</cx:pt>
          <cx:pt idx="816">0.050000000000000003</cx:pt>
          <cx:pt idx="817">0.050000000000000003</cx:pt>
          <cx:pt idx="818">0.050000000000000003</cx:pt>
          <cx:pt idx="820">4</cx:pt>
          <cx:pt idx="821">11.5</cx:pt>
          <cx:pt idx="822">0.050000000000000003</cx:pt>
          <cx:pt idx="823">0.050000000000000003</cx:pt>
          <cx:pt idx="824">0.050000000000000003</cx:pt>
          <cx:pt idx="825">0.050000000000000003</cx:pt>
          <cx:pt idx="826">0.050000000000000003</cx:pt>
          <cx:pt idx="827">1</cx:pt>
          <cx:pt idx="828">0.050000000000000003</cx:pt>
          <cx:pt idx="829">0.20000000000000001</cx:pt>
          <cx:pt idx="830">0.050000000000000003</cx:pt>
          <cx:pt idx="831">0.050000000000000003</cx:pt>
          <cx:pt idx="832">0.050000000000000003</cx:pt>
          <cx:pt idx="833">0.050000000000000003</cx:pt>
          <cx:pt idx="834">0.050000000000000003</cx:pt>
          <cx:pt idx="835">0.050000000000000003</cx:pt>
          <cx:pt idx="836">0.050000000000000003</cx:pt>
          <cx:pt idx="837">0.050000000000000003</cx:pt>
          <cx:pt idx="838">0.050000000000000003</cx:pt>
          <cx:pt idx="839">0.050000000000000003</cx:pt>
          <cx:pt idx="840">0.050000000000000003</cx:pt>
          <cx:pt idx="841">0.050000000000000003</cx:pt>
          <cx:pt idx="842">0.050000000000000003</cx:pt>
          <cx:pt idx="843">0.050000000000000003</cx:pt>
          <cx:pt idx="844">1</cx:pt>
          <cx:pt idx="845">0.050000000000000003</cx:pt>
          <cx:pt idx="846">0.050000000000000003</cx:pt>
          <cx:pt idx="847">0.050000000000000003</cx:pt>
          <cx:pt idx="848">0.5</cx:pt>
          <cx:pt idx="849">18</cx:pt>
          <cx:pt idx="850">0.050000000000000003</cx:pt>
          <cx:pt idx="851">0.050000000000000003</cx:pt>
          <cx:pt idx="852">0.050000000000000003</cx:pt>
          <cx:pt idx="853">0.050000000000000003</cx:pt>
          <cx:pt idx="854">0.050000000000000003</cx:pt>
          <cx:pt idx="855">0.050000000000000003</cx:pt>
          <cx:pt idx="856">2</cx:pt>
          <cx:pt idx="857">19</cx:pt>
          <cx:pt idx="858">0.050000000000000003</cx:pt>
          <cx:pt idx="859">0.050000000000000003</cx:pt>
          <cx:pt idx="860">0.050000000000000003</cx:pt>
          <cx:pt idx="861">0.050000000000000003</cx:pt>
          <cx:pt idx="862">0.050000000000000003</cx:pt>
          <cx:pt idx="863">0.050000000000000003</cx:pt>
          <cx:pt idx="864">0.050000000000000003</cx:pt>
          <cx:pt idx="865">1.5</cx:pt>
          <cx:pt idx="866">0.050000000000000003</cx:pt>
          <cx:pt idx="867">0.050000000000000003</cx:pt>
          <cx:pt idx="868">5</cx:pt>
          <cx:pt idx="869">0.050000000000000003</cx:pt>
          <cx:pt idx="870">0.050000000000000003</cx:pt>
          <cx:pt idx="871">0.050000000000000003</cx:pt>
          <cx:pt idx="872">0.050000000000000003</cx:pt>
          <cx:pt idx="873">0.050000000000000003</cx:pt>
          <cx:pt idx="874">0.050000000000000003</cx:pt>
          <cx:pt idx="875">0.050000000000000003</cx:pt>
          <cx:pt idx="876">0.050000000000000003</cx:pt>
          <cx:pt idx="877">0.050000000000000003</cx:pt>
          <cx:pt idx="878">0.050000000000000003</cx:pt>
          <cx:pt idx="879">0.050000000000000003</cx:pt>
          <cx:pt idx="880">0.050000000000000003</cx:pt>
          <cx:pt idx="881">0.050000000000000003</cx:pt>
          <cx:pt idx="882">0.050000000000000003</cx:pt>
          <cx:pt idx="883">0.050000000000000003</cx:pt>
          <cx:pt idx="885">0.050000000000000003</cx:pt>
          <cx:pt idx="886">0.050000000000000003</cx:pt>
          <cx:pt idx="887">0.050000000000000003</cx:pt>
          <cx:pt idx="888">0.050000000000000003</cx:pt>
          <cx:pt idx="889">0.050000000000000003</cx:pt>
          <cx:pt idx="890">0.050000000000000003</cx:pt>
          <cx:pt idx="891">0.050000000000000003</cx:pt>
          <cx:pt idx="892">0.050000000000000003</cx:pt>
          <cx:pt idx="893">0.050000000000000003</cx:pt>
          <cx:pt idx="894">0.050000000000000003</cx:pt>
          <cx:pt idx="895">0.050000000000000003</cx:pt>
          <cx:pt idx="896">0.050000000000000003</cx:pt>
          <cx:pt idx="897">0.050000000000000003</cx:pt>
          <cx:pt idx="898">0.050000000000000003</cx:pt>
          <cx:pt idx="899">0.050000000000000003</cx:pt>
          <cx:pt idx="900">0.050000000000000003</cx:pt>
          <cx:pt idx="901">0.050000000000000003</cx:pt>
          <cx:pt idx="902">0.050000000000000003</cx:pt>
          <cx:pt idx="903">0.050000000000000003</cx:pt>
          <cx:pt idx="904">0.050000000000000003</cx:pt>
          <cx:pt idx="905">0.050000000000000003</cx:pt>
          <cx:pt idx="906">0.050000000000000003</cx:pt>
          <cx:pt idx="907">0.050000000000000003</cx:pt>
          <cx:pt idx="908">0.050000000000000003</cx:pt>
          <cx:pt idx="909">0.050000000000000003</cx:pt>
          <cx:pt idx="910">0.050000000000000003</cx:pt>
          <cx:pt idx="911">0.050000000000000003</cx:pt>
          <cx:pt idx="912">0.050000000000000003</cx:pt>
          <cx:pt idx="913">0.050000000000000003</cx:pt>
          <cx:pt idx="914">0.050000000000000003</cx:pt>
          <cx:pt idx="915">0.050000000000000003</cx:pt>
          <cx:pt idx="916">0.050000000000000003</cx:pt>
          <cx:pt idx="917">0.050000000000000003</cx:pt>
          <cx:pt idx="918">0.050000000000000003</cx:pt>
          <cx:pt idx="919">0.050000000000000003</cx:pt>
          <cx:pt idx="920">0.050000000000000003</cx:pt>
          <cx:pt idx="921">0.050000000000000003</cx:pt>
          <cx:pt idx="922">0.050000000000000003</cx:pt>
          <cx:pt idx="923">0.050000000000000003</cx:pt>
          <cx:pt idx="924">0.050000000000000003</cx:pt>
          <cx:pt idx="925">0.050000000000000003</cx:pt>
          <cx:pt idx="926">0.050000000000000003</cx:pt>
          <cx:pt idx="927">0.050000000000000003</cx:pt>
          <cx:pt idx="928">0.050000000000000003</cx:pt>
          <cx:pt idx="929">0.050000000000000003</cx:pt>
          <cx:pt idx="930">0.050000000000000003</cx:pt>
          <cx:pt idx="931">0.050000000000000003</cx:pt>
          <cx:pt idx="932">0.050000000000000003</cx:pt>
          <cx:pt idx="933">0.050000000000000003</cx:pt>
          <cx:pt idx="934">0.050000000000000003</cx:pt>
          <cx:pt idx="935">0.050000000000000003</cx:pt>
          <cx:pt idx="936">0.050000000000000003</cx:pt>
          <cx:pt idx="937">0.050000000000000003</cx:pt>
          <cx:pt idx="938">0.050000000000000003</cx:pt>
          <cx:pt idx="939">0.050000000000000003</cx:pt>
          <cx:pt idx="940">0.050000000000000003</cx:pt>
          <cx:pt idx="941">0.050000000000000003</cx:pt>
          <cx:pt idx="942">0.050000000000000003</cx:pt>
          <cx:pt idx="943">0.050000000000000003</cx:pt>
          <cx:pt idx="944">0.050000000000000003</cx:pt>
          <cx:pt idx="945">0.050000000000000003</cx:pt>
          <cx:pt idx="946">0.050000000000000003</cx:pt>
          <cx:pt idx="947">0.050000000000000003</cx:pt>
          <cx:pt idx="948">0.050000000000000003</cx:pt>
          <cx:pt idx="949">0.050000000000000003</cx:pt>
          <cx:pt idx="950">0.050000000000000003</cx:pt>
          <cx:pt idx="951">0.050000000000000003</cx:pt>
          <cx:pt idx="952">0.050000000000000003</cx:pt>
          <cx:pt idx="953">0.050000000000000003</cx:pt>
          <cx:pt idx="954">0.050000000000000003</cx:pt>
          <cx:pt idx="955">0.050000000000000003</cx:pt>
          <cx:pt idx="956">0.050000000000000003</cx:pt>
          <cx:pt idx="957">0.050000000000000003</cx:pt>
          <cx:pt idx="958">0.050000000000000003</cx:pt>
          <cx:pt idx="959">0.050000000000000003</cx:pt>
          <cx:pt idx="960">0.050000000000000003</cx:pt>
          <cx:pt idx="961">0.050000000000000003</cx:pt>
          <cx:pt idx="962">0.050000000000000003</cx:pt>
          <cx:pt idx="963">0.050000000000000003</cx:pt>
          <cx:pt idx="964">0.050000000000000003</cx:pt>
          <cx:pt idx="965">0.050000000000000003</cx:pt>
          <cx:pt idx="966">0.050000000000000003</cx:pt>
          <cx:pt idx="967">0.050000000000000003</cx:pt>
          <cx:pt idx="968">0.050000000000000003</cx:pt>
          <cx:pt idx="969">0.050000000000000003</cx:pt>
          <cx:pt idx="970">0.050000000000000003</cx:pt>
          <cx:pt idx="971">0.050000000000000003</cx:pt>
          <cx:pt idx="972">0.050000000000000003</cx:pt>
          <cx:pt idx="973">0.050000000000000003</cx:pt>
          <cx:pt idx="974">0.050000000000000003</cx:pt>
          <cx:pt idx="975">0.050000000000000003</cx:pt>
          <cx:pt idx="976">0.050000000000000003</cx:pt>
          <cx:pt idx="977">0.050000000000000003</cx:pt>
          <cx:pt idx="978">0.050000000000000003</cx:pt>
          <cx:pt idx="979">0.050000000000000003</cx:pt>
          <cx:pt idx="980">0.050000000000000003</cx:pt>
          <cx:pt idx="981">0.050000000000000003</cx:pt>
          <cx:pt idx="982">0.050000000000000003</cx:pt>
          <cx:pt idx="984">0.050000000000000003</cx:pt>
          <cx:pt idx="985">0.050000000000000003</cx:pt>
          <cx:pt idx="986">0.050000000000000003</cx:pt>
          <cx:pt idx="987">0.050000000000000003</cx:pt>
          <cx:pt idx="988">0.050000000000000003</cx:pt>
          <cx:pt idx="989">0.050000000000000003</cx:pt>
          <cx:pt idx="990">0.050000000000000003</cx:pt>
          <cx:pt idx="991">0.050000000000000003</cx:pt>
          <cx:pt idx="992">0.050000000000000003</cx:pt>
          <cx:pt idx="993">0.050000000000000003</cx:pt>
          <cx:pt idx="994">0.050000000000000003</cx:pt>
          <cx:pt idx="995">0.050000000000000003</cx:pt>
          <cx:pt idx="996">0.050000000000000003</cx:pt>
          <cx:pt idx="997">0.050000000000000003</cx:pt>
          <cx:pt idx="998">0.050000000000000003</cx:pt>
          <cx:pt idx="999">0.050000000000000003</cx:pt>
          <cx:pt idx="1000">0.050000000000000003</cx:pt>
          <cx:pt idx="1001">0.050000000000000003</cx:pt>
          <cx:pt idx="1002">0.050000000000000003</cx:pt>
          <cx:pt idx="1003">0.050000000000000003</cx:pt>
          <cx:pt idx="1004">0.050000000000000003</cx:pt>
          <cx:pt idx="1005">0.050000000000000003</cx:pt>
          <cx:pt idx="1006">0.050000000000000003</cx:pt>
          <cx:pt idx="1007">0.050000000000000003</cx:pt>
          <cx:pt idx="1008">0.050000000000000003</cx:pt>
          <cx:pt idx="1009">0.050000000000000003</cx:pt>
          <cx:pt idx="1010">0.050000000000000003</cx:pt>
          <cx:pt idx="1011">0.050000000000000003</cx:pt>
          <cx:pt idx="1012">0.050000000000000003</cx:pt>
          <cx:pt idx="1013">0.050000000000000003</cx:pt>
          <cx:pt idx="1014">0.050000000000000003</cx:pt>
          <cx:pt idx="1015">0.050000000000000003</cx:pt>
          <cx:pt idx="1016">0.050000000000000003</cx:pt>
          <cx:pt idx="1017">0.050000000000000003</cx:pt>
          <cx:pt idx="1018">0.050000000000000003</cx:pt>
          <cx:pt idx="1019">0.050000000000000003</cx:pt>
          <cx:pt idx="1020">0.050000000000000003</cx:pt>
          <cx:pt idx="1021">0.050000000000000003</cx:pt>
          <cx:pt idx="1022">0.050000000000000003</cx:pt>
          <cx:pt idx="1023">0.050000000000000003</cx:pt>
          <cx:pt idx="1024">0.050000000000000003</cx:pt>
          <cx:pt idx="1025">0.050000000000000003</cx:pt>
          <cx:pt idx="1026">0.050000000000000003</cx:pt>
          <cx:pt idx="1027">0.050000000000000003</cx:pt>
          <cx:pt idx="1028">0.050000000000000003</cx:pt>
          <cx:pt idx="1029">0.050000000000000003</cx:pt>
          <cx:pt idx="1030">0.050000000000000003</cx:pt>
          <cx:pt idx="1031">0.050000000000000003</cx:pt>
          <cx:pt idx="1032">0.050000000000000003</cx:pt>
          <cx:pt idx="1033">0.050000000000000003</cx:pt>
          <cx:pt idx="1034">0.050000000000000003</cx:pt>
          <cx:pt idx="1035">0.050000000000000003</cx:pt>
          <cx:pt idx="1036">0.050000000000000003</cx:pt>
          <cx:pt idx="1037">0.050000000000000003</cx:pt>
          <cx:pt idx="1038">0.050000000000000003</cx:pt>
          <cx:pt idx="1039">0.050000000000000003</cx:pt>
          <cx:pt idx="1040">0.050000000000000003</cx:pt>
          <cx:pt idx="1041">0.050000000000000003</cx:pt>
          <cx:pt idx="1042">0.050000000000000003</cx:pt>
          <cx:pt idx="1043">0.050000000000000003</cx:pt>
          <cx:pt idx="1044">0.050000000000000003</cx:pt>
          <cx:pt idx="1045">0.050000000000000003</cx:pt>
          <cx:pt idx="1046">0.050000000000000003</cx:pt>
          <cx:pt idx="1047">0.050000000000000003</cx:pt>
          <cx:pt idx="1048">0.050000000000000003</cx:pt>
          <cx:pt idx="1049">0.050000000000000003</cx:pt>
          <cx:pt idx="1050">0.050000000000000003</cx:pt>
          <cx:pt idx="1051">0.050000000000000003</cx:pt>
          <cx:pt idx="1052">0.050000000000000003</cx:pt>
          <cx:pt idx="1053">0.050000000000000003</cx:pt>
          <cx:pt idx="1054">0.050000000000000003</cx:pt>
          <cx:pt idx="1055">0.050000000000000003</cx:pt>
          <cx:pt idx="1056">0.050000000000000003</cx:pt>
          <cx:pt idx="1057">0.050000000000000003</cx:pt>
          <cx:pt idx="1058">0.050000000000000003</cx:pt>
          <cx:pt idx="1059">0.050000000000000003</cx:pt>
          <cx:pt idx="1060">0.050000000000000003</cx:pt>
          <cx:pt idx="1061">0.050000000000000003</cx:pt>
          <cx:pt idx="1062">0.050000000000000003</cx:pt>
          <cx:pt idx="1063">0.050000000000000003</cx:pt>
          <cx:pt idx="1064">0.050000000000000003</cx:pt>
          <cx:pt idx="1065">0.050000000000000003</cx:pt>
          <cx:pt idx="1066">0.050000000000000003</cx:pt>
          <cx:pt idx="1067">0.050000000000000003</cx:pt>
          <cx:pt idx="1068">0.050000000000000003</cx:pt>
          <cx:pt idx="1069">0.050000000000000003</cx:pt>
          <cx:pt idx="1070">0.050000000000000003</cx:pt>
          <cx:pt idx="1071">0.050000000000000003</cx:pt>
          <cx:pt idx="1072">0.050000000000000003</cx:pt>
          <cx:pt idx="1073">0.050000000000000003</cx:pt>
          <cx:pt idx="1074">0.050000000000000003</cx:pt>
          <cx:pt idx="1075">0.050000000000000003</cx:pt>
          <cx:pt idx="1076">0.050000000000000003</cx:pt>
          <cx:pt idx="1077">0.050000000000000003</cx:pt>
          <cx:pt idx="1078">0.050000000000000003</cx:pt>
          <cx:pt idx="1079">0.050000000000000003</cx:pt>
          <cx:pt idx="1080">0.050000000000000003</cx:pt>
          <cx:pt idx="1081">0.050000000000000003</cx:pt>
          <cx:pt idx="1084">2.1000000000000001</cx:pt>
          <cx:pt idx="1086">14</cx:pt>
          <cx:pt idx="1087">18</cx:pt>
          <cx:pt idx="1089">0.050000000000000003</cx:pt>
          <cx:pt idx="1090">0.050000000000000003</cx:pt>
          <cx:pt idx="1091">0.050000000000000003</cx:pt>
          <cx:pt idx="1092">0.050000000000000003</cx:pt>
          <cx:pt idx="1093">0.050000000000000003</cx:pt>
          <cx:pt idx="1094">0.050000000000000003</cx:pt>
          <cx:pt idx="1095">0.050000000000000003</cx:pt>
          <cx:pt idx="1096">0.050000000000000003</cx:pt>
          <cx:pt idx="1097">0.050000000000000003</cx:pt>
          <cx:pt idx="1098">0.050000000000000003</cx:pt>
          <cx:pt idx="1099">0.050000000000000003</cx:pt>
          <cx:pt idx="1100">0.050000000000000003</cx:pt>
          <cx:pt idx="1101">0.050000000000000003</cx:pt>
          <cx:pt idx="1102">0.050000000000000003</cx:pt>
          <cx:pt idx="1103">0.050000000000000003</cx:pt>
          <cx:pt idx="1104">0.050000000000000003</cx:pt>
          <cx:pt idx="1105">0.050000000000000003</cx:pt>
          <cx:pt idx="1106">0.050000000000000003</cx:pt>
          <cx:pt idx="1107">0.050000000000000003</cx:pt>
          <cx:pt idx="1108">0.050000000000000003</cx:pt>
          <cx:pt idx="1109">0.050000000000000003</cx:pt>
          <cx:pt idx="1110">0.050000000000000003</cx:pt>
          <cx:pt idx="1111">0.050000000000000003</cx:pt>
          <cx:pt idx="1112">0.050000000000000003</cx:pt>
          <cx:pt idx="1113">0.050000000000000003</cx:pt>
          <cx:pt idx="1114">0.050000000000000003</cx:pt>
          <cx:pt idx="1115">0.050000000000000003</cx:pt>
          <cx:pt idx="1116">0.050000000000000003</cx:pt>
          <cx:pt idx="1117">0.050000000000000003</cx:pt>
          <cx:pt idx="1118">0.050000000000000003</cx:pt>
          <cx:pt idx="1119">0.050000000000000003</cx:pt>
          <cx:pt idx="1120">0.050000000000000003</cx:pt>
          <cx:pt idx="1121">0.050000000000000003</cx:pt>
          <cx:pt idx="1122">0.050000000000000003</cx:pt>
          <cx:pt idx="1123">0.050000000000000003</cx:pt>
          <cx:pt idx="1124">0.050000000000000003</cx:pt>
          <cx:pt idx="1125">0.050000000000000003</cx:pt>
          <cx:pt idx="1126">0.050000000000000003</cx:pt>
          <cx:pt idx="1127">0.050000000000000003</cx:pt>
          <cx:pt idx="1128">0.050000000000000003</cx:pt>
          <cx:pt idx="1129">0.050000000000000003</cx:pt>
          <cx:pt idx="1130">0.050000000000000003</cx:pt>
          <cx:pt idx="1131">0.050000000000000003</cx:pt>
          <cx:pt idx="1132">0.050000000000000003</cx:pt>
          <cx:pt idx="1133">0.050000000000000003</cx:pt>
          <cx:pt idx="1134">0.050000000000000003</cx:pt>
          <cx:pt idx="1135">0.050000000000000003</cx:pt>
          <cx:pt idx="1136">0.050000000000000003</cx:pt>
          <cx:pt idx="1137">0.050000000000000003</cx:pt>
          <cx:pt idx="1139">0.050000000000000003</cx:pt>
          <cx:pt idx="1140">0.050000000000000003</cx:pt>
          <cx:pt idx="1141">0.050000000000000003</cx:pt>
          <cx:pt idx="1142">0.050000000000000003</cx:pt>
          <cx:pt idx="1143">0.050000000000000003</cx:pt>
          <cx:pt idx="1144">0.050000000000000003</cx:pt>
          <cx:pt idx="1145">0.050000000000000003</cx:pt>
          <cx:pt idx="1146">0.050000000000000003</cx:pt>
          <cx:pt idx="1147">0.050000000000000003</cx:pt>
          <cx:pt idx="1148">0.050000000000000003</cx:pt>
          <cx:pt idx="1149">0.050000000000000003</cx:pt>
          <cx:pt idx="1150">0.050000000000000003</cx:pt>
          <cx:pt idx="1151">0.050000000000000003</cx:pt>
          <cx:pt idx="1152">0.050000000000000003</cx:pt>
          <cx:pt idx="1153">0.050000000000000003</cx:pt>
          <cx:pt idx="1154">0.050000000000000003</cx:pt>
          <cx:pt idx="1156">0.050000000000000003</cx:pt>
          <cx:pt idx="1157">0.050000000000000003</cx:pt>
          <cx:pt idx="1158">0.050000000000000003</cx:pt>
          <cx:pt idx="1159">0.050000000000000003</cx:pt>
          <cx:pt idx="1161">12</cx:pt>
          <cx:pt idx="1162">4</cx:pt>
          <cx:pt idx="1163">4</cx:pt>
          <cx:pt idx="1164">0.050000000000000003</cx:pt>
          <cx:pt idx="1165">16</cx:pt>
          <cx:pt idx="1166">0.050000000000000003</cx:pt>
          <cx:pt idx="1167">2.5</cx:pt>
          <cx:pt idx="1168">7</cx:pt>
          <cx:pt idx="1169">0.050000000000000003</cx:pt>
          <cx:pt idx="1170">0.050000000000000003</cx:pt>
          <cx:pt idx="1171">0.050000000000000003</cx:pt>
          <cx:pt idx="1172">0.050000000000000003</cx:pt>
          <cx:pt idx="1173">0.050000000000000003</cx:pt>
          <cx:pt idx="1174">0.050000000000000003</cx:pt>
          <cx:pt idx="1175">0.050000000000000003</cx:pt>
          <cx:pt idx="1176">0.050000000000000003</cx:pt>
          <cx:pt idx="1177">0.050000000000000003</cx:pt>
          <cx:pt idx="1178">0.050000000000000003</cx:pt>
          <cx:pt idx="1179">0.050000000000000003</cx:pt>
          <cx:pt idx="1180">0.050000000000000003</cx:pt>
          <cx:pt idx="1181">0.050000000000000003</cx:pt>
          <cx:pt idx="1182">0.050000000000000003</cx:pt>
          <cx:pt idx="1183">0.050000000000000003</cx:pt>
          <cx:pt idx="1184">0.050000000000000003</cx:pt>
          <cx:pt idx="1185">0.050000000000000003</cx:pt>
          <cx:pt idx="1186">0.050000000000000003</cx:pt>
          <cx:pt idx="1188">0.050000000000000003</cx:pt>
          <cx:pt idx="1189">0.050000000000000003</cx:pt>
          <cx:pt idx="1191">0.050000000000000003</cx:pt>
          <cx:pt idx="1192">0.050000000000000003</cx:pt>
          <cx:pt idx="1193">4.5</cx:pt>
          <cx:pt idx="1194">0.050000000000000003</cx:pt>
          <cx:pt idx="1195">0.050000000000000003</cx:pt>
          <cx:pt idx="1196">0.050000000000000003</cx:pt>
          <cx:pt idx="1197">0.050000000000000003</cx:pt>
          <cx:pt idx="1198">4.7999999999999998</cx:pt>
          <cx:pt idx="1199">0.050000000000000003</cx:pt>
          <cx:pt idx="1200">0.050000000000000003</cx:pt>
          <cx:pt idx="1201">0.050000000000000003</cx:pt>
          <cx:pt idx="1202">0.050000000000000003</cx:pt>
          <cx:pt idx="1203">0.050000000000000003</cx:pt>
          <cx:pt idx="1204">0.050000000000000003</cx:pt>
          <cx:pt idx="1205">0.050000000000000003</cx:pt>
          <cx:pt idx="1206">0.050000000000000003</cx:pt>
          <cx:pt idx="1207">0.050000000000000003</cx:pt>
          <cx:pt idx="1208">0.050000000000000003</cx:pt>
          <cx:pt idx="1209">0.050000000000000003</cx:pt>
          <cx:pt idx="1210">0.050000000000000003</cx:pt>
          <cx:pt idx="1211">0.050000000000000003</cx:pt>
          <cx:pt idx="1212">0.050000000000000003</cx:pt>
          <cx:pt idx="1213">0.050000000000000003</cx:pt>
          <cx:pt idx="1214">0.050000000000000003</cx:pt>
          <cx:pt idx="1215">0.050000000000000003</cx:pt>
          <cx:pt idx="1216">0.050000000000000003</cx:pt>
          <cx:pt idx="1217">0.050000000000000003</cx:pt>
          <cx:pt idx="1218">0.050000000000000003</cx:pt>
          <cx:pt idx="1219">0.050000000000000003</cx:pt>
          <cx:pt idx="1220">0.050000000000000003</cx:pt>
          <cx:pt idx="1221">0.050000000000000003</cx:pt>
          <cx:pt idx="1222">0.050000000000000003</cx:pt>
          <cx:pt idx="1223">0.050000000000000003</cx:pt>
          <cx:pt idx="1224">0.050000000000000003</cx:pt>
          <cx:pt idx="1225">0.050000000000000003</cx:pt>
          <cx:pt idx="1226">0.050000000000000003</cx:pt>
          <cx:pt idx="1227">0.050000000000000003</cx:pt>
          <cx:pt idx="1228">0.050000000000000003</cx:pt>
          <cx:pt idx="1229">0.050000000000000003</cx:pt>
          <cx:pt idx="1230">0.050000000000000003</cx:pt>
          <cx:pt idx="1231">0.050000000000000003</cx:pt>
          <cx:pt idx="1232">0.050000000000000003</cx:pt>
          <cx:pt idx="1233">0.050000000000000003</cx:pt>
          <cx:pt idx="1234">0.050000000000000003</cx:pt>
          <cx:pt idx="1235">0.050000000000000003</cx:pt>
          <cx:pt idx="1236">0.050000000000000003</cx:pt>
          <cx:pt idx="1237">0.050000000000000003</cx:pt>
          <cx:pt idx="1238">0.050000000000000003</cx:pt>
          <cx:pt idx="1239">0.050000000000000003</cx:pt>
          <cx:pt idx="1242">0.050000000000000003</cx:pt>
          <cx:pt idx="1243">0.5</cx:pt>
          <cx:pt idx="1244">0.050000000000000003</cx:pt>
          <cx:pt idx="1245">0.050000000000000003</cx:pt>
          <cx:pt idx="1246">0.050000000000000003</cx:pt>
          <cx:pt idx="1247">0.050000000000000003</cx:pt>
          <cx:pt idx="1248">0.050000000000000003</cx:pt>
          <cx:pt idx="1249">0.050000000000000003</cx:pt>
          <cx:pt idx="1250">0.050000000000000003</cx:pt>
          <cx:pt idx="1251">0.050000000000000003</cx:pt>
          <cx:pt idx="1252">0.050000000000000003</cx:pt>
          <cx:pt idx="1253">0.050000000000000003</cx:pt>
          <cx:pt idx="1254">0.050000000000000003</cx:pt>
          <cx:pt idx="1255">0.050000000000000003</cx:pt>
          <cx:pt idx="1256">0.050000000000000003</cx:pt>
          <cx:pt idx="1257">0.050000000000000003</cx:pt>
          <cx:pt idx="1258">0.050000000000000003</cx:pt>
          <cx:pt idx="1259">0.050000000000000003</cx:pt>
          <cx:pt idx="1260">0.050000000000000003</cx:pt>
          <cx:pt idx="1261">0.050000000000000003</cx:pt>
          <cx:pt idx="1262">0.050000000000000003</cx:pt>
          <cx:pt idx="1263">0.050000000000000003</cx:pt>
          <cx:pt idx="1264">0.050000000000000003</cx:pt>
          <cx:pt idx="1265">0.050000000000000003</cx:pt>
          <cx:pt idx="1266">0.050000000000000003</cx:pt>
          <cx:pt idx="1267">0.050000000000000003</cx:pt>
          <cx:pt idx="1268">0.050000000000000003</cx:pt>
          <cx:pt idx="1269">0.050000000000000003</cx:pt>
          <cx:pt idx="1270">0.050000000000000003</cx:pt>
          <cx:pt idx="1271">0.050000000000000003</cx:pt>
          <cx:pt idx="1272">0.050000000000000003</cx:pt>
          <cx:pt idx="1273">0.050000000000000003</cx:pt>
          <cx:pt idx="1274">0.050000000000000003</cx:pt>
          <cx:pt idx="1275">0.050000000000000003</cx:pt>
          <cx:pt idx="1276">0.050000000000000003</cx:pt>
          <cx:pt idx="1277">0.050000000000000003</cx:pt>
          <cx:pt idx="1278">0.050000000000000003</cx:pt>
          <cx:pt idx="1279">0.050000000000000003</cx:pt>
          <cx:pt idx="1280">0.050000000000000003</cx:pt>
          <cx:pt idx="1281">0.050000000000000003</cx:pt>
          <cx:pt idx="1282">0.050000000000000003</cx:pt>
          <cx:pt idx="1283">0.050000000000000003</cx:pt>
          <cx:pt idx="1284">0.050000000000000003</cx:pt>
          <cx:pt idx="1285">0.050000000000000003</cx:pt>
          <cx:pt idx="1286">0.050000000000000003</cx:pt>
          <cx:pt idx="1287">0.050000000000000003</cx:pt>
          <cx:pt idx="1288">0.050000000000000003</cx:pt>
          <cx:pt idx="1289">0.050000000000000003</cx:pt>
          <cx:pt idx="1290">0.050000000000000003</cx:pt>
          <cx:pt idx="1291">0.050000000000000003</cx:pt>
          <cx:pt idx="1292">0.050000000000000003</cx:pt>
          <cx:pt idx="1293">0.050000000000000003</cx:pt>
          <cx:pt idx="1294">0.050000000000000003</cx:pt>
          <cx:pt idx="1295">0.050000000000000003</cx:pt>
          <cx:pt idx="1296">0.050000000000000003</cx:pt>
          <cx:pt idx="1297">0.050000000000000003</cx:pt>
          <cx:pt idx="1298">0.050000000000000003</cx:pt>
          <cx:pt idx="1299">0.050000000000000003</cx:pt>
          <cx:pt idx="1300">0.050000000000000003</cx:pt>
          <cx:pt idx="1301">0.050000000000000003</cx:pt>
          <cx:pt idx="1302">0.050000000000000003</cx:pt>
          <cx:pt idx="1303">0.050000000000000003</cx:pt>
          <cx:pt idx="1304">0.050000000000000003</cx:pt>
          <cx:pt idx="1305">0.050000000000000003</cx:pt>
          <cx:pt idx="1306">0.050000000000000003</cx:pt>
          <cx:pt idx="1307">0.050000000000000003</cx:pt>
          <cx:pt idx="1308">0.050000000000000003</cx:pt>
          <cx:pt idx="1309">0.050000000000000003</cx:pt>
          <cx:pt idx="1310">0.050000000000000003</cx:pt>
          <cx:pt idx="1311">0.050000000000000003</cx:pt>
          <cx:pt idx="1312">0.050000000000000003</cx:pt>
          <cx:pt idx="1313">0.050000000000000003</cx:pt>
          <cx:pt idx="1314">0.050000000000000003</cx:pt>
          <cx:pt idx="1315">0.050000000000000003</cx:pt>
          <cx:pt idx="1316">0.050000000000000003</cx:pt>
          <cx:pt idx="1317">0.050000000000000003</cx:pt>
          <cx:pt idx="1318">0.050000000000000003</cx:pt>
          <cx:pt idx="1319">0.050000000000000003</cx:pt>
          <cx:pt idx="1320">0.050000000000000003</cx:pt>
          <cx:pt idx="1321">0.050000000000000003</cx:pt>
          <cx:pt idx="1322">0.050000000000000003</cx:pt>
          <cx:pt idx="1323">0.050000000000000003</cx:pt>
          <cx:pt idx="1324">0.050000000000000003</cx:pt>
          <cx:pt idx="1325">0.050000000000000003</cx:pt>
          <cx:pt idx="1326">0.050000000000000003</cx:pt>
          <cx:pt idx="1327">0.050000000000000003</cx:pt>
          <cx:pt idx="1328">0.050000000000000003</cx:pt>
          <cx:pt idx="1329">0.050000000000000003</cx:pt>
          <cx:pt idx="1330">0.050000000000000003</cx:pt>
          <cx:pt idx="1331">0.050000000000000003</cx:pt>
          <cx:pt idx="1332">0.050000000000000003</cx:pt>
          <cx:pt idx="1333">0.050000000000000003</cx:pt>
          <cx:pt idx="1334">0.050000000000000003</cx:pt>
          <cx:pt idx="1335">0.050000000000000003</cx:pt>
          <cx:pt idx="1336">0.050000000000000003</cx:pt>
          <cx:pt idx="1337">0.050000000000000003</cx:pt>
          <cx:pt idx="1338">0.050000000000000003</cx:pt>
          <cx:pt idx="1339">0.050000000000000003</cx:pt>
          <cx:pt idx="1340">0.050000000000000003</cx:pt>
          <cx:pt idx="1341">0.050000000000000003</cx:pt>
          <cx:pt idx="1342">0.050000000000000003</cx:pt>
          <cx:pt idx="1343">0.050000000000000003</cx:pt>
          <cx:pt idx="1344">0.050000000000000003</cx:pt>
          <cx:pt idx="1345">0.050000000000000003</cx:pt>
          <cx:pt idx="1346">0.050000000000000003</cx:pt>
          <cx:pt idx="1347">0.050000000000000003</cx:pt>
          <cx:pt idx="1348">0.050000000000000003</cx:pt>
          <cx:pt idx="1349">0.050000000000000003</cx:pt>
          <cx:pt idx="1350">0.050000000000000003</cx:pt>
          <cx:pt idx="1351">0.050000000000000003</cx:pt>
          <cx:pt idx="1352">0.050000000000000003</cx:pt>
          <cx:pt idx="1353">0.050000000000000003</cx:pt>
          <cx:pt idx="1354">0.050000000000000003</cx:pt>
          <cx:pt idx="1355">0.050000000000000003</cx:pt>
          <cx:pt idx="1356">0.050000000000000003</cx:pt>
          <cx:pt idx="1357">0.050000000000000003</cx:pt>
          <cx:pt idx="1358">0.050000000000000003</cx:pt>
          <cx:pt idx="1359">0.050000000000000003</cx:pt>
          <cx:pt idx="1360">0.050000000000000003</cx:pt>
          <cx:pt idx="1361">0.050000000000000003</cx:pt>
          <cx:pt idx="1362">0.050000000000000003</cx:pt>
          <cx:pt idx="1363">0.050000000000000003</cx:pt>
          <cx:pt idx="1364">0.050000000000000003</cx:pt>
          <cx:pt idx="1365">0.050000000000000003</cx:pt>
          <cx:pt idx="1366">0.050000000000000003</cx:pt>
          <cx:pt idx="1367">0.050000000000000003</cx:pt>
          <cx:pt idx="1368">0.050000000000000003</cx:pt>
          <cx:pt idx="1369">0.050000000000000003</cx:pt>
          <cx:pt idx="1370">0.050000000000000003</cx:pt>
          <cx:pt idx="1371">0.050000000000000003</cx:pt>
          <cx:pt idx="1372">0.050000000000000003</cx:pt>
          <cx:pt idx="1373">0.050000000000000003</cx:pt>
          <cx:pt idx="1374">0.050000000000000003</cx:pt>
          <cx:pt idx="1375">0.050000000000000003</cx:pt>
          <cx:pt idx="1376">0.050000000000000003</cx:pt>
          <cx:pt idx="1377">0.050000000000000003</cx:pt>
          <cx:pt idx="1378">0.050000000000000003</cx:pt>
          <cx:pt idx="1379">0.050000000000000003</cx:pt>
          <cx:pt idx="1380">0.050000000000000003</cx:pt>
          <cx:pt idx="1381">0.050000000000000003</cx:pt>
          <cx:pt idx="1382">0.050000000000000003</cx:pt>
          <cx:pt idx="1383">0.050000000000000003</cx:pt>
          <cx:pt idx="1384">0.050000000000000003</cx:pt>
          <cx:pt idx="1385">0.050000000000000003</cx:pt>
          <cx:pt idx="1386">0.050000000000000003</cx:pt>
          <cx:pt idx="1387">0.050000000000000003</cx:pt>
          <cx:pt idx="1388">0.050000000000000003</cx:pt>
          <cx:pt idx="1389">0.050000000000000003</cx:pt>
          <cx:pt idx="1390">0.050000000000000003</cx:pt>
          <cx:pt idx="1391">0.050000000000000003</cx:pt>
          <cx:pt idx="1392">0.050000000000000003</cx:pt>
          <cx:pt idx="1393">0.050000000000000003</cx:pt>
          <cx:pt idx="1394">0.050000000000000003</cx:pt>
          <cx:pt idx="1395">0.050000000000000003</cx:pt>
          <cx:pt idx="1396">0.050000000000000003</cx:pt>
          <cx:pt idx="1397">0.050000000000000003</cx:pt>
          <cx:pt idx="1398">0.050000000000000003</cx:pt>
          <cx:pt idx="1399">0.050000000000000003</cx:pt>
          <cx:pt idx="1400">0.050000000000000003</cx:pt>
          <cx:pt idx="1401">0.050000000000000003</cx:pt>
          <cx:pt idx="1402">0.050000000000000003</cx:pt>
          <cx:pt idx="1403">0.050000000000000003</cx:pt>
          <cx:pt idx="1404">0.050000000000000003</cx:pt>
          <cx:pt idx="1405">0.050000000000000003</cx:pt>
          <cx:pt idx="1406">0.050000000000000003</cx:pt>
          <cx:pt idx="1407">0.050000000000000003</cx:pt>
          <cx:pt idx="1408">0.050000000000000003</cx:pt>
          <cx:pt idx="1409">0.050000000000000003</cx:pt>
          <cx:pt idx="1410">0.050000000000000003</cx:pt>
          <cx:pt idx="1411">0.050000000000000003</cx:pt>
          <cx:pt idx="1412">0.050000000000000003</cx:pt>
          <cx:pt idx="1413">0.050000000000000003</cx:pt>
          <cx:pt idx="1414">0.050000000000000003</cx:pt>
          <cx:pt idx="1415">0.050000000000000003</cx:pt>
          <cx:pt idx="1416">0.050000000000000003</cx:pt>
          <cx:pt idx="1417">0.050000000000000003</cx:pt>
          <cx:pt idx="1418">0.050000000000000003</cx:pt>
          <cx:pt idx="1419">0.050000000000000003</cx:pt>
          <cx:pt idx="1420">0.050000000000000003</cx:pt>
          <cx:pt idx="1421">0.050000000000000003</cx:pt>
          <cx:pt idx="1422">0.050000000000000003</cx:pt>
          <cx:pt idx="1423">0.050000000000000003</cx:pt>
          <cx:pt idx="1424">0.050000000000000003</cx:pt>
          <cx:pt idx="1425">0.050000000000000003</cx:pt>
          <cx:pt idx="1426">0.050000000000000003</cx:pt>
          <cx:pt idx="1427">0.050000000000000003</cx:pt>
          <cx:pt idx="1428">0.050000000000000003</cx:pt>
          <cx:pt idx="1429">0.050000000000000003</cx:pt>
          <cx:pt idx="1430">0.050000000000000003</cx:pt>
          <cx:pt idx="1431">0.050000000000000003</cx:pt>
          <cx:pt idx="1432">0.050000000000000003</cx:pt>
          <cx:pt idx="1433">2017</cx:pt>
          <cx:pt idx="1434">0.050000000000000003</cx:pt>
          <cx:pt idx="1435">4.5</cx:pt>
          <cx:pt idx="1436">0.050000000000000003</cx:pt>
          <cx:pt idx="1437">0.050000000000000003</cx:pt>
          <cx:pt idx="1438">0.050000000000000003</cx:pt>
          <cx:pt idx="1440">0.050000000000000003</cx:pt>
          <cx:pt idx="1441">0.050000000000000003</cx:pt>
          <cx:pt idx="1442">0.050000000000000003</cx:pt>
          <cx:pt idx="1443">0.050000000000000003</cx:pt>
          <cx:pt idx="1444">0.050000000000000003</cx:pt>
          <cx:pt idx="1445">0.050000000000000003</cx:pt>
          <cx:pt idx="1446">0.050000000000000003</cx:pt>
          <cx:pt idx="1447">0.050000000000000003</cx:pt>
          <cx:pt idx="1448">0.050000000000000003</cx:pt>
          <cx:pt idx="1449">0.050000000000000003</cx:pt>
          <cx:pt idx="1450">0.050000000000000003</cx:pt>
          <cx:pt idx="1451">0.050000000000000003</cx:pt>
          <cx:pt idx="1452">0.050000000000000003</cx:pt>
          <cx:pt idx="1453">0.050000000000000003</cx:pt>
          <cx:pt idx="1454">0.050000000000000003</cx:pt>
          <cx:pt idx="1455">0.050000000000000003</cx:pt>
          <cx:pt idx="1456">0.050000000000000003</cx:pt>
          <cx:pt idx="1457">0.050000000000000003</cx:pt>
          <cx:pt idx="1458">0.050000000000000003</cx:pt>
          <cx:pt idx="1459">0.050000000000000003</cx:pt>
          <cx:pt idx="1460">0.050000000000000003</cx:pt>
          <cx:pt idx="1461">0.050000000000000003</cx:pt>
          <cx:pt idx="1462">0.050000000000000003</cx:pt>
          <cx:pt idx="1463">0.050000000000000003</cx:pt>
          <cx:pt idx="1464">0.050000000000000003</cx:pt>
          <cx:pt idx="1465">0.050000000000000003</cx:pt>
          <cx:pt idx="1466">0.050000000000000003</cx:pt>
          <cx:pt idx="1467">0.050000000000000003</cx:pt>
          <cx:pt idx="1468">0.050000000000000003</cx:pt>
          <cx:pt idx="1469">0.050000000000000003</cx:pt>
          <cx:pt idx="1470">0.050000000000000003</cx:pt>
          <cx:pt idx="1471">0.050000000000000003</cx:pt>
          <cx:pt idx="1472">0.050000000000000003</cx:pt>
          <cx:pt idx="1473">0.050000000000000003</cx:pt>
          <cx:pt idx="1474">0.050000000000000003</cx:pt>
          <cx:pt idx="1475">0.050000000000000003</cx:pt>
          <cx:pt idx="1476">0.050000000000000003</cx:pt>
          <cx:pt idx="1477">0.050000000000000003</cx:pt>
          <cx:pt idx="1478">0.050000000000000003</cx:pt>
          <cx:pt idx="1479">0.050000000000000003</cx:pt>
          <cx:pt idx="1480">0.050000000000000003</cx:pt>
          <cx:pt idx="1481">0.050000000000000003</cx:pt>
          <cx:pt idx="1482">0.050000000000000003</cx:pt>
          <cx:pt idx="1483">0.050000000000000003</cx:pt>
          <cx:pt idx="1484">0.050000000000000003</cx:pt>
          <cx:pt idx="1485">0.050000000000000003</cx:pt>
          <cx:pt idx="1486">0.050000000000000003</cx:pt>
          <cx:pt idx="1487">0.050000000000000003</cx:pt>
          <cx:pt idx="1488">0.050000000000000003</cx:pt>
          <cx:pt idx="1489">0.050000000000000003</cx:pt>
          <cx:pt idx="1490">0.050000000000000003</cx:pt>
          <cx:pt idx="1491">0.050000000000000003</cx:pt>
          <cx:pt idx="1492">0.050000000000000003</cx:pt>
          <cx:pt idx="1493">0.050000000000000003</cx:pt>
          <cx:pt idx="1494">0.050000000000000003</cx:pt>
          <cx:pt idx="1495">0.050000000000000003</cx:pt>
          <cx:pt idx="1496">0.050000000000000003</cx:pt>
          <cx:pt idx="1497">0.050000000000000003</cx:pt>
          <cx:pt idx="1498">0.050000000000000003</cx:pt>
          <cx:pt idx="1499">0.050000000000000003</cx:pt>
          <cx:pt idx="1500">0.050000000000000003</cx:pt>
          <cx:pt idx="1501">0.050000000000000003</cx:pt>
          <cx:pt idx="1502">0.050000000000000003</cx:pt>
          <cx:pt idx="1503">0.050000000000000003</cx:pt>
          <cx:pt idx="1504">0.050000000000000003</cx:pt>
          <cx:pt idx="1505">0.050000000000000003</cx:pt>
          <cx:pt idx="1506">0.050000000000000003</cx:pt>
          <cx:pt idx="1507">0.050000000000000003</cx:pt>
          <cx:pt idx="1508">0.050000000000000003</cx:pt>
          <cx:pt idx="1509">0.050000000000000003</cx:pt>
          <cx:pt idx="1510">0.050000000000000003</cx:pt>
          <cx:pt idx="1511">0.050000000000000003</cx:pt>
          <cx:pt idx="1512">0.050000000000000003</cx:pt>
          <cx:pt idx="1513">0.050000000000000003</cx:pt>
          <cx:pt idx="1514">0.050000000000000003</cx:pt>
          <cx:pt idx="1515">0.050000000000000003</cx:pt>
          <cx:pt idx="1516">0.050000000000000003</cx:pt>
          <cx:pt idx="1517">0.050000000000000003</cx:pt>
          <cx:pt idx="1518">0.050000000000000003</cx:pt>
          <cx:pt idx="1519">0.050000000000000003</cx:pt>
          <cx:pt idx="1520">0.050000000000000003</cx:pt>
          <cx:pt idx="1521">0.050000000000000003</cx:pt>
          <cx:pt idx="1522">0.050000000000000003</cx:pt>
          <cx:pt idx="1523">0.050000000000000003</cx:pt>
          <cx:pt idx="1524">0.050000000000000003</cx:pt>
          <cx:pt idx="1525">0.050000000000000003</cx:pt>
          <cx:pt idx="1526">0.050000000000000003</cx:pt>
          <cx:pt idx="1528">6.5</cx:pt>
          <cx:pt idx="1529">0.050000000000000003</cx:pt>
          <cx:pt idx="1530">0.050000000000000003</cx:pt>
          <cx:pt idx="1531">0.050000000000000003</cx:pt>
          <cx:pt idx="1532">0.050000000000000003</cx:pt>
          <cx:pt idx="1533">36</cx:pt>
          <cx:pt idx="1534">0.050000000000000003</cx:pt>
          <cx:pt idx="1535">0.050000000000000003</cx:pt>
          <cx:pt idx="1536">0.050000000000000003</cx:pt>
          <cx:pt idx="1537">0.050000000000000003</cx:pt>
          <cx:pt idx="1538">0.050000000000000003</cx:pt>
          <cx:pt idx="1539">0.050000000000000003</cx:pt>
          <cx:pt idx="1540">0.050000000000000003</cx:pt>
          <cx:pt idx="1541">0.050000000000000003</cx:pt>
          <cx:pt idx="1542">0.050000000000000003</cx:pt>
          <cx:pt idx="1543">0.050000000000000003</cx:pt>
          <cx:pt idx="1544">0.050000000000000003</cx:pt>
          <cx:pt idx="1545">0.050000000000000003</cx:pt>
          <cx:pt idx="1546">0.050000000000000003</cx:pt>
          <cx:pt idx="1547">0.050000000000000003</cx:pt>
          <cx:pt idx="1548">0.050000000000000003</cx:pt>
          <cx:pt idx="1549">0.050000000000000003</cx:pt>
          <cx:pt idx="1550">0.050000000000000003</cx:pt>
          <cx:pt idx="1551">0.050000000000000003</cx:pt>
          <cx:pt idx="1552">0.050000000000000003</cx:pt>
          <cx:pt idx="1553">0.050000000000000003</cx:pt>
          <cx:pt idx="1554">0.050000000000000003</cx:pt>
          <cx:pt idx="1555">0.050000000000000003</cx:pt>
          <cx:pt idx="1556">0.050000000000000003</cx:pt>
          <cx:pt idx="1557">0.050000000000000003</cx:pt>
          <cx:pt idx="1558">0.050000000000000003</cx:pt>
          <cx:pt idx="1559">0.050000000000000003</cx:pt>
          <cx:pt idx="1560">0.050000000000000003</cx:pt>
          <cx:pt idx="1561">0.050000000000000003</cx:pt>
          <cx:pt idx="1562">0.050000000000000003</cx:pt>
          <cx:pt idx="1563">0.050000000000000003</cx:pt>
          <cx:pt idx="1564">0.050000000000000003</cx:pt>
          <cx:pt idx="1565">0.050000000000000003</cx:pt>
          <cx:pt idx="1566">0.050000000000000003</cx:pt>
          <cx:pt idx="1567">1.5</cx:pt>
          <cx:pt idx="1568">2.5</cx:pt>
          <cx:pt idx="1569">0.050000000000000003</cx:pt>
          <cx:pt idx="1570">0.050000000000000003</cx:pt>
          <cx:pt idx="1571">5</cx:pt>
          <cx:pt idx="1572">0.050000000000000003</cx:pt>
          <cx:pt idx="1573">0.050000000000000003</cx:pt>
          <cx:pt idx="1574">0.050000000000000003</cx:pt>
          <cx:pt idx="1575">0.050000000000000003</cx:pt>
          <cx:pt idx="1576">0.050000000000000003</cx:pt>
          <cx:pt idx="1577">0.050000000000000003</cx:pt>
          <cx:pt idx="1578">0.050000000000000003</cx:pt>
          <cx:pt idx="1579">0.050000000000000003</cx:pt>
          <cx:pt idx="1580">0.050000000000000003</cx:pt>
          <cx:pt idx="1581">0.050000000000000003</cx:pt>
          <cx:pt idx="1582">0.050000000000000003</cx:pt>
          <cx:pt idx="1583">0.050000000000000003</cx:pt>
          <cx:pt idx="1584">0.050000000000000003</cx:pt>
          <cx:pt idx="1585">0.050000000000000003</cx:pt>
          <cx:pt idx="1586">0.050000000000000003</cx:pt>
          <cx:pt idx="1588">7.5</cx:pt>
          <cx:pt idx="1589">0.5</cx:pt>
          <cx:pt idx="1590">0.050000000000000003</cx:pt>
          <cx:pt idx="1591">0.050000000000000003</cx:pt>
          <cx:pt idx="1592">0.050000000000000003</cx:pt>
          <cx:pt idx="1593">0.050000000000000003</cx:pt>
          <cx:pt idx="1594">0.050000000000000003</cx:pt>
          <cx:pt idx="1595">0.050000000000000003</cx:pt>
          <cx:pt idx="1596">0.050000000000000003</cx:pt>
          <cx:pt idx="1597">0.050000000000000003</cx:pt>
          <cx:pt idx="1598">0.050000000000000003</cx:pt>
          <cx:pt idx="1599">0.050000000000000003</cx:pt>
          <cx:pt idx="1600">0.050000000000000003</cx:pt>
          <cx:pt idx="1601">0.050000000000000003</cx:pt>
          <cx:pt idx="1602">0.050000000000000003</cx:pt>
          <cx:pt idx="1603">0.050000000000000003</cx:pt>
          <cx:pt idx="1604">0.050000000000000003</cx:pt>
          <cx:pt idx="1605">0.050000000000000003</cx:pt>
          <cx:pt idx="1606">0.050000000000000003</cx:pt>
          <cx:pt idx="1607">0.050000000000000003</cx:pt>
          <cx:pt idx="1608">0.050000000000000003</cx:pt>
          <cx:pt idx="1609">0.050000000000000003</cx:pt>
          <cx:pt idx="1610">0.050000000000000003</cx:pt>
          <cx:pt idx="1611">0.050000000000000003</cx:pt>
          <cx:pt idx="1612">0.050000000000000003</cx:pt>
          <cx:pt idx="1613">0.050000000000000003</cx:pt>
          <cx:pt idx="1614">0.050000000000000003</cx:pt>
          <cx:pt idx="1615">0.050000000000000003</cx:pt>
          <cx:pt idx="1616">0.050000000000000003</cx:pt>
          <cx:pt idx="1617">0.050000000000000003</cx:pt>
          <cx:pt idx="1618">0.050000000000000003</cx:pt>
          <cx:pt idx="1619">0.050000000000000003</cx:pt>
          <cx:pt idx="1620">0.050000000000000003</cx:pt>
          <cx:pt idx="1621">0.050000000000000003</cx:pt>
          <cx:pt idx="1622">0.050000000000000003</cx:pt>
          <cx:pt idx="1623">0.050000000000000003</cx:pt>
          <cx:pt idx="1624">0.050000000000000003</cx:pt>
          <cx:pt idx="1625">0.050000000000000003</cx:pt>
          <cx:pt idx="1626">0.050000000000000003</cx:pt>
          <cx:pt idx="1627">0.050000000000000003</cx:pt>
          <cx:pt idx="1628">0.050000000000000003</cx:pt>
          <cx:pt idx="1629">0.050000000000000003</cx:pt>
          <cx:pt idx="1630">0.050000000000000003</cx:pt>
          <cx:pt idx="1631">0.050000000000000003</cx:pt>
          <cx:pt idx="1632">0.050000000000000003</cx:pt>
          <cx:pt idx="1633">0.050000000000000003</cx:pt>
          <cx:pt idx="1634">0.050000000000000003</cx:pt>
          <cx:pt idx="1635">0.050000000000000003</cx:pt>
          <cx:pt idx="1636">0.050000000000000003</cx:pt>
          <cx:pt idx="1637">0.050000000000000003</cx:pt>
          <cx:pt idx="1638">0.050000000000000003</cx:pt>
          <cx:pt idx="1639">0.050000000000000003</cx:pt>
          <cx:pt idx="1640">0.050000000000000003</cx:pt>
          <cx:pt idx="1641">0.050000000000000003</cx:pt>
          <cx:pt idx="1642">0.050000000000000003</cx:pt>
          <cx:pt idx="1643">0.050000000000000003</cx:pt>
          <cx:pt idx="1644">0.050000000000000003</cx:pt>
          <cx:pt idx="1645">0.050000000000000003</cx:pt>
          <cx:pt idx="1646">0.050000000000000003</cx:pt>
          <cx:pt idx="1647">0.050000000000000003</cx:pt>
          <cx:pt idx="1648">0.050000000000000003</cx:pt>
          <cx:pt idx="1649">0.050000000000000003</cx:pt>
          <cx:pt idx="1650">0.050000000000000003</cx:pt>
          <cx:pt idx="1651">0.050000000000000003</cx:pt>
          <cx:pt idx="1652">0.050000000000000003</cx:pt>
          <cx:pt idx="1653">0.050000000000000003</cx:pt>
          <cx:pt idx="1654">0.050000000000000003</cx:pt>
          <cx:pt idx="1655">0.050000000000000003</cx:pt>
          <cx:pt idx="1656">0.050000000000000003</cx:pt>
          <cx:pt idx="1657">0.050000000000000003</cx:pt>
          <cx:pt idx="1658">0.050000000000000003</cx:pt>
          <cx:pt idx="1659">0.050000000000000003</cx:pt>
          <cx:pt idx="1660">0.050000000000000003</cx:pt>
          <cx:pt idx="1661">0.050000000000000003</cx:pt>
          <cx:pt idx="1662">0.050000000000000003</cx:pt>
          <cx:pt idx="1663">0.050000000000000003</cx:pt>
          <cx:pt idx="1664">0.050000000000000003</cx:pt>
          <cx:pt idx="1665">0.050000000000000003</cx:pt>
          <cx:pt idx="1666">0.050000000000000003</cx:pt>
          <cx:pt idx="1667">0.050000000000000003</cx:pt>
          <cx:pt idx="1668">0.050000000000000003</cx:pt>
          <cx:pt idx="1669">0.050000000000000003</cx:pt>
          <cx:pt idx="1670">0.050000000000000003</cx:pt>
          <cx:pt idx="1671">0.050000000000000003</cx:pt>
          <cx:pt idx="1672">0.050000000000000003</cx:pt>
          <cx:pt idx="1673">0.050000000000000003</cx:pt>
          <cx:pt idx="1674">0.050000000000000003</cx:pt>
          <cx:pt idx="1675">0.050000000000000003</cx:pt>
          <cx:pt idx="1676">0.050000000000000003</cx:pt>
          <cx:pt idx="1677">0.050000000000000003</cx:pt>
          <cx:pt idx="1678">0.050000000000000003</cx:pt>
          <cx:pt idx="1679">0.050000000000000003</cx:pt>
          <cx:pt idx="1680">0.050000000000000003</cx:pt>
          <cx:pt idx="1681">0.050000000000000003</cx:pt>
          <cx:pt idx="1682">0.050000000000000003</cx:pt>
          <cx:pt idx="1683">0.050000000000000003</cx:pt>
          <cx:pt idx="1684">0.050000000000000003</cx:pt>
          <cx:pt idx="1685">0.050000000000000003</cx:pt>
          <cx:pt idx="1686">0.050000000000000003</cx:pt>
          <cx:pt idx="1687">0.050000000000000003</cx:pt>
          <cx:pt idx="1688">0.050000000000000003</cx:pt>
          <cx:pt idx="1689">0.050000000000000003</cx:pt>
          <cx:pt idx="1690">0.050000000000000003</cx:pt>
          <cx:pt idx="1691">0.050000000000000003</cx:pt>
          <cx:pt idx="1692">0.050000000000000003</cx:pt>
          <cx:pt idx="1693">0.050000000000000003</cx:pt>
          <cx:pt idx="1694">0.050000000000000003</cx:pt>
          <cx:pt idx="1695">0.050000000000000003</cx:pt>
          <cx:pt idx="1696">0.050000000000000003</cx:pt>
          <cx:pt idx="1697">0.050000000000000003</cx:pt>
          <cx:pt idx="1698">0.050000000000000003</cx:pt>
          <cx:pt idx="1699">0.050000000000000003</cx:pt>
          <cx:pt idx="1700">0.050000000000000003</cx:pt>
          <cx:pt idx="1701">0.050000000000000003</cx:pt>
          <cx:pt idx="1702">0.050000000000000003</cx:pt>
          <cx:pt idx="1703">0.050000000000000003</cx:pt>
          <cx:pt idx="1704">0.050000000000000003</cx:pt>
          <cx:pt idx="1705">0.050000000000000003</cx:pt>
          <cx:pt idx="1706">0.050000000000000003</cx:pt>
          <cx:pt idx="1707">0.050000000000000003</cx:pt>
          <cx:pt idx="1708">0.050000000000000003</cx:pt>
          <cx:pt idx="1709">0.050000000000000003</cx:pt>
          <cx:pt idx="1710">0.050000000000000003</cx:pt>
          <cx:pt idx="1711">0.050000000000000003</cx:pt>
          <cx:pt idx="1712">0.050000000000000003</cx:pt>
          <cx:pt idx="1713">0.050000000000000003</cx:pt>
          <cx:pt idx="1714">0.050000000000000003</cx:pt>
          <cx:pt idx="1715">0.050000000000000003</cx:pt>
          <cx:pt idx="1716">0.050000000000000003</cx:pt>
          <cx:pt idx="1717">0.050000000000000003</cx:pt>
          <cx:pt idx="1718">0.050000000000000003</cx:pt>
          <cx:pt idx="1719">0.050000000000000003</cx:pt>
          <cx:pt idx="1720">0.050000000000000003</cx:pt>
          <cx:pt idx="1721">0.050000000000000003</cx:pt>
          <cx:pt idx="1722">0.050000000000000003</cx:pt>
          <cx:pt idx="1723">0.050000000000000003</cx:pt>
          <cx:pt idx="1724">0.050000000000000003</cx:pt>
          <cx:pt idx="1725">0.050000000000000003</cx:pt>
          <cx:pt idx="1726">0.050000000000000003</cx:pt>
          <cx:pt idx="1727">0.050000000000000003</cx:pt>
          <cx:pt idx="1728">0.050000000000000003</cx:pt>
          <cx:pt idx="1729">0.050000000000000003</cx:pt>
          <cx:pt idx="1730">0.050000000000000003</cx:pt>
          <cx:pt idx="1731">0.050000000000000003</cx:pt>
          <cx:pt idx="1732">0.050000000000000003</cx:pt>
          <cx:pt idx="1733">0.050000000000000003</cx:pt>
          <cx:pt idx="1734">0.050000000000000003</cx:pt>
          <cx:pt idx="1735">0.050000000000000003</cx:pt>
          <cx:pt idx="1736">0.050000000000000003</cx:pt>
          <cx:pt idx="1737">0.050000000000000003</cx:pt>
          <cx:pt idx="1738">0.050000000000000003</cx:pt>
          <cx:pt idx="1739">0.050000000000000003</cx:pt>
          <cx:pt idx="1740">0.050000000000000003</cx:pt>
          <cx:pt idx="1741">0.050000000000000003</cx:pt>
          <cx:pt idx="1742">0.050000000000000003</cx:pt>
          <cx:pt idx="1743">0.050000000000000003</cx:pt>
          <cx:pt idx="1744">0.050000000000000003</cx:pt>
          <cx:pt idx="1745">0.050000000000000003</cx:pt>
          <cx:pt idx="1747">0.050000000000000003</cx:pt>
          <cx:pt idx="1748">0.050000000000000003</cx:pt>
          <cx:pt idx="1749">0.050000000000000003</cx:pt>
          <cx:pt idx="1750">0.050000000000000003</cx:pt>
          <cx:pt idx="1751">0.050000000000000003</cx:pt>
          <cx:pt idx="1752">0.050000000000000003</cx:pt>
          <cx:pt idx="1753">0.050000000000000003</cx:pt>
          <cx:pt idx="1754">0.050000000000000003</cx:pt>
          <cx:pt idx="1755">0.050000000000000003</cx:pt>
          <cx:pt idx="1756">0.050000000000000003</cx:pt>
          <cx:pt idx="1757">0.050000000000000003</cx:pt>
          <cx:pt idx="1758">0.050000000000000003</cx:pt>
          <cx:pt idx="1759">0.050000000000000003</cx:pt>
          <cx:pt idx="1760">0.050000000000000003</cx:pt>
          <cx:pt idx="1761">0.050000000000000003</cx:pt>
          <cx:pt idx="1762">0.050000000000000003</cx:pt>
          <cx:pt idx="1763">0.050000000000000003</cx:pt>
          <cx:pt idx="1764">0.050000000000000003</cx:pt>
          <cx:pt idx="1765">0.050000000000000003</cx:pt>
          <cx:pt idx="1766">6</cx:pt>
          <cx:pt idx="1767">0.050000000000000003</cx:pt>
          <cx:pt idx="1768">0.050000000000000003</cx:pt>
          <cx:pt idx="1769">0.050000000000000003</cx:pt>
          <cx:pt idx="1770">0.050000000000000003</cx:pt>
          <cx:pt idx="1771">0.050000000000000003</cx:pt>
          <cx:pt idx="1773">0.050000000000000003</cx:pt>
          <cx:pt idx="1774">0.050000000000000003</cx:pt>
          <cx:pt idx="1775">0.050000000000000003</cx:pt>
          <cx:pt idx="1776">7.5</cx:pt>
          <cx:pt idx="1777">35.5</cx:pt>
          <cx:pt idx="1778">2.5</cx:pt>
          <cx:pt idx="1779">1.5</cx:pt>
          <cx:pt idx="1780">0.050000000000000003</cx:pt>
          <cx:pt idx="1781">0.050000000000000003</cx:pt>
          <cx:pt idx="1782">0.050000000000000003</cx:pt>
          <cx:pt idx="1783">0.050000000000000003</cx:pt>
          <cx:pt idx="1784">0.050000000000000003</cx:pt>
          <cx:pt idx="1785">1.5</cx:pt>
          <cx:pt idx="1786">0.050000000000000003</cx:pt>
          <cx:pt idx="1787">1.5</cx:pt>
          <cx:pt idx="1788">4.5</cx:pt>
          <cx:pt idx="1789">0.050000000000000003</cx:pt>
          <cx:pt idx="1790">0.050000000000000003</cx:pt>
          <cx:pt idx="1791">0.050000000000000003</cx:pt>
          <cx:pt idx="1792">0.050000000000000003</cx:pt>
          <cx:pt idx="1793">0.050000000000000003</cx:pt>
          <cx:pt idx="1794">0.050000000000000003</cx:pt>
          <cx:pt idx="1795">0.050000000000000003</cx:pt>
          <cx:pt idx="1796">0.050000000000000003</cx:pt>
          <cx:pt idx="1797">0.050000000000000003</cx:pt>
          <cx:pt idx="1798">0.050000000000000003</cx:pt>
          <cx:pt idx="1799">0.050000000000000003</cx:pt>
          <cx:pt idx="1800">0.050000000000000003</cx:pt>
          <cx:pt idx="1801">0.050000000000000003</cx:pt>
          <cx:pt idx="1802">0.050000000000000003</cx:pt>
          <cx:pt idx="1803">0.050000000000000003</cx:pt>
          <cx:pt idx="1804">0.050000000000000003</cx:pt>
          <cx:pt idx="1805">0.050000000000000003</cx:pt>
          <cx:pt idx="1806">7</cx:pt>
          <cx:pt idx="1808">0.050000000000000003</cx:pt>
          <cx:pt idx="1809">0.050000000000000003</cx:pt>
          <cx:pt idx="1810">0.050000000000000003</cx:pt>
          <cx:pt idx="1811">0.050000000000000003</cx:pt>
          <cx:pt idx="1812">0.050000000000000003</cx:pt>
          <cx:pt idx="1813">0.050000000000000003</cx:pt>
          <cx:pt idx="1814">0.050000000000000003</cx:pt>
          <cx:pt idx="1815">0.050000000000000003</cx:pt>
          <cx:pt idx="1816">0.050000000000000003</cx:pt>
          <cx:pt idx="1817">0.050000000000000003</cx:pt>
          <cx:pt idx="1818">0.050000000000000003</cx:pt>
          <cx:pt idx="1819">0.050000000000000003</cx:pt>
          <cx:pt idx="1820">0.050000000000000003</cx:pt>
          <cx:pt idx="1821">0.050000000000000003</cx:pt>
          <cx:pt idx="1822">0.050000000000000003</cx:pt>
          <cx:pt idx="1823">0.050000000000000003</cx:pt>
          <cx:pt idx="1824">0.050000000000000003</cx:pt>
          <cx:pt idx="1825">0.050000000000000003</cx:pt>
          <cx:pt idx="1826">0.050000000000000003</cx:pt>
          <cx:pt idx="1827">0.050000000000000003</cx:pt>
          <cx:pt idx="1828">0.050000000000000003</cx:pt>
          <cx:pt idx="1829">0.050000000000000003</cx:pt>
          <cx:pt idx="1830">0.050000000000000003</cx:pt>
          <cx:pt idx="1831">0.050000000000000003</cx:pt>
          <cx:pt idx="1832">0.050000000000000003</cx:pt>
          <cx:pt idx="1833">0.050000000000000003</cx:pt>
          <cx:pt idx="1834">0.050000000000000003</cx:pt>
          <cx:pt idx="1835">0.050000000000000003</cx:pt>
          <cx:pt idx="1836">0.050000000000000003</cx:pt>
          <cx:pt idx="1837">0.050000000000000003</cx:pt>
          <cx:pt idx="1838">0.050000000000000003</cx:pt>
          <cx:pt idx="1839">0.050000000000000003</cx:pt>
          <cx:pt idx="1840">0.050000000000000003</cx:pt>
          <cx:pt idx="1841">0.050000000000000003</cx:pt>
          <cx:pt idx="1842">0.050000000000000003</cx:pt>
          <cx:pt idx="1843">0.050000000000000003</cx:pt>
          <cx:pt idx="1844">0.050000000000000003</cx:pt>
          <cx:pt idx="1845">0.050000000000000003</cx:pt>
          <cx:pt idx="1846">0.050000000000000003</cx:pt>
          <cx:pt idx="1847">0.050000000000000003</cx:pt>
          <cx:pt idx="1848">0.050000000000000003</cx:pt>
          <cx:pt idx="1849">0.050000000000000003</cx:pt>
          <cx:pt idx="1850">0.5</cx:pt>
          <cx:pt idx="1851">0.050000000000000003</cx:pt>
          <cx:pt idx="1852">0.050000000000000003</cx:pt>
          <cx:pt idx="1853">0.050000000000000003</cx:pt>
          <cx:pt idx="1854">0.050000000000000003</cx:pt>
          <cx:pt idx="1855">1</cx:pt>
          <cx:pt idx="1856">0.050000000000000003</cx:pt>
          <cx:pt idx="1857">0.050000000000000003</cx:pt>
          <cx:pt idx="1858">0.050000000000000003</cx:pt>
          <cx:pt idx="1859">0.050000000000000003</cx:pt>
          <cx:pt idx="1860">0.050000000000000003</cx:pt>
          <cx:pt idx="1861">0.050000000000000003</cx:pt>
          <cx:pt idx="1862">0.050000000000000003</cx:pt>
          <cx:pt idx="1863">4.25</cx:pt>
          <cx:pt idx="1864">0.050000000000000003</cx:pt>
          <cx:pt idx="1865">0.25</cx:pt>
          <cx:pt idx="1866">5.75</cx:pt>
          <cx:pt idx="1867">0.050000000000000003</cx:pt>
          <cx:pt idx="1868">0.050000000000000003</cx:pt>
          <cx:pt idx="1869">0.050000000000000003</cx:pt>
          <cx:pt idx="1870">0.050000000000000003</cx:pt>
          <cx:pt idx="1871">0.050000000000000003</cx:pt>
          <cx:pt idx="1872">0.050000000000000003</cx:pt>
          <cx:pt idx="1873">0.050000000000000003</cx:pt>
          <cx:pt idx="1874">0.050000000000000003</cx:pt>
          <cx:pt idx="1875">0.050000000000000003</cx:pt>
          <cx:pt idx="1876">0.050000000000000003</cx:pt>
          <cx:pt idx="1877">0.050000000000000003</cx:pt>
          <cx:pt idx="1878">0.050000000000000003</cx:pt>
          <cx:pt idx="1879">0.050000000000000003</cx:pt>
          <cx:pt idx="1880">0.050000000000000003</cx:pt>
          <cx:pt idx="1881">0.050000000000000003</cx:pt>
          <cx:pt idx="1882">0.050000000000000003</cx:pt>
          <cx:pt idx="1883">0.050000000000000003</cx:pt>
          <cx:pt idx="1884">0.050000000000000003</cx:pt>
          <cx:pt idx="1885">0.050000000000000003</cx:pt>
          <cx:pt idx="1886">0.050000000000000003</cx:pt>
          <cx:pt idx="1887">0.050000000000000003</cx:pt>
          <cx:pt idx="1888">0.050000000000000003</cx:pt>
          <cx:pt idx="1889">0.050000000000000003</cx:pt>
          <cx:pt idx="1890">0.5</cx:pt>
          <cx:pt idx="1891">0.050000000000000003</cx:pt>
          <cx:pt idx="1892">0.050000000000000003</cx:pt>
          <cx:pt idx="1893">0.050000000000000003</cx:pt>
          <cx:pt idx="1894">0.050000000000000003</cx:pt>
          <cx:pt idx="1896">0.050000000000000003</cx:pt>
          <cx:pt idx="1897">0.5</cx:pt>
          <cx:pt idx="1898">3.5</cx:pt>
          <cx:pt idx="1899">0.050000000000000003</cx:pt>
          <cx:pt idx="1900">0.050000000000000003</cx:pt>
          <cx:pt idx="1901">0.050000000000000003</cx:pt>
          <cx:pt idx="1902">0.050000000000000003</cx:pt>
          <cx:pt idx="1903">0.050000000000000003</cx:pt>
          <cx:pt idx="1904">0.5</cx:pt>
          <cx:pt idx="1905">0.050000000000000003</cx:pt>
          <cx:pt idx="1906">0.050000000000000003</cx:pt>
          <cx:pt idx="1907">0.050000000000000003</cx:pt>
          <cx:pt idx="1908">1.5</cx:pt>
          <cx:pt idx="1909">0.050000000000000003</cx:pt>
          <cx:pt idx="1910">0.050000000000000003</cx:pt>
          <cx:pt idx="1911">0.050000000000000003</cx:pt>
          <cx:pt idx="1912">0.050000000000000003</cx:pt>
          <cx:pt idx="1913">0.5</cx:pt>
          <cx:pt idx="1914">7.5</cx:pt>
          <cx:pt idx="1915">25</cx:pt>
          <cx:pt idx="1916">0.050000000000000003</cx:pt>
          <cx:pt idx="1917">0.050000000000000003</cx:pt>
          <cx:pt idx="1918">0.050000000000000003</cx:pt>
          <cx:pt idx="1919">0.050000000000000003</cx:pt>
          <cx:pt idx="1920">0.050000000000000003</cx:pt>
          <cx:pt idx="1921">0.050000000000000003</cx:pt>
          <cx:pt idx="1922">0.050000000000000003</cx:pt>
          <cx:pt idx="1924">0.050000000000000003</cx:pt>
          <cx:pt idx="1925">0.050000000000000003</cx:pt>
          <cx:pt idx="1926">0.050000000000000003</cx:pt>
          <cx:pt idx="1927">0.050000000000000003</cx:pt>
          <cx:pt idx="1928">0.050000000000000003</cx:pt>
          <cx:pt idx="1929">0.5</cx:pt>
          <cx:pt idx="1930">0.050000000000000003</cx:pt>
          <cx:pt idx="1931">0.050000000000000003</cx:pt>
          <cx:pt idx="1932">0.050000000000000003</cx:pt>
          <cx:pt idx="1933">0.050000000000000003</cx:pt>
          <cx:pt idx="1934">0.050000000000000003</cx:pt>
          <cx:pt idx="1935">0.050000000000000003</cx:pt>
          <cx:pt idx="1936">0.050000000000000003</cx:pt>
          <cx:pt idx="1937">0.050000000000000003</cx:pt>
          <cx:pt idx="1938">0.050000000000000003</cx:pt>
          <cx:pt idx="1939">0.050000000000000003</cx:pt>
          <cx:pt idx="1940">0.050000000000000003</cx:pt>
          <cx:pt idx="1941">0.050000000000000003</cx:pt>
          <cx:pt idx="1942">0.050000000000000003</cx:pt>
          <cx:pt idx="1943">0.050000000000000003</cx:pt>
          <cx:pt idx="1944">0.050000000000000003</cx:pt>
          <cx:pt idx="1945">0.050000000000000003</cx:pt>
          <cx:pt idx="1946">0.050000000000000003</cx:pt>
          <cx:pt idx="1947">0.050000000000000003</cx:pt>
          <cx:pt idx="1948">0.050000000000000003</cx:pt>
          <cx:pt idx="1949">0.050000000000000003</cx:pt>
          <cx:pt idx="1951">0.050000000000000003</cx:pt>
          <cx:pt idx="1952">0.050000000000000003</cx:pt>
          <cx:pt idx="1953">11</cx:pt>
          <cx:pt idx="1954">0.050000000000000003</cx:pt>
          <cx:pt idx="1955">0.050000000000000003</cx:pt>
          <cx:pt idx="1956">0.050000000000000003</cx:pt>
          <cx:pt idx="1957">0.050000000000000003</cx:pt>
          <cx:pt idx="1958">0.050000000000000003</cx:pt>
          <cx:pt idx="1959">0.050000000000000003</cx:pt>
          <cx:pt idx="1960">0.050000000000000003</cx:pt>
          <cx:pt idx="1961">0.050000000000000003</cx:pt>
          <cx:pt idx="1962">0.050000000000000003</cx:pt>
          <cx:pt idx="1963">0.050000000000000003</cx:pt>
          <cx:pt idx="1964">0.050000000000000003</cx:pt>
          <cx:pt idx="1965">0.050000000000000003</cx:pt>
          <cx:pt idx="1966">0.050000000000000003</cx:pt>
          <cx:pt idx="1967">0.050000000000000003</cx:pt>
          <cx:pt idx="1968">0.050000000000000003</cx:pt>
          <cx:pt idx="1969">0.050000000000000003</cx:pt>
          <cx:pt idx="1970">0.050000000000000003</cx:pt>
          <cx:pt idx="1971">0.050000000000000003</cx:pt>
          <cx:pt idx="1972">0.050000000000000003</cx:pt>
          <cx:pt idx="1973">0.050000000000000003</cx:pt>
          <cx:pt idx="1974">0.050000000000000003</cx:pt>
          <cx:pt idx="1975">0.050000000000000003</cx:pt>
          <cx:pt idx="1976">0.050000000000000003</cx:pt>
          <cx:pt idx="1977">0.050000000000000003</cx:pt>
          <cx:pt idx="1978">0.050000000000000003</cx:pt>
          <cx:pt idx="1979">0.050000000000000003</cx:pt>
          <cx:pt idx="1980">0.050000000000000003</cx:pt>
          <cx:pt idx="1981">0.050000000000000003</cx:pt>
          <cx:pt idx="1982">0.050000000000000003</cx:pt>
          <cx:pt idx="1983">0.050000000000000003</cx:pt>
          <cx:pt idx="1984">0.050000000000000003</cx:pt>
          <cx:pt idx="1985">0.050000000000000003</cx:pt>
          <cx:pt idx="1986">0.050000000000000003</cx:pt>
          <cx:pt idx="1987">0.050000000000000003</cx:pt>
          <cx:pt idx="1988">0.050000000000000003</cx:pt>
          <cx:pt idx="1989">0.050000000000000003</cx:pt>
          <cx:pt idx="1990">0.050000000000000003</cx:pt>
          <cx:pt idx="1991">0.050000000000000003</cx:pt>
          <cx:pt idx="1992">0.050000000000000003</cx:pt>
          <cx:pt idx="1993">0.050000000000000003</cx:pt>
          <cx:pt idx="1994">0.050000000000000003</cx:pt>
          <cx:pt idx="1995">0.050000000000000003</cx:pt>
          <cx:pt idx="1996">0.050000000000000003</cx:pt>
          <cx:pt idx="1997">0.050000000000000003</cx:pt>
          <cx:pt idx="1998">0.050000000000000003</cx:pt>
          <cx:pt idx="1999">0.050000000000000003</cx:pt>
          <cx:pt idx="2000">0.050000000000000003</cx:pt>
          <cx:pt idx="2001">0.050000000000000003</cx:pt>
          <cx:pt idx="2002">0.050000000000000003</cx:pt>
          <cx:pt idx="2003">0.050000000000000003</cx:pt>
          <cx:pt idx="2004">0.050000000000000003</cx:pt>
          <cx:pt idx="2005">0.050000000000000003</cx:pt>
          <cx:pt idx="2006">0.050000000000000003</cx:pt>
          <cx:pt idx="2007">0.050000000000000003</cx:pt>
          <cx:pt idx="2008">0.050000000000000003</cx:pt>
          <cx:pt idx="2009">0.050000000000000003</cx:pt>
          <cx:pt idx="2010">0.050000000000000003</cx:pt>
          <cx:pt idx="2011">0.050000000000000003</cx:pt>
          <cx:pt idx="2012">0.050000000000000003</cx:pt>
          <cx:pt idx="2013">0.050000000000000003</cx:pt>
          <cx:pt idx="2014">0.050000000000000003</cx:pt>
          <cx:pt idx="2015">0.050000000000000003</cx:pt>
          <cx:pt idx="2016">0.050000000000000003</cx:pt>
          <cx:pt idx="2017">0.050000000000000003</cx:pt>
          <cx:pt idx="2018">0.050000000000000003</cx:pt>
          <cx:pt idx="2019">0.050000000000000003</cx:pt>
          <cx:pt idx="2020">0.050000000000000003</cx:pt>
          <cx:pt idx="2021">0.050000000000000003</cx:pt>
          <cx:pt idx="2022">0.050000000000000003</cx:pt>
          <cx:pt idx="2023">0.050000000000000003</cx:pt>
          <cx:pt idx="2024">0.050000000000000003</cx:pt>
          <cx:pt idx="2025">0.050000000000000003</cx:pt>
          <cx:pt idx="2026">0.050000000000000003</cx:pt>
          <cx:pt idx="2027">0.050000000000000003</cx:pt>
          <cx:pt idx="2028">0.050000000000000003</cx:pt>
          <cx:pt idx="2029">0.050000000000000003</cx:pt>
          <cx:pt idx="2030">0.050000000000000003</cx:pt>
          <cx:pt idx="2031">0.050000000000000003</cx:pt>
          <cx:pt idx="2032">0.050000000000000003</cx:pt>
          <cx:pt idx="2033">0.050000000000000003</cx:pt>
          <cx:pt idx="2034">0.050000000000000003</cx:pt>
          <cx:pt idx="2035">0.050000000000000003</cx:pt>
          <cx:pt idx="2036">0.050000000000000003</cx:pt>
          <cx:pt idx="2037">0.050000000000000003</cx:pt>
          <cx:pt idx="2038">0.050000000000000003</cx:pt>
          <cx:pt idx="2039">0.050000000000000003</cx:pt>
          <cx:pt idx="2040">0.050000000000000003</cx:pt>
          <cx:pt idx="2041">0.050000000000000003</cx:pt>
          <cx:pt idx="2042">0.050000000000000003</cx:pt>
          <cx:pt idx="2043">0.050000000000000003</cx:pt>
          <cx:pt idx="2044">0.050000000000000003</cx:pt>
          <cx:pt idx="2045">0.050000000000000003</cx:pt>
          <cx:pt idx="2046">0.050000000000000003</cx:pt>
          <cx:pt idx="2047">0.050000000000000003</cx:pt>
          <cx:pt idx="2048">0.050000000000000003</cx:pt>
          <cx:pt idx="2049">0.050000000000000003</cx:pt>
          <cx:pt idx="2050">0.050000000000000003</cx:pt>
          <cx:pt idx="2051">0.050000000000000003</cx:pt>
          <cx:pt idx="2052">0.050000000000000003</cx:pt>
          <cx:pt idx="2053">0.050000000000000003</cx:pt>
          <cx:pt idx="2054">0.050000000000000003</cx:pt>
          <cx:pt idx="2055">0.050000000000000003</cx:pt>
          <cx:pt idx="2056">0.050000000000000003</cx:pt>
          <cx:pt idx="2057">0.050000000000000003</cx:pt>
          <cx:pt idx="2058">0.050000000000000003</cx:pt>
          <cx:pt idx="2059">0.050000000000000003</cx:pt>
          <cx:pt idx="2061">0.050000000000000003</cx:pt>
          <cx:pt idx="2062">0.050000000000000003</cx:pt>
          <cx:pt idx="2063">0.050000000000000003</cx:pt>
          <cx:pt idx="2064">0.050000000000000003</cx:pt>
          <cx:pt idx="2065">0.050000000000000003</cx:pt>
          <cx:pt idx="2066">0.050000000000000003</cx:pt>
          <cx:pt idx="2067">0.050000000000000003</cx:pt>
          <cx:pt idx="2068">0.050000000000000003</cx:pt>
          <cx:pt idx="2069">0.050000000000000003</cx:pt>
          <cx:pt idx="2070">0.050000000000000003</cx:pt>
          <cx:pt idx="2071">0.050000000000000003</cx:pt>
          <cx:pt idx="2072">0.050000000000000003</cx:pt>
          <cx:pt idx="2073">0.050000000000000003</cx:pt>
          <cx:pt idx="2074">0.050000000000000003</cx:pt>
          <cx:pt idx="2075">0.050000000000000003</cx:pt>
          <cx:pt idx="2076">0.050000000000000003</cx:pt>
          <cx:pt idx="2077">0.050000000000000003</cx:pt>
          <cx:pt idx="2078">0.050000000000000003</cx:pt>
          <cx:pt idx="2079">0.050000000000000003</cx:pt>
          <cx:pt idx="2080">0.050000000000000003</cx:pt>
          <cx:pt idx="2081">0.050000000000000003</cx:pt>
          <cx:pt idx="2082">0.050000000000000003</cx:pt>
          <cx:pt idx="2083">0.050000000000000003</cx:pt>
          <cx:pt idx="2084">0.050000000000000003</cx:pt>
          <cx:pt idx="2085">0.050000000000000003</cx:pt>
          <cx:pt idx="2086">0.050000000000000003</cx:pt>
          <cx:pt idx="2087">0.050000000000000003</cx:pt>
          <cx:pt idx="2088">0.050000000000000003</cx:pt>
          <cx:pt idx="2089">0.050000000000000003</cx:pt>
          <cx:pt idx="2090">0.050000000000000003</cx:pt>
          <cx:pt idx="2091">0.050000000000000003</cx:pt>
          <cx:pt idx="2092">0.050000000000000003</cx:pt>
          <cx:pt idx="2093">0.050000000000000003</cx:pt>
          <cx:pt idx="2094">0.050000000000000003</cx:pt>
          <cx:pt idx="2095">0.050000000000000003</cx:pt>
          <cx:pt idx="2096">0.050000000000000003</cx:pt>
          <cx:pt idx="2097">0.050000000000000003</cx:pt>
          <cx:pt idx="2098">0.050000000000000003</cx:pt>
          <cx:pt idx="2099">0.050000000000000003</cx:pt>
          <cx:pt idx="2100">0.050000000000000003</cx:pt>
          <cx:pt idx="2101">0.050000000000000003</cx:pt>
          <cx:pt idx="2102">0.050000000000000003</cx:pt>
          <cx:pt idx="2103">0.050000000000000003</cx:pt>
          <cx:pt idx="2104">0.050000000000000003</cx:pt>
          <cx:pt idx="2105">0.050000000000000003</cx:pt>
          <cx:pt idx="2106">0.050000000000000003</cx:pt>
          <cx:pt idx="2107">0.050000000000000003</cx:pt>
          <cx:pt idx="2108">0.050000000000000003</cx:pt>
          <cx:pt idx="2109">0.050000000000000003</cx:pt>
          <cx:pt idx="2110">0.050000000000000003</cx:pt>
          <cx:pt idx="2111">0.050000000000000003</cx:pt>
          <cx:pt idx="2112">0.050000000000000003</cx:pt>
          <cx:pt idx="2113">0.050000000000000003</cx:pt>
          <cx:pt idx="2114">0.050000000000000003</cx:pt>
          <cx:pt idx="2115">0.050000000000000003</cx:pt>
          <cx:pt idx="2116">0.050000000000000003</cx:pt>
          <cx:pt idx="2117">0.050000000000000003</cx:pt>
          <cx:pt idx="2118">0.050000000000000003</cx:pt>
          <cx:pt idx="2119">0.050000000000000003</cx:pt>
          <cx:pt idx="2120">0.050000000000000003</cx:pt>
          <cx:pt idx="2121">0.050000000000000003</cx:pt>
          <cx:pt idx="2122">0.050000000000000003</cx:pt>
          <cx:pt idx="2123">0.050000000000000003</cx:pt>
          <cx:pt idx="2124">0.050000000000000003</cx:pt>
          <cx:pt idx="2125">0.050000000000000003</cx:pt>
          <cx:pt idx="2126">0.050000000000000003</cx:pt>
          <cx:pt idx="2127">1</cx:pt>
          <cx:pt idx="2128">0.050000000000000003</cx:pt>
          <cx:pt idx="2129">9.5</cx:pt>
          <cx:pt idx="2130">8.5</cx:pt>
          <cx:pt idx="2131">1.5</cx:pt>
          <cx:pt idx="2132">0.050000000000000003</cx:pt>
          <cx:pt idx="2133">0.050000000000000003</cx:pt>
          <cx:pt idx="2134">0.050000000000000003</cx:pt>
          <cx:pt idx="2135">0.050000000000000003</cx:pt>
          <cx:pt idx="2136">1</cx:pt>
          <cx:pt idx="2137">0.050000000000000003</cx:pt>
          <cx:pt idx="2138">0.050000000000000003</cx:pt>
          <cx:pt idx="2139">0.050000000000000003</cx:pt>
          <cx:pt idx="2140">0.050000000000000003</cx:pt>
          <cx:pt idx="2141">0.050000000000000003</cx:pt>
          <cx:pt idx="2142">0.050000000000000003</cx:pt>
          <cx:pt idx="2143">0.050000000000000003</cx:pt>
          <cx:pt idx="2144">0.050000000000000003</cx:pt>
          <cx:pt idx="2145">3</cx:pt>
          <cx:pt idx="2146">8.5</cx:pt>
          <cx:pt idx="2147">0.050000000000000003</cx:pt>
          <cx:pt idx="2148">0.050000000000000003</cx:pt>
          <cx:pt idx="2149">0.050000000000000003</cx:pt>
          <cx:pt idx="2150">1.5</cx:pt>
          <cx:pt idx="2151">3</cx:pt>
          <cx:pt idx="2152">1.5</cx:pt>
          <cx:pt idx="2153">0.050000000000000003</cx:pt>
          <cx:pt idx="2154">0.050000000000000003</cx:pt>
          <cx:pt idx="2155">0.050000000000000003</cx:pt>
          <cx:pt idx="2156">0.050000000000000003</cx:pt>
          <cx:pt idx="2157">0.050000000000000003</cx:pt>
          <cx:pt idx="2158">0.050000000000000003</cx:pt>
          <cx:pt idx="2159">0.050000000000000003</cx:pt>
          <cx:pt idx="2160">0.050000000000000003</cx:pt>
          <cx:pt idx="2161">0.050000000000000003</cx:pt>
          <cx:pt idx="2162">0.050000000000000003</cx:pt>
          <cx:pt idx="2163">0.050000000000000003</cx:pt>
          <cx:pt idx="2164">0.050000000000000003</cx:pt>
        </cx:lvl>
      </cx:numDim>
    </cx:data>
  </cx:chartData>
  <cx:chart>
    <cx:plotArea>
      <cx:plotAreaRegion>
        <cx:series layoutId="clusteredColumn" uniqueId="{C1D11A47-5314-4F1E-8FD8-90138354A5EB}">
          <cx:dataId val="0"/>
          <cx:layoutPr>
            <cx:aggregation/>
          </cx:layoutPr>
          <cx:axisId val="1"/>
        </cx:series>
        <cx:series layoutId="paretoLine" ownerIdx="0" uniqueId="{FF300944-42DE-4598-881B-96048BEE2F5F}">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B99BE-9E62-420D-BEE2-9A227B65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23</Pages>
  <Words>3749</Words>
  <Characters>21372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2025-01-10T14:53:00Z</dcterms:created>
  <dcterms:modified xsi:type="dcterms:W3CDTF">2025-03-03T19:38:00Z</dcterms:modified>
</cp:coreProperties>
</file>