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5194" w14:textId="033E1A30" w:rsidR="00D018A1" w:rsidRPr="00A22E63" w:rsidRDefault="00D018A1" w:rsidP="00D018A1">
      <w:pPr>
        <w:pStyle w:val="NASLOVRADA"/>
        <w:spacing w:after="0"/>
        <w:rPr>
          <w:rFonts w:ascii="Arial" w:hAnsi="Arial" w:cs="Arial"/>
          <w:color w:val="auto"/>
          <w:sz w:val="22"/>
          <w:szCs w:val="22"/>
        </w:rPr>
      </w:pPr>
      <w:r w:rsidRPr="00A22E63">
        <w:rPr>
          <w:rFonts w:ascii="Arial" w:hAnsi="Arial" w:cs="Arial"/>
          <w:color w:val="auto"/>
          <w:sz w:val="22"/>
          <w:szCs w:val="22"/>
        </w:rPr>
        <w:t>CETINOM NIZVODNO</w:t>
      </w:r>
      <w:r w:rsidR="00B43C1C">
        <w:rPr>
          <w:rFonts w:ascii="Arial" w:hAnsi="Arial" w:cs="Arial"/>
          <w:color w:val="auto"/>
          <w:sz w:val="22"/>
          <w:szCs w:val="22"/>
        </w:rPr>
        <w:t xml:space="preserve">/ </w:t>
      </w:r>
      <w:r w:rsidR="00B43C1C" w:rsidRPr="00B43C1C">
        <w:rPr>
          <w:rFonts w:ascii="Arial" w:hAnsi="Arial" w:cs="Arial"/>
          <w:color w:val="auto"/>
          <w:sz w:val="22"/>
          <w:szCs w:val="22"/>
        </w:rPr>
        <w:t>down the Cetina River</w:t>
      </w:r>
    </w:p>
    <w:p w14:paraId="0ECC7150" w14:textId="68D13D27" w:rsidR="00D018A1" w:rsidRPr="00A22E63" w:rsidRDefault="00D018A1" w:rsidP="00D018A1">
      <w:pPr>
        <w:spacing w:after="0" w:line="240" w:lineRule="auto"/>
        <w:jc w:val="center"/>
        <w:rPr>
          <w:rFonts w:ascii="Arial" w:hAnsi="Arial" w:cs="Arial"/>
          <w:sz w:val="20"/>
          <w:szCs w:val="20"/>
        </w:rPr>
      </w:pPr>
      <w:r w:rsidRPr="00A22E63">
        <w:rPr>
          <w:rFonts w:ascii="Arial" w:hAnsi="Arial" w:cs="Arial"/>
          <w:sz w:val="20"/>
          <w:szCs w:val="20"/>
        </w:rPr>
        <w:t xml:space="preserve">Učenici: </w:t>
      </w:r>
      <w:r w:rsidR="004E6A76" w:rsidRPr="00A22E63">
        <w:rPr>
          <w:rFonts w:ascii="Arial" w:hAnsi="Arial" w:cs="Arial"/>
          <w:sz w:val="20"/>
          <w:szCs w:val="20"/>
        </w:rPr>
        <w:t>Karmen Jelović</w:t>
      </w:r>
      <w:r w:rsidR="006E111E" w:rsidRPr="00A22E63">
        <w:rPr>
          <w:rFonts w:ascii="Arial" w:hAnsi="Arial" w:cs="Arial"/>
          <w:sz w:val="20"/>
          <w:szCs w:val="20"/>
        </w:rPr>
        <w:t>, Ema Kegalj, Josip Vilić</w:t>
      </w:r>
    </w:p>
    <w:p w14:paraId="5423B5AB" w14:textId="440CDA95" w:rsidR="00D018A1" w:rsidRPr="00A22E63" w:rsidRDefault="00D018A1" w:rsidP="00D018A1">
      <w:pPr>
        <w:spacing w:after="0" w:line="240" w:lineRule="auto"/>
        <w:jc w:val="center"/>
        <w:rPr>
          <w:rFonts w:ascii="Arial" w:hAnsi="Arial" w:cs="Arial"/>
          <w:sz w:val="20"/>
          <w:szCs w:val="20"/>
        </w:rPr>
      </w:pPr>
      <w:r w:rsidRPr="00A22E63">
        <w:rPr>
          <w:rFonts w:ascii="Arial" w:hAnsi="Arial" w:cs="Arial"/>
          <w:sz w:val="20"/>
          <w:szCs w:val="20"/>
        </w:rPr>
        <w:t>Mentor: Ivica Štrbac, prof.</w:t>
      </w:r>
    </w:p>
    <w:p w14:paraId="78FD5661" w14:textId="77777777" w:rsidR="00D018A1" w:rsidRPr="00A22E63" w:rsidRDefault="00D018A1" w:rsidP="00D018A1">
      <w:pPr>
        <w:spacing w:after="0" w:line="240" w:lineRule="auto"/>
        <w:jc w:val="center"/>
        <w:rPr>
          <w:rFonts w:ascii="Arial" w:hAnsi="Arial" w:cs="Arial"/>
          <w:sz w:val="20"/>
          <w:szCs w:val="20"/>
        </w:rPr>
      </w:pPr>
      <w:r w:rsidRPr="00A22E63">
        <w:rPr>
          <w:rFonts w:ascii="Arial" w:hAnsi="Arial" w:cs="Arial"/>
          <w:sz w:val="20"/>
          <w:szCs w:val="20"/>
        </w:rPr>
        <w:t>Osnovna škola Josip Pupačić, Omiš</w:t>
      </w:r>
    </w:p>
    <w:p w14:paraId="29E7D1B5" w14:textId="77777777" w:rsidR="00D018A1" w:rsidRPr="00A22E63" w:rsidRDefault="00D018A1" w:rsidP="00D018A1">
      <w:pPr>
        <w:pStyle w:val="NASLOVRADA"/>
        <w:rPr>
          <w:rFonts w:ascii="Arial" w:hAnsi="Arial" w:cs="Arial"/>
          <w:color w:val="auto"/>
          <w:sz w:val="22"/>
          <w:szCs w:val="22"/>
        </w:rPr>
      </w:pPr>
    </w:p>
    <w:p w14:paraId="3D64DA01" w14:textId="77777777" w:rsidR="00190ECD" w:rsidRPr="00A22E63" w:rsidRDefault="00D018A1" w:rsidP="00026E48">
      <w:pPr>
        <w:pStyle w:val="NaslovSAETAKiZAHVALA"/>
        <w:numPr>
          <w:ilvl w:val="0"/>
          <w:numId w:val="1"/>
        </w:numPr>
        <w:rPr>
          <w:rFonts w:ascii="Arial" w:hAnsi="Arial" w:cs="Arial"/>
          <w:sz w:val="22"/>
          <w:szCs w:val="22"/>
        </w:rPr>
      </w:pPr>
      <w:r w:rsidRPr="00A22E63">
        <w:rPr>
          <w:rFonts w:ascii="Arial" w:hAnsi="Arial" w:cs="Arial"/>
          <w:sz w:val="22"/>
          <w:szCs w:val="22"/>
        </w:rPr>
        <w:t>SAŽETAK</w:t>
      </w:r>
    </w:p>
    <w:p w14:paraId="2D7E5496" w14:textId="11060314" w:rsidR="00D018A1" w:rsidRDefault="00026E48" w:rsidP="004D4E7E">
      <w:pPr>
        <w:pStyle w:val="NaslovSAETAKiZAHVALA"/>
        <w:rPr>
          <w:rFonts w:ascii="Arial" w:hAnsi="Arial" w:cs="Arial"/>
          <w:b w:val="0"/>
          <w:bCs w:val="0"/>
          <w:caps w:val="0"/>
          <w:sz w:val="22"/>
          <w:szCs w:val="22"/>
        </w:rPr>
      </w:pPr>
      <w:r w:rsidRPr="00A22E63">
        <w:rPr>
          <w:rFonts w:ascii="Arial" w:hAnsi="Arial" w:cs="Arial"/>
          <w:b w:val="0"/>
          <w:bCs w:val="0"/>
          <w:caps w:val="0"/>
          <w:sz w:val="22"/>
          <w:szCs w:val="22"/>
        </w:rPr>
        <w:t xml:space="preserve">Cilj rada bio je GLOBE protokolima </w:t>
      </w:r>
      <w:r w:rsidR="007B4E14" w:rsidRPr="00A22E63">
        <w:rPr>
          <w:rFonts w:ascii="Arial" w:hAnsi="Arial" w:cs="Arial"/>
          <w:b w:val="0"/>
          <w:bCs w:val="0"/>
          <w:caps w:val="0"/>
          <w:sz w:val="22"/>
          <w:szCs w:val="22"/>
        </w:rPr>
        <w:t xml:space="preserve">usporediti svojstva različitih uzoraka tla na području porječja rijeke Cetine. </w:t>
      </w:r>
      <w:r w:rsidR="006E111E" w:rsidRPr="00A22E63">
        <w:rPr>
          <w:rFonts w:ascii="Arial" w:hAnsi="Arial" w:cs="Arial"/>
          <w:b w:val="0"/>
          <w:bCs w:val="0"/>
          <w:caps w:val="0"/>
          <w:sz w:val="22"/>
          <w:szCs w:val="22"/>
        </w:rPr>
        <w:t>P</w:t>
      </w:r>
      <w:r w:rsidR="007B4E14" w:rsidRPr="00A22E63">
        <w:rPr>
          <w:rFonts w:ascii="Arial" w:hAnsi="Arial" w:cs="Arial"/>
          <w:b w:val="0"/>
          <w:bCs w:val="0"/>
          <w:caps w:val="0"/>
          <w:sz w:val="22"/>
          <w:szCs w:val="22"/>
        </w:rPr>
        <w:t>orječje Cetine obuhvaća širok pro</w:t>
      </w:r>
      <w:r w:rsidR="00460CC9" w:rsidRPr="00A22E63">
        <w:rPr>
          <w:rFonts w:ascii="Arial" w:hAnsi="Arial" w:cs="Arial"/>
          <w:b w:val="0"/>
          <w:bCs w:val="0"/>
          <w:caps w:val="0"/>
          <w:sz w:val="22"/>
          <w:szCs w:val="22"/>
        </w:rPr>
        <w:t>s</w:t>
      </w:r>
      <w:r w:rsidR="007B4E14" w:rsidRPr="00A22E63">
        <w:rPr>
          <w:rFonts w:ascii="Arial" w:hAnsi="Arial" w:cs="Arial"/>
          <w:b w:val="0"/>
          <w:bCs w:val="0"/>
          <w:caps w:val="0"/>
          <w:sz w:val="22"/>
          <w:szCs w:val="22"/>
        </w:rPr>
        <w:t>tor na kojem se javlja niz geomorfoloških struktura, a najveći dio je izgrađen od karbonatnih stijena, pretežno vapnenca</w:t>
      </w:r>
      <w:r w:rsidR="006E111E" w:rsidRPr="00A22E63">
        <w:rPr>
          <w:rFonts w:ascii="Arial" w:hAnsi="Arial" w:cs="Arial"/>
          <w:b w:val="0"/>
          <w:bCs w:val="0"/>
          <w:caps w:val="0"/>
          <w:sz w:val="22"/>
          <w:szCs w:val="22"/>
        </w:rPr>
        <w:t>.</w:t>
      </w:r>
      <w:r w:rsidR="007B4E14" w:rsidRPr="00A22E63">
        <w:rPr>
          <w:rFonts w:ascii="Arial" w:hAnsi="Arial" w:cs="Arial"/>
          <w:b w:val="0"/>
          <w:bCs w:val="0"/>
          <w:caps w:val="0"/>
          <w:sz w:val="22"/>
          <w:szCs w:val="22"/>
        </w:rPr>
        <w:t xml:space="preserve"> </w:t>
      </w:r>
      <w:r w:rsidR="006E111E" w:rsidRPr="00A22E63">
        <w:rPr>
          <w:rFonts w:ascii="Arial" w:hAnsi="Arial" w:cs="Arial"/>
          <w:b w:val="0"/>
          <w:bCs w:val="0"/>
          <w:caps w:val="0"/>
          <w:sz w:val="22"/>
          <w:szCs w:val="22"/>
        </w:rPr>
        <w:t>I</w:t>
      </w:r>
      <w:r w:rsidR="007B4E14" w:rsidRPr="00A22E63">
        <w:rPr>
          <w:rFonts w:ascii="Arial" w:hAnsi="Arial" w:cs="Arial"/>
          <w:b w:val="0"/>
          <w:bCs w:val="0"/>
          <w:caps w:val="0"/>
          <w:sz w:val="22"/>
          <w:szCs w:val="22"/>
        </w:rPr>
        <w:t>straživanje svojstava tla</w:t>
      </w:r>
      <w:r w:rsidR="006E111E" w:rsidRPr="00A22E63">
        <w:rPr>
          <w:rFonts w:ascii="Arial" w:hAnsi="Arial" w:cs="Arial"/>
          <w:b w:val="0"/>
          <w:bCs w:val="0"/>
          <w:caps w:val="0"/>
          <w:sz w:val="22"/>
          <w:szCs w:val="22"/>
        </w:rPr>
        <w:t xml:space="preserve"> </w:t>
      </w:r>
      <w:r w:rsidR="007B4E14" w:rsidRPr="00A22E63">
        <w:rPr>
          <w:rFonts w:ascii="Arial" w:hAnsi="Arial" w:cs="Arial"/>
          <w:b w:val="0"/>
          <w:bCs w:val="0"/>
          <w:caps w:val="0"/>
          <w:sz w:val="22"/>
          <w:szCs w:val="22"/>
        </w:rPr>
        <w:t xml:space="preserve">obavljeno </w:t>
      </w:r>
      <w:r w:rsidR="006E111E" w:rsidRPr="00A22E63">
        <w:rPr>
          <w:rFonts w:ascii="Arial" w:hAnsi="Arial" w:cs="Arial"/>
          <w:b w:val="0"/>
          <w:bCs w:val="0"/>
          <w:caps w:val="0"/>
          <w:sz w:val="22"/>
          <w:szCs w:val="22"/>
        </w:rPr>
        <w:t xml:space="preserve">je </w:t>
      </w:r>
      <w:r w:rsidR="007B4E14" w:rsidRPr="00A22E63">
        <w:rPr>
          <w:rFonts w:ascii="Arial" w:hAnsi="Arial" w:cs="Arial"/>
          <w:b w:val="0"/>
          <w:bCs w:val="0"/>
          <w:caps w:val="0"/>
          <w:sz w:val="22"/>
          <w:szCs w:val="22"/>
        </w:rPr>
        <w:t xml:space="preserve">na devet lokaliteta od ušća do izvora </w:t>
      </w:r>
      <w:r w:rsidR="003121BF" w:rsidRPr="00A22E63">
        <w:rPr>
          <w:rFonts w:ascii="Arial" w:hAnsi="Arial" w:cs="Arial"/>
          <w:b w:val="0"/>
          <w:bCs w:val="0"/>
          <w:caps w:val="0"/>
          <w:sz w:val="22"/>
          <w:szCs w:val="22"/>
        </w:rPr>
        <w:t xml:space="preserve">rijeke </w:t>
      </w:r>
      <w:r w:rsidR="007B4E14" w:rsidRPr="00A22E63">
        <w:rPr>
          <w:rFonts w:ascii="Arial" w:hAnsi="Arial" w:cs="Arial"/>
          <w:b w:val="0"/>
          <w:bCs w:val="0"/>
          <w:caps w:val="0"/>
          <w:sz w:val="22"/>
          <w:szCs w:val="22"/>
        </w:rPr>
        <w:t xml:space="preserve">Cetine. </w:t>
      </w:r>
      <w:r w:rsidR="00460CC9" w:rsidRPr="00A22E63">
        <w:rPr>
          <w:rFonts w:ascii="Arial" w:hAnsi="Arial" w:cs="Arial"/>
          <w:b w:val="0"/>
          <w:bCs w:val="0"/>
          <w:caps w:val="0"/>
          <w:sz w:val="22"/>
          <w:szCs w:val="22"/>
        </w:rPr>
        <w:t>Pedološkim istraživanjem se određivala konzistencija, struktura i tekstura tla, pH</w:t>
      </w:r>
      <w:r w:rsidR="00187AD1">
        <w:rPr>
          <w:rFonts w:ascii="Arial" w:hAnsi="Arial" w:cs="Arial"/>
          <w:b w:val="0"/>
          <w:bCs w:val="0"/>
          <w:caps w:val="0"/>
          <w:sz w:val="22"/>
          <w:szCs w:val="22"/>
        </w:rPr>
        <w:t xml:space="preserve"> </w:t>
      </w:r>
      <w:r w:rsidR="006E111E" w:rsidRPr="00A22E63">
        <w:rPr>
          <w:rFonts w:ascii="Arial" w:hAnsi="Arial" w:cs="Arial"/>
          <w:b w:val="0"/>
          <w:bCs w:val="0"/>
          <w:caps w:val="0"/>
          <w:sz w:val="22"/>
          <w:szCs w:val="22"/>
        </w:rPr>
        <w:t>-</w:t>
      </w:r>
      <w:r w:rsidR="00187AD1">
        <w:rPr>
          <w:rFonts w:ascii="Arial" w:hAnsi="Arial" w:cs="Arial"/>
          <w:b w:val="0"/>
          <w:bCs w:val="0"/>
          <w:caps w:val="0"/>
          <w:sz w:val="22"/>
          <w:szCs w:val="22"/>
        </w:rPr>
        <w:t xml:space="preserve"> </w:t>
      </w:r>
      <w:r w:rsidR="00460CC9" w:rsidRPr="00A22E63">
        <w:rPr>
          <w:rFonts w:ascii="Arial" w:hAnsi="Arial" w:cs="Arial"/>
          <w:b w:val="0"/>
          <w:bCs w:val="0"/>
          <w:caps w:val="0"/>
          <w:sz w:val="22"/>
          <w:szCs w:val="22"/>
        </w:rPr>
        <w:t xml:space="preserve">vrijednost tla, propusnost tla </w:t>
      </w:r>
      <w:r w:rsidR="006E111E" w:rsidRPr="00A22E63">
        <w:rPr>
          <w:rFonts w:ascii="Arial" w:hAnsi="Arial" w:cs="Arial"/>
          <w:b w:val="0"/>
          <w:bCs w:val="0"/>
          <w:caps w:val="0"/>
          <w:sz w:val="22"/>
          <w:szCs w:val="22"/>
        </w:rPr>
        <w:t>i sposobnost</w:t>
      </w:r>
      <w:r w:rsidR="00460CC9" w:rsidRPr="00A22E63">
        <w:rPr>
          <w:rFonts w:ascii="Arial" w:hAnsi="Arial" w:cs="Arial"/>
          <w:b w:val="0"/>
          <w:bCs w:val="0"/>
          <w:caps w:val="0"/>
          <w:sz w:val="22"/>
          <w:szCs w:val="22"/>
        </w:rPr>
        <w:t xml:space="preserve"> zadržavanj</w:t>
      </w:r>
      <w:r w:rsidR="006E111E" w:rsidRPr="00A22E63">
        <w:rPr>
          <w:rFonts w:ascii="Arial" w:hAnsi="Arial" w:cs="Arial"/>
          <w:b w:val="0"/>
          <w:bCs w:val="0"/>
          <w:caps w:val="0"/>
          <w:sz w:val="22"/>
          <w:szCs w:val="22"/>
        </w:rPr>
        <w:t>a</w:t>
      </w:r>
      <w:r w:rsidR="00460CC9" w:rsidRPr="00A22E63">
        <w:rPr>
          <w:rFonts w:ascii="Arial" w:hAnsi="Arial" w:cs="Arial"/>
          <w:b w:val="0"/>
          <w:bCs w:val="0"/>
          <w:caps w:val="0"/>
          <w:sz w:val="22"/>
          <w:szCs w:val="22"/>
        </w:rPr>
        <w:t xml:space="preserve"> vode te promjena električne vodljivosti vodovodne vode prolaskom kroz različite tipove tla. Rezultati istraživanja pokazali su kako pjeskovita tla imaju znatno veću propusnost od tla na prostoru krških polja koja u svom sastavu imaju više gline te </w:t>
      </w:r>
      <w:r w:rsidR="00923253">
        <w:rPr>
          <w:rFonts w:ascii="Arial" w:hAnsi="Arial" w:cs="Arial"/>
          <w:b w:val="0"/>
          <w:bCs w:val="0"/>
          <w:caps w:val="0"/>
          <w:sz w:val="22"/>
          <w:szCs w:val="22"/>
        </w:rPr>
        <w:t>da se pomoću povećanja električne vodljivosti vodovodne vode vidi da se više tvari otopi u vodi koja prolazi kroz pjeskovito tlo u odnosu na ilovaču i glinasta tla.</w:t>
      </w:r>
    </w:p>
    <w:p w14:paraId="2EB0C938" w14:textId="77777777" w:rsidR="004D4E7E" w:rsidRPr="004D4E7E" w:rsidRDefault="004D4E7E" w:rsidP="004D4E7E">
      <w:pPr>
        <w:pStyle w:val="NaslovSAETAKiZAHVALA"/>
        <w:rPr>
          <w:rFonts w:ascii="Arial" w:hAnsi="Arial" w:cs="Arial"/>
          <w:sz w:val="22"/>
          <w:szCs w:val="22"/>
        </w:rPr>
      </w:pPr>
    </w:p>
    <w:p w14:paraId="627FDA81" w14:textId="77777777" w:rsidR="00D018A1" w:rsidRPr="00A22E63" w:rsidRDefault="00D018A1" w:rsidP="00D018A1">
      <w:pPr>
        <w:spacing w:line="240" w:lineRule="auto"/>
        <w:ind w:left="1134" w:hanging="1134"/>
        <w:jc w:val="both"/>
        <w:rPr>
          <w:rFonts w:ascii="Arial" w:hAnsi="Arial" w:cs="Arial"/>
          <w:b/>
          <w:bCs/>
        </w:rPr>
      </w:pPr>
      <w:r w:rsidRPr="00A22E63">
        <w:rPr>
          <w:rFonts w:ascii="Arial" w:hAnsi="Arial" w:cs="Arial"/>
          <w:b/>
          <w:bCs/>
        </w:rPr>
        <w:t>SUMMARY</w:t>
      </w:r>
    </w:p>
    <w:p w14:paraId="5DEE62CC" w14:textId="2F80253B" w:rsidR="0083676C" w:rsidRPr="00A22E63" w:rsidRDefault="0083676C" w:rsidP="0083676C">
      <w:pPr>
        <w:spacing w:before="200" w:after="0" w:line="240" w:lineRule="auto"/>
        <w:jc w:val="both"/>
        <w:rPr>
          <w:rFonts w:ascii="Arial" w:hAnsi="Arial" w:cs="Arial"/>
        </w:rPr>
      </w:pPr>
      <w:r w:rsidRPr="00A22E63">
        <w:rPr>
          <w:rFonts w:ascii="Arial" w:hAnsi="Arial" w:cs="Arial"/>
        </w:rPr>
        <w:t xml:space="preserve">The aim of the </w:t>
      </w:r>
      <w:r w:rsidR="008D7885" w:rsidRPr="00A22E63">
        <w:rPr>
          <w:rFonts w:ascii="Arial" w:hAnsi="Arial" w:cs="Arial"/>
        </w:rPr>
        <w:t>study</w:t>
      </w:r>
      <w:r w:rsidRPr="00A22E63">
        <w:rPr>
          <w:rFonts w:ascii="Arial" w:hAnsi="Arial" w:cs="Arial"/>
        </w:rPr>
        <w:t xml:space="preserve"> </w:t>
      </w:r>
      <w:r w:rsidR="008D7885" w:rsidRPr="00A22E63">
        <w:rPr>
          <w:rFonts w:ascii="Arial" w:hAnsi="Arial" w:cs="Arial"/>
        </w:rPr>
        <w:t>is</w:t>
      </w:r>
      <w:r w:rsidRPr="00A22E63">
        <w:rPr>
          <w:rFonts w:ascii="Arial" w:hAnsi="Arial" w:cs="Arial"/>
        </w:rPr>
        <w:t xml:space="preserve"> to compare the properties of different soil samples in the Cetina River basin by GLOBE protocols. Considering that the Cetina River basin covers a wide area where a number of geomorphological structures occur, most of which is composed of carbonate rocks, mainly limestone, soil properties were investigated at nine sites from the mouth to the source of the Cetina River. Pedological research has determined the consistency, structure and texture of the soil, the pH value of the soil, the permeability of the soil and water retention, and the change in the electrical conductivity of tap water by passing through different soil types</w:t>
      </w:r>
      <w:r w:rsidR="00923253">
        <w:rPr>
          <w:rFonts w:ascii="Arial" w:hAnsi="Arial" w:cs="Arial"/>
        </w:rPr>
        <w:t xml:space="preserve">. </w:t>
      </w:r>
      <w:r w:rsidR="00923253" w:rsidRPr="00923253">
        <w:rPr>
          <w:rFonts w:ascii="Arial" w:hAnsi="Arial" w:cs="Arial"/>
        </w:rPr>
        <w:t>The results of the research showed that sandy soils have significantly higher permeability than soils in karst fields that have more clay in their composition and that by increasing the electrical conductivity of tap water it can be seen that more substances dissolve in water passing through sandy soil compared to loam and clay soils.</w:t>
      </w:r>
    </w:p>
    <w:p w14:paraId="4D62F324" w14:textId="77777777" w:rsidR="00D018A1" w:rsidRPr="00A22E63" w:rsidRDefault="00D018A1" w:rsidP="004D4E7E">
      <w:pPr>
        <w:spacing w:line="240" w:lineRule="auto"/>
        <w:jc w:val="both"/>
        <w:rPr>
          <w:rStyle w:val="Neupadljivoisticanje"/>
          <w:rFonts w:ascii="Arial" w:hAnsi="Arial" w:cs="Arial"/>
          <w:i w:val="0"/>
        </w:rPr>
      </w:pPr>
    </w:p>
    <w:p w14:paraId="42F13BFC" w14:textId="18294416" w:rsidR="006F4C01" w:rsidRDefault="00D018A1" w:rsidP="006F4C01">
      <w:pPr>
        <w:pStyle w:val="NASLOV10"/>
        <w:numPr>
          <w:ilvl w:val="0"/>
          <w:numId w:val="1"/>
        </w:numPr>
        <w:rPr>
          <w:rFonts w:ascii="Arial" w:hAnsi="Arial" w:cs="Arial"/>
          <w:sz w:val="22"/>
          <w:szCs w:val="22"/>
        </w:rPr>
      </w:pPr>
      <w:r w:rsidRPr="00A22E63">
        <w:rPr>
          <w:rFonts w:ascii="Arial" w:hAnsi="Arial" w:cs="Arial"/>
          <w:sz w:val="22"/>
          <w:szCs w:val="22"/>
        </w:rPr>
        <w:t>ISTRAŽIVAČKO PITANJE I HIPOTEZE</w:t>
      </w:r>
    </w:p>
    <w:p w14:paraId="0225BF16" w14:textId="77777777" w:rsidR="00091E4C" w:rsidRPr="00091E4C" w:rsidRDefault="00091E4C" w:rsidP="00091E4C">
      <w:pPr>
        <w:pStyle w:val="NASLOV10"/>
        <w:rPr>
          <w:rFonts w:ascii="Arial" w:hAnsi="Arial" w:cs="Arial"/>
          <w:sz w:val="22"/>
          <w:szCs w:val="22"/>
        </w:rPr>
      </w:pPr>
    </w:p>
    <w:p w14:paraId="3B96FD07" w14:textId="33A2A6B2" w:rsidR="0089187C" w:rsidRDefault="0018112A" w:rsidP="00E0711E">
      <w:pPr>
        <w:spacing w:after="0" w:line="240" w:lineRule="auto"/>
        <w:jc w:val="both"/>
        <w:rPr>
          <w:rFonts w:ascii="Arial" w:hAnsi="Arial" w:cs="Arial"/>
        </w:rPr>
      </w:pPr>
      <w:r w:rsidRPr="00A22E63">
        <w:rPr>
          <w:rFonts w:ascii="Arial" w:hAnsi="Arial" w:cs="Arial"/>
        </w:rPr>
        <w:t>Tlo je jedinstvena prirodna tvorevina</w:t>
      </w:r>
      <w:r w:rsidR="006728AF" w:rsidRPr="00A22E63">
        <w:rPr>
          <w:rFonts w:ascii="Arial" w:hAnsi="Arial" w:cs="Arial"/>
        </w:rPr>
        <w:t xml:space="preserve">, </w:t>
      </w:r>
      <w:r w:rsidRPr="00A22E63">
        <w:rPr>
          <w:rFonts w:ascii="Arial" w:hAnsi="Arial" w:cs="Arial"/>
        </w:rPr>
        <w:t xml:space="preserve">tanki </w:t>
      </w:r>
      <w:r w:rsidR="002A14FB" w:rsidRPr="00A22E63">
        <w:rPr>
          <w:rFonts w:ascii="Arial" w:hAnsi="Arial" w:cs="Arial"/>
        </w:rPr>
        <w:t>rastresiti sloj</w:t>
      </w:r>
      <w:r w:rsidRPr="00A22E63">
        <w:rPr>
          <w:rFonts w:ascii="Arial" w:hAnsi="Arial" w:cs="Arial"/>
        </w:rPr>
        <w:t xml:space="preserve"> smješten između litosfere i atmosfere, sastavljen od</w:t>
      </w:r>
      <w:r w:rsidR="002A14FB" w:rsidRPr="00A22E63">
        <w:rPr>
          <w:rFonts w:ascii="Arial" w:hAnsi="Arial" w:cs="Arial"/>
        </w:rPr>
        <w:t xml:space="preserve"> krutih, tekućih i plinovitih tvari anorganskog podrijetla i živih organizama koji u tl</w:t>
      </w:r>
      <w:r w:rsidR="00CE1048">
        <w:rPr>
          <w:rFonts w:ascii="Arial" w:hAnsi="Arial" w:cs="Arial"/>
        </w:rPr>
        <w:t>u</w:t>
      </w:r>
      <w:r w:rsidR="002A14FB" w:rsidRPr="00A22E63">
        <w:rPr>
          <w:rFonts w:ascii="Arial" w:hAnsi="Arial" w:cs="Arial"/>
        </w:rPr>
        <w:t xml:space="preserve"> žive. </w:t>
      </w:r>
      <w:r w:rsidR="0089187C" w:rsidRPr="00A22E63">
        <w:rPr>
          <w:rFonts w:ascii="Arial" w:hAnsi="Arial" w:cs="Arial"/>
        </w:rPr>
        <w:t>Tlo se može opisati kao živi organizam koji diše i neprestano se mijenja. U njemu se odvijaju specifični ciklusi tvari i energije. Svojstva tla posljedica su fizikalno-kemijskih procesa koji se u njemu odvijaju, a utječu na životne uvjete: temperaturu tla, količinu vode, plinova i organskih tvari u tlu.</w:t>
      </w:r>
      <w:r w:rsidR="00B87A67" w:rsidRPr="00A22E63">
        <w:rPr>
          <w:rFonts w:ascii="Arial" w:hAnsi="Arial" w:cs="Arial"/>
        </w:rPr>
        <w:t xml:space="preserve"> Tlo je građeno od minerala i organskih tvari te vode i zraka. Mineralni sastav ovisi o vrstama stijene iz koje je tlo nastalo, a organski materijal uključuje razgrađene biljne i životinjske ostatke. Omjeri navedenih sastojaka utječu na svojstva tla: boju, kemijski sastav, propusnost, strukturu, teksturu i konzistenciju.</w:t>
      </w:r>
      <w:r w:rsidR="009A7EC9" w:rsidRPr="00A22E63">
        <w:rPr>
          <w:rFonts w:ascii="Arial" w:hAnsi="Arial" w:cs="Arial"/>
        </w:rPr>
        <w:t xml:space="preserve"> </w:t>
      </w:r>
    </w:p>
    <w:p w14:paraId="01E1CE5D" w14:textId="77777777" w:rsidR="00080174" w:rsidRPr="00A22E63" w:rsidRDefault="00080174" w:rsidP="00E0711E">
      <w:pPr>
        <w:spacing w:after="0" w:line="240" w:lineRule="auto"/>
        <w:jc w:val="both"/>
        <w:rPr>
          <w:rFonts w:ascii="Arial" w:hAnsi="Arial" w:cs="Arial"/>
        </w:rPr>
      </w:pPr>
    </w:p>
    <w:p w14:paraId="2A75BE26" w14:textId="5D2FF73E" w:rsidR="00685EB2" w:rsidRPr="007B1FD1" w:rsidRDefault="00A032FA" w:rsidP="0003373E">
      <w:pPr>
        <w:spacing w:after="0" w:line="240" w:lineRule="auto"/>
        <w:jc w:val="both"/>
        <w:rPr>
          <w:rFonts w:ascii="Arial" w:hAnsi="Arial" w:cs="Arial"/>
          <w:bCs/>
          <w:color w:val="C00000"/>
        </w:rPr>
      </w:pPr>
      <w:r w:rsidRPr="00A22E63">
        <w:rPr>
          <w:rFonts w:ascii="Arial" w:hAnsi="Arial" w:cs="Arial"/>
          <w:bCs/>
        </w:rPr>
        <w:t>P</w:t>
      </w:r>
      <w:r w:rsidR="002A14FB" w:rsidRPr="00A22E63">
        <w:rPr>
          <w:rFonts w:ascii="Arial" w:hAnsi="Arial" w:cs="Arial"/>
          <w:bCs/>
        </w:rPr>
        <w:t>odručje istraživanja</w:t>
      </w:r>
      <w:r w:rsidRPr="00A22E63">
        <w:rPr>
          <w:rFonts w:ascii="Arial" w:hAnsi="Arial" w:cs="Arial"/>
          <w:bCs/>
        </w:rPr>
        <w:t xml:space="preserve"> je prostor porječja rijeke Cetine.</w:t>
      </w:r>
      <w:r w:rsidR="00C11E76" w:rsidRPr="00A22E63">
        <w:rPr>
          <w:rFonts w:ascii="Arial" w:hAnsi="Arial" w:cs="Arial"/>
          <w:bCs/>
        </w:rPr>
        <w:t xml:space="preserve"> </w:t>
      </w:r>
      <w:r w:rsidR="00E0711E" w:rsidRPr="00A22E63">
        <w:rPr>
          <w:rFonts w:ascii="Arial" w:hAnsi="Arial" w:cs="Arial"/>
          <w:bCs/>
        </w:rPr>
        <w:t>Rijeka Cetina najdulja je rijeka Primorske Hrvatske,</w:t>
      </w:r>
      <w:r w:rsidR="00CE1048">
        <w:rPr>
          <w:rFonts w:ascii="Arial" w:hAnsi="Arial" w:cs="Arial"/>
          <w:bCs/>
        </w:rPr>
        <w:t xml:space="preserve"> te</w:t>
      </w:r>
      <w:r w:rsidR="00E0711E" w:rsidRPr="00A22E63">
        <w:rPr>
          <w:rFonts w:ascii="Arial" w:hAnsi="Arial" w:cs="Arial"/>
          <w:bCs/>
        </w:rPr>
        <w:t xml:space="preserve"> </w:t>
      </w:r>
      <w:r w:rsidR="002A14FB" w:rsidRPr="00A22E63">
        <w:rPr>
          <w:rFonts w:ascii="Arial" w:hAnsi="Arial" w:cs="Arial"/>
          <w:bCs/>
        </w:rPr>
        <w:t>s</w:t>
      </w:r>
      <w:r w:rsidR="00E0711E" w:rsidRPr="00A22E63">
        <w:rPr>
          <w:rFonts w:ascii="Arial" w:hAnsi="Arial" w:cs="Arial"/>
          <w:bCs/>
        </w:rPr>
        <w:t>vojim 105 kilometara dugim tokom, Cetina</w:t>
      </w:r>
      <w:r w:rsidR="002A14FB" w:rsidRPr="00A22E63">
        <w:rPr>
          <w:rFonts w:ascii="Arial" w:hAnsi="Arial" w:cs="Arial"/>
          <w:bCs/>
        </w:rPr>
        <w:t xml:space="preserve"> </w:t>
      </w:r>
      <w:r w:rsidR="00E0711E" w:rsidRPr="00A22E63">
        <w:rPr>
          <w:rFonts w:ascii="Arial" w:hAnsi="Arial" w:cs="Arial"/>
          <w:bCs/>
        </w:rPr>
        <w:t xml:space="preserve">oblikuje razne reljefne oblike, osigurava povoljne uvjete za naseljavanje </w:t>
      </w:r>
      <w:r w:rsidR="00C11E76" w:rsidRPr="00A22E63">
        <w:rPr>
          <w:rFonts w:ascii="Arial" w:hAnsi="Arial" w:cs="Arial"/>
          <w:bCs/>
        </w:rPr>
        <w:t>svojih obalnih područja</w:t>
      </w:r>
      <w:r w:rsidR="00E0711E" w:rsidRPr="00A22E63">
        <w:rPr>
          <w:rFonts w:ascii="Arial" w:hAnsi="Arial" w:cs="Arial"/>
          <w:bCs/>
        </w:rPr>
        <w:t xml:space="preserve">, te ima visoki potencijal za raznovrsno gospodarsko iskorištavanje. Vrela ili izvori Cetine nalaze se u podnožju </w:t>
      </w:r>
      <w:r w:rsidR="007B1FD1" w:rsidRPr="001123E8">
        <w:rPr>
          <w:rFonts w:ascii="Arial" w:hAnsi="Arial" w:cs="Arial"/>
          <w:bCs/>
        </w:rPr>
        <w:t xml:space="preserve">planine </w:t>
      </w:r>
      <w:r w:rsidR="00E0711E" w:rsidRPr="007B1FD1">
        <w:rPr>
          <w:rFonts w:ascii="Arial" w:hAnsi="Arial" w:cs="Arial"/>
          <w:bCs/>
        </w:rPr>
        <w:t>Dinare n</w:t>
      </w:r>
      <w:r w:rsidR="00E0711E" w:rsidRPr="00A22E63">
        <w:rPr>
          <w:rFonts w:ascii="Arial" w:hAnsi="Arial" w:cs="Arial"/>
          <w:bCs/>
        </w:rPr>
        <w:t xml:space="preserve">a nadmorskoj visini od 380 metara. Veliko </w:t>
      </w:r>
      <w:r w:rsidR="001D3A65" w:rsidRPr="00A22E63">
        <w:rPr>
          <w:rFonts w:ascii="Arial" w:hAnsi="Arial" w:cs="Arial"/>
          <w:bCs/>
        </w:rPr>
        <w:t>˝</w:t>
      </w:r>
      <w:r w:rsidR="00E0711E" w:rsidRPr="00A22E63">
        <w:rPr>
          <w:rFonts w:ascii="Arial" w:hAnsi="Arial" w:cs="Arial"/>
          <w:bCs/>
        </w:rPr>
        <w:t>vrilo</w:t>
      </w:r>
      <w:r w:rsidR="001D3A65" w:rsidRPr="00A22E63">
        <w:rPr>
          <w:rFonts w:ascii="Arial" w:hAnsi="Arial" w:cs="Arial"/>
          <w:bCs/>
        </w:rPr>
        <w:t>˝</w:t>
      </w:r>
      <w:r w:rsidR="00E0711E" w:rsidRPr="00A22E63">
        <w:rPr>
          <w:rFonts w:ascii="Arial" w:hAnsi="Arial" w:cs="Arial"/>
          <w:bCs/>
        </w:rPr>
        <w:t xml:space="preserve"> ili Glavaš glavni je izvor Cetine i potopljeni speleološki objekt dubok preko 150 metara (Zwicker i dr., 2008). Pojam </w:t>
      </w:r>
      <w:r w:rsidR="00D45CD6" w:rsidRPr="00A22E63">
        <w:rPr>
          <w:rFonts w:ascii="Arial" w:hAnsi="Arial" w:cs="Arial"/>
          <w:bCs/>
        </w:rPr>
        <w:t>˝</w:t>
      </w:r>
      <w:r w:rsidR="00E0711E" w:rsidRPr="00A22E63">
        <w:rPr>
          <w:rFonts w:ascii="Arial" w:hAnsi="Arial" w:cs="Arial"/>
          <w:bCs/>
        </w:rPr>
        <w:t>Cetina</w:t>
      </w:r>
      <w:r w:rsidR="00D45CD6" w:rsidRPr="00A22E63">
        <w:rPr>
          <w:rFonts w:ascii="Arial" w:hAnsi="Arial" w:cs="Arial"/>
          <w:bCs/>
        </w:rPr>
        <w:t>˝</w:t>
      </w:r>
      <w:r w:rsidR="00E0711E" w:rsidRPr="00A22E63">
        <w:rPr>
          <w:rFonts w:ascii="Arial" w:hAnsi="Arial" w:cs="Arial"/>
          <w:bCs/>
        </w:rPr>
        <w:t xml:space="preserve"> osim za rijeku, koristio se već u 10. stoljeću kao naziv za administrativno</w:t>
      </w:r>
      <w:r w:rsidR="00D45CD6" w:rsidRPr="00A22E63">
        <w:rPr>
          <w:rFonts w:ascii="Arial" w:hAnsi="Arial" w:cs="Arial"/>
          <w:bCs/>
        </w:rPr>
        <w:t xml:space="preserve"> </w:t>
      </w:r>
      <w:r w:rsidR="00E0711E" w:rsidRPr="00A22E63">
        <w:rPr>
          <w:rFonts w:ascii="Arial" w:hAnsi="Arial" w:cs="Arial"/>
          <w:bCs/>
        </w:rPr>
        <w:t>-</w:t>
      </w:r>
      <w:r w:rsidR="00D45CD6" w:rsidRPr="00A22E63">
        <w:rPr>
          <w:rFonts w:ascii="Arial" w:hAnsi="Arial" w:cs="Arial"/>
          <w:bCs/>
        </w:rPr>
        <w:t xml:space="preserve"> </w:t>
      </w:r>
      <w:r w:rsidR="00E0711E" w:rsidRPr="00A22E63">
        <w:rPr>
          <w:rFonts w:ascii="Arial" w:hAnsi="Arial" w:cs="Arial"/>
          <w:bCs/>
        </w:rPr>
        <w:lastRenderedPageBreak/>
        <w:t>teritorijalnu jedinicu, a naseljenost cetinskog kraja može se</w:t>
      </w:r>
      <w:r w:rsidR="007B1FD1">
        <w:rPr>
          <w:rFonts w:ascii="Arial" w:hAnsi="Arial" w:cs="Arial"/>
          <w:bCs/>
          <w:color w:val="C00000"/>
        </w:rPr>
        <w:t xml:space="preserve"> </w:t>
      </w:r>
      <w:r w:rsidR="007B1FD1" w:rsidRPr="001123E8">
        <w:rPr>
          <w:rFonts w:ascii="Arial" w:hAnsi="Arial" w:cs="Arial"/>
          <w:bCs/>
        </w:rPr>
        <w:t>pratiti sve od</w:t>
      </w:r>
      <w:r w:rsidR="00E0711E" w:rsidRPr="001123E8">
        <w:rPr>
          <w:rFonts w:ascii="Arial" w:hAnsi="Arial" w:cs="Arial"/>
          <w:bCs/>
        </w:rPr>
        <w:t xml:space="preserve"> neolitika</w:t>
      </w:r>
      <w:r w:rsidR="00E0711E" w:rsidRPr="00A22E63">
        <w:rPr>
          <w:rFonts w:ascii="Arial" w:hAnsi="Arial" w:cs="Arial"/>
          <w:bCs/>
        </w:rPr>
        <w:t>. Danas su najveća naselja uz</w:t>
      </w:r>
      <w:r w:rsidR="001123E8">
        <w:rPr>
          <w:rFonts w:ascii="Arial" w:hAnsi="Arial" w:cs="Arial"/>
          <w:bCs/>
        </w:rPr>
        <w:t xml:space="preserve"> rijeku</w:t>
      </w:r>
      <w:r w:rsidR="00E0711E" w:rsidRPr="00A22E63">
        <w:rPr>
          <w:rFonts w:ascii="Arial" w:hAnsi="Arial" w:cs="Arial"/>
          <w:bCs/>
        </w:rPr>
        <w:t xml:space="preserve"> Cetinu gradovi Sinj, Omiš i Trilj.</w:t>
      </w:r>
    </w:p>
    <w:p w14:paraId="48B8B820" w14:textId="77777777" w:rsidR="00080174" w:rsidRPr="00A22E63" w:rsidRDefault="00080174" w:rsidP="0003373E">
      <w:pPr>
        <w:spacing w:after="0" w:line="240" w:lineRule="auto"/>
        <w:jc w:val="both"/>
        <w:rPr>
          <w:rFonts w:ascii="Arial" w:hAnsi="Arial" w:cs="Arial"/>
          <w:bCs/>
        </w:rPr>
      </w:pPr>
    </w:p>
    <w:p w14:paraId="020C9206" w14:textId="2CC36FA9" w:rsidR="00D018A1" w:rsidRPr="00A22E63" w:rsidRDefault="00A032FA" w:rsidP="00A032FA">
      <w:pPr>
        <w:spacing w:after="0" w:line="240" w:lineRule="auto"/>
        <w:jc w:val="both"/>
        <w:rPr>
          <w:rFonts w:ascii="Arial" w:hAnsi="Arial" w:cs="Arial"/>
        </w:rPr>
      </w:pPr>
      <w:r w:rsidRPr="00A22E63">
        <w:rPr>
          <w:rFonts w:ascii="Arial" w:hAnsi="Arial" w:cs="Arial"/>
        </w:rPr>
        <w:t>Cilj ovog projekta je GLOBE protokolima</w:t>
      </w:r>
      <w:r w:rsidR="00467ED3">
        <w:rPr>
          <w:rFonts w:ascii="Arial" w:hAnsi="Arial" w:cs="Arial"/>
        </w:rPr>
        <w:t xml:space="preserve"> (GLOBE, 2019) </w:t>
      </w:r>
      <w:r w:rsidRPr="00A22E63">
        <w:rPr>
          <w:rFonts w:ascii="Arial" w:hAnsi="Arial" w:cs="Arial"/>
        </w:rPr>
        <w:t>usporediti svojstva različitih uzoraka tla na području porječja rijeke Cetine.</w:t>
      </w:r>
      <w:r w:rsidRPr="00A22E63">
        <w:rPr>
          <w:rFonts w:ascii="Arial" w:hAnsi="Arial" w:cs="Arial"/>
          <w:bCs/>
        </w:rPr>
        <w:t xml:space="preserve"> </w:t>
      </w:r>
      <w:r w:rsidR="009A7EC9" w:rsidRPr="00A22E63">
        <w:rPr>
          <w:rFonts w:ascii="Arial" w:hAnsi="Arial" w:cs="Arial"/>
        </w:rPr>
        <w:t>P</w:t>
      </w:r>
      <w:r w:rsidR="004E6137" w:rsidRPr="00A22E63">
        <w:rPr>
          <w:rFonts w:ascii="Arial" w:hAnsi="Arial" w:cs="Arial"/>
        </w:rPr>
        <w:t xml:space="preserve">ostavili smo sljedeća istraživačka pitanja: </w:t>
      </w:r>
      <w:r w:rsidR="00EA2F50" w:rsidRPr="00A22E63">
        <w:rPr>
          <w:rFonts w:ascii="Arial" w:hAnsi="Arial" w:cs="Arial"/>
        </w:rPr>
        <w:t xml:space="preserve">U kojem području porječja rijeke Cetine su tla s najvećom propusnosti? </w:t>
      </w:r>
      <w:r w:rsidR="004E6137" w:rsidRPr="00A22E63">
        <w:rPr>
          <w:rFonts w:ascii="Arial" w:hAnsi="Arial" w:cs="Arial"/>
        </w:rPr>
        <w:t>Utječu li različiti tipovi tla koja se mogu naći u porječju rijeke Cetine na električnu vodljivost vodovodne vode koja se procjeđuje kroz ta tla? Utječe li promjena temperature tla na promjenu električne vodljivosti vodovodne vode koja se procjeđuje kroz tlo?</w:t>
      </w:r>
      <w:r w:rsidR="009C0145" w:rsidRPr="00A22E63">
        <w:rPr>
          <w:rFonts w:ascii="Arial" w:hAnsi="Arial" w:cs="Arial"/>
        </w:rPr>
        <w:t xml:space="preserve"> Naša je pretpostavka da će pjeskovitija tla na ušću rijeke Cetine imati znatno veću propusnost od</w:t>
      </w:r>
      <w:r w:rsidRPr="00A22E63">
        <w:rPr>
          <w:rFonts w:ascii="Arial" w:hAnsi="Arial" w:cs="Arial"/>
        </w:rPr>
        <w:t xml:space="preserve"> tla</w:t>
      </w:r>
      <w:r w:rsidR="009C0145" w:rsidRPr="00A22E63">
        <w:rPr>
          <w:rFonts w:ascii="Arial" w:hAnsi="Arial" w:cs="Arial"/>
        </w:rPr>
        <w:t xml:space="preserve"> na prostoru krških polja koja će u svom sastavu imati više gline. Različite vrste tla utjecat će na električnu vodljivost vodovodne vode koja se procjeđuje kroz tlo te smatramo da će se električna vodljivost vodovodne vode povećavati</w:t>
      </w:r>
      <w:r w:rsidR="00D45CD6" w:rsidRPr="00A22E63">
        <w:rPr>
          <w:rFonts w:ascii="Arial" w:hAnsi="Arial" w:cs="Arial"/>
        </w:rPr>
        <w:t xml:space="preserve"> u svim uzorcima.</w:t>
      </w:r>
      <w:r w:rsidR="009C0145" w:rsidRPr="00A22E63">
        <w:rPr>
          <w:rFonts w:ascii="Arial" w:hAnsi="Arial" w:cs="Arial"/>
        </w:rPr>
        <w:t xml:space="preserve"> Naša je pretpostavka da promjena temperature tla ne utječe na promjenu električne vodljivosti vodovodne vode koja se procjeđuje kroz tlo.</w:t>
      </w:r>
    </w:p>
    <w:p w14:paraId="3CFF632A" w14:textId="2C8C0B8A" w:rsidR="003C7F2C" w:rsidRPr="00A22E63" w:rsidRDefault="003C7F2C" w:rsidP="00A032FA">
      <w:pPr>
        <w:spacing w:after="0" w:line="240" w:lineRule="auto"/>
        <w:jc w:val="both"/>
        <w:rPr>
          <w:rFonts w:ascii="Arial" w:hAnsi="Arial" w:cs="Arial"/>
          <w:b/>
        </w:rPr>
      </w:pPr>
    </w:p>
    <w:p w14:paraId="13A37957" w14:textId="1E28559F" w:rsidR="003C7F2C" w:rsidRDefault="003C7F2C" w:rsidP="003C7F2C">
      <w:pPr>
        <w:pStyle w:val="Odlomakpopisa"/>
        <w:numPr>
          <w:ilvl w:val="0"/>
          <w:numId w:val="2"/>
        </w:numPr>
        <w:spacing w:after="0" w:line="240" w:lineRule="auto"/>
        <w:rPr>
          <w:rFonts w:ascii="Arial" w:hAnsi="Arial" w:cs="Arial"/>
          <w:b/>
        </w:rPr>
      </w:pPr>
      <w:r w:rsidRPr="00A22E63">
        <w:rPr>
          <w:rFonts w:ascii="Arial" w:hAnsi="Arial" w:cs="Arial"/>
          <w:b/>
        </w:rPr>
        <w:t>METODE RADA</w:t>
      </w:r>
    </w:p>
    <w:p w14:paraId="0C6968EA" w14:textId="77777777" w:rsidR="004D4E7E" w:rsidRPr="004D4E7E" w:rsidRDefault="004D4E7E" w:rsidP="004D4E7E">
      <w:pPr>
        <w:spacing w:after="0" w:line="240" w:lineRule="auto"/>
        <w:rPr>
          <w:rFonts w:ascii="Arial" w:hAnsi="Arial" w:cs="Arial"/>
          <w:b/>
        </w:rPr>
      </w:pPr>
    </w:p>
    <w:p w14:paraId="61E63B9D" w14:textId="58A97747" w:rsidR="003C7F2C" w:rsidRDefault="004D4E7E" w:rsidP="003C7F2C">
      <w:pPr>
        <w:spacing w:after="0" w:line="240" w:lineRule="auto"/>
        <w:rPr>
          <w:rFonts w:ascii="Arial" w:hAnsi="Arial" w:cs="Arial"/>
          <w:bCs/>
        </w:rPr>
      </w:pPr>
      <w:r w:rsidRPr="00A22E63">
        <w:rPr>
          <w:rFonts w:ascii="Arial" w:hAnsi="Arial" w:cs="Arial"/>
          <w:bCs/>
        </w:rPr>
        <w:t xml:space="preserve">Za potrebe istraživanja na ovom projektu (Slika </w:t>
      </w:r>
      <w:r>
        <w:rPr>
          <w:rFonts w:ascii="Arial" w:hAnsi="Arial" w:cs="Arial"/>
          <w:bCs/>
        </w:rPr>
        <w:t>1</w:t>
      </w:r>
      <w:r w:rsidRPr="00A22E63">
        <w:rPr>
          <w:rFonts w:ascii="Arial" w:hAnsi="Arial" w:cs="Arial"/>
          <w:bCs/>
        </w:rPr>
        <w:t>) napravljena je analiza tla na području ušća rijeke Cetine kod Omiša, području fliša u Poljicima – Gata, krške zaravni (Blato na Cetini i Ugljane), na prostoru Sinjskog polja (u Trilju, Rudi i u Sinju) i Hrvatačkog polja te na izvoru rijeke Cetine.</w:t>
      </w:r>
    </w:p>
    <w:p w14:paraId="4904720F" w14:textId="77777777" w:rsidR="004D4E7E" w:rsidRDefault="004D4E7E" w:rsidP="003C7F2C">
      <w:pPr>
        <w:spacing w:after="0" w:line="240" w:lineRule="auto"/>
        <w:rPr>
          <w:rFonts w:ascii="Arial" w:hAnsi="Arial" w:cs="Arial"/>
          <w:bCs/>
        </w:rPr>
      </w:pPr>
    </w:p>
    <w:p w14:paraId="5773E31B" w14:textId="77777777" w:rsidR="004D4E7E" w:rsidRDefault="004D4E7E" w:rsidP="004D4E7E">
      <w:pPr>
        <w:spacing w:after="0" w:line="240" w:lineRule="auto"/>
        <w:jc w:val="center"/>
        <w:rPr>
          <w:rFonts w:ascii="Arial" w:hAnsi="Arial" w:cs="Arial"/>
          <w:bCs/>
        </w:rPr>
      </w:pPr>
      <w:r w:rsidRPr="00A22E63">
        <w:rPr>
          <w:rFonts w:ascii="Arial" w:hAnsi="Arial" w:cs="Arial"/>
          <w:noProof/>
        </w:rPr>
        <mc:AlternateContent>
          <mc:Choice Requires="wps">
            <w:drawing>
              <wp:anchor distT="0" distB="0" distL="114300" distR="114300" simplePos="0" relativeHeight="251680768" behindDoc="0" locked="0" layoutInCell="1" allowOverlap="1" wp14:anchorId="64AB96E8" wp14:editId="25C93526">
                <wp:simplePos x="0" y="0"/>
                <wp:positionH relativeFrom="column">
                  <wp:posOffset>1371600</wp:posOffset>
                </wp:positionH>
                <wp:positionV relativeFrom="paragraph">
                  <wp:posOffset>428625</wp:posOffset>
                </wp:positionV>
                <wp:extent cx="695325" cy="266700"/>
                <wp:effectExtent l="0" t="0" r="28575" b="19050"/>
                <wp:wrapNone/>
                <wp:docPr id="1" name="Pravokutnik 1"/>
                <wp:cNvGraphicFramePr/>
                <a:graphic xmlns:a="http://schemas.openxmlformats.org/drawingml/2006/main">
                  <a:graphicData uri="http://schemas.microsoft.com/office/word/2010/wordprocessingShape">
                    <wps:wsp>
                      <wps:cNvSpPr/>
                      <wps:spPr>
                        <a:xfrm>
                          <a:off x="0" y="0"/>
                          <a:ext cx="695325" cy="266700"/>
                        </a:xfrm>
                        <a:prstGeom prst="rect">
                          <a:avLst/>
                        </a:prstGeom>
                        <a:solidFill>
                          <a:sysClr val="window" lastClr="FFFFFF"/>
                        </a:solidFill>
                        <a:ln w="12700" cap="flat" cmpd="sng" algn="ctr">
                          <a:solidFill>
                            <a:srgbClr val="70AD47"/>
                          </a:solidFill>
                          <a:prstDash val="solid"/>
                          <a:miter lim="800000"/>
                        </a:ln>
                        <a:effectLst/>
                      </wps:spPr>
                      <wps:txbx>
                        <w:txbxContent>
                          <w:p w14:paraId="29B0D281" w14:textId="77777777" w:rsidR="004D4E7E" w:rsidRDefault="004D4E7E" w:rsidP="004D4E7E">
                            <w:pPr>
                              <w:jc w:val="center"/>
                            </w:pPr>
                            <w:r>
                              <w:rPr>
                                <w:b/>
                                <w:bCs/>
                              </w:rPr>
                              <w:t>VRLIKA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96E8" id="Pravokutnik 1" o:spid="_x0000_s1026" style="position:absolute;left:0;text-align:left;margin-left:108pt;margin-top:33.75pt;width:54.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" fillcolor="window" strokecolor="#70ad47" strokeweight="1pt">
                <v:textbox>
                  <w:txbxContent>
                    <w:p w14:paraId="29B0D281" w14:textId="77777777" w:rsidR="004D4E7E" w:rsidRDefault="004D4E7E" w:rsidP="004D4E7E">
                      <w:pPr>
                        <w:jc w:val="center"/>
                      </w:pPr>
                      <w:r>
                        <w:rPr>
                          <w:b/>
                          <w:bCs/>
                        </w:rPr>
                        <w:t>VRLIKA</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78720" behindDoc="0" locked="0" layoutInCell="1" allowOverlap="1" wp14:anchorId="3308B7BD" wp14:editId="707DABB1">
                <wp:simplePos x="0" y="0"/>
                <wp:positionH relativeFrom="margin">
                  <wp:posOffset>2656205</wp:posOffset>
                </wp:positionH>
                <wp:positionV relativeFrom="paragraph">
                  <wp:posOffset>1523365</wp:posOffset>
                </wp:positionV>
                <wp:extent cx="723900" cy="257175"/>
                <wp:effectExtent l="0" t="0" r="19050" b="28575"/>
                <wp:wrapNone/>
                <wp:docPr id="2" name="Pravokutnik 2"/>
                <wp:cNvGraphicFramePr/>
                <a:graphic xmlns:a="http://schemas.openxmlformats.org/drawingml/2006/main">
                  <a:graphicData uri="http://schemas.microsoft.com/office/word/2010/wordprocessingShape">
                    <wps:wsp>
                      <wps:cNvSpPr/>
                      <wps:spPr>
                        <a:xfrm>
                          <a:off x="0" y="0"/>
                          <a:ext cx="723900" cy="257175"/>
                        </a:xfrm>
                        <a:prstGeom prst="rect">
                          <a:avLst/>
                        </a:prstGeom>
                        <a:solidFill>
                          <a:sysClr val="window" lastClr="FFFFFF"/>
                        </a:solidFill>
                        <a:ln w="12700" cap="flat" cmpd="sng" algn="ctr">
                          <a:solidFill>
                            <a:srgbClr val="70AD47"/>
                          </a:solidFill>
                          <a:prstDash val="solid"/>
                          <a:miter lim="800000"/>
                        </a:ln>
                        <a:effectLst/>
                      </wps:spPr>
                      <wps:txbx>
                        <w:txbxContent>
                          <w:p w14:paraId="2DABAFAE" w14:textId="77777777" w:rsidR="004D4E7E" w:rsidRDefault="004D4E7E" w:rsidP="004D4E7E">
                            <w:pPr>
                              <w:jc w:val="center"/>
                            </w:pPr>
                            <w:r>
                              <w:rPr>
                                <w:b/>
                                <w:bCs/>
                              </w:rPr>
                              <w:t>HRVACE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8B7BD" id="Pravokutnik 2" o:spid="_x0000_s1027" style="position:absolute;left:0;text-align:left;margin-left:209.15pt;margin-top:119.95pt;width:57pt;height:2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" fillcolor="window" strokecolor="#70ad47" strokeweight="1pt">
                <v:textbox>
                  <w:txbxContent>
                    <w:p w14:paraId="2DABAFAE" w14:textId="77777777" w:rsidR="004D4E7E" w:rsidRDefault="004D4E7E" w:rsidP="004D4E7E">
                      <w:pPr>
                        <w:jc w:val="center"/>
                      </w:pPr>
                      <w:r>
                        <w:rPr>
                          <w:b/>
                          <w:bCs/>
                        </w:rPr>
                        <w:t>HRVACE</w:t>
                      </w:r>
                    </w:p>
                  </w:txbxContent>
                </v:textbox>
                <w10:wrap anchorx="margin"/>
              </v:rect>
            </w:pict>
          </mc:Fallback>
        </mc:AlternateContent>
      </w:r>
      <w:r w:rsidRPr="00A22E63">
        <w:rPr>
          <w:rFonts w:ascii="Arial" w:hAnsi="Arial" w:cs="Arial"/>
          <w:noProof/>
        </w:rPr>
        <mc:AlternateContent>
          <mc:Choice Requires="wps">
            <w:drawing>
              <wp:anchor distT="0" distB="0" distL="114300" distR="114300" simplePos="0" relativeHeight="251679744" behindDoc="0" locked="0" layoutInCell="1" allowOverlap="1" wp14:anchorId="2030A3EF" wp14:editId="050DBA68">
                <wp:simplePos x="0" y="0"/>
                <wp:positionH relativeFrom="margin">
                  <wp:align>center</wp:align>
                </wp:positionH>
                <wp:positionV relativeFrom="paragraph">
                  <wp:posOffset>1866900</wp:posOffset>
                </wp:positionV>
                <wp:extent cx="542925" cy="257175"/>
                <wp:effectExtent l="0" t="0" r="28575" b="28575"/>
                <wp:wrapNone/>
                <wp:docPr id="4" name="Pravokutnik 4"/>
                <wp:cNvGraphicFramePr/>
                <a:graphic xmlns:a="http://schemas.openxmlformats.org/drawingml/2006/main">
                  <a:graphicData uri="http://schemas.microsoft.com/office/word/2010/wordprocessingShape">
                    <wps:wsp>
                      <wps:cNvSpPr/>
                      <wps:spPr>
                        <a:xfrm>
                          <a:off x="0" y="0"/>
                          <a:ext cx="542925" cy="257175"/>
                        </a:xfrm>
                        <a:prstGeom prst="rect">
                          <a:avLst/>
                        </a:prstGeom>
                        <a:solidFill>
                          <a:sysClr val="window" lastClr="FFFFFF"/>
                        </a:solidFill>
                        <a:ln w="12700" cap="flat" cmpd="sng" algn="ctr">
                          <a:solidFill>
                            <a:srgbClr val="70AD47"/>
                          </a:solidFill>
                          <a:prstDash val="solid"/>
                          <a:miter lim="800000"/>
                        </a:ln>
                        <a:effectLst/>
                      </wps:spPr>
                      <wps:txbx>
                        <w:txbxContent>
                          <w:p w14:paraId="6CAB0108" w14:textId="77777777" w:rsidR="004D4E7E" w:rsidRDefault="004D4E7E" w:rsidP="004D4E7E">
                            <w:pPr>
                              <w:jc w:val="center"/>
                            </w:pPr>
                            <w:r>
                              <w:rPr>
                                <w:b/>
                                <w:bCs/>
                              </w:rPr>
                              <w:t>SINJ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A3EF" id="Pravokutnik 4" o:spid="_x0000_s1028" style="position:absolute;left:0;text-align:left;margin-left:0;margin-top:147pt;width:42.75pt;height:20.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" fillcolor="window" strokecolor="#70ad47" strokeweight="1pt">
                <v:textbox>
                  <w:txbxContent>
                    <w:p w14:paraId="6CAB0108" w14:textId="77777777" w:rsidR="004D4E7E" w:rsidRDefault="004D4E7E" w:rsidP="004D4E7E">
                      <w:pPr>
                        <w:jc w:val="center"/>
                      </w:pPr>
                      <w:r>
                        <w:rPr>
                          <w:b/>
                          <w:bCs/>
                        </w:rPr>
                        <w:t>SINJ</w:t>
                      </w:r>
                    </w:p>
                  </w:txbxContent>
                </v:textbox>
                <w10:wrap anchorx="margin"/>
              </v:rect>
            </w:pict>
          </mc:Fallback>
        </mc:AlternateContent>
      </w:r>
      <w:r w:rsidRPr="00A22E63">
        <w:rPr>
          <w:rFonts w:ascii="Arial" w:hAnsi="Arial" w:cs="Arial"/>
          <w:noProof/>
        </w:rPr>
        <mc:AlternateContent>
          <mc:Choice Requires="wps">
            <w:drawing>
              <wp:anchor distT="0" distB="0" distL="114300" distR="114300" simplePos="0" relativeHeight="251682816" behindDoc="0" locked="0" layoutInCell="1" allowOverlap="1" wp14:anchorId="7AB4CC31" wp14:editId="050A7EA6">
                <wp:simplePos x="0" y="0"/>
                <wp:positionH relativeFrom="column">
                  <wp:posOffset>3171825</wp:posOffset>
                </wp:positionH>
                <wp:positionV relativeFrom="paragraph">
                  <wp:posOffset>1979930</wp:posOffset>
                </wp:positionV>
                <wp:extent cx="542925" cy="238125"/>
                <wp:effectExtent l="0" t="0" r="28575" b="28575"/>
                <wp:wrapNone/>
                <wp:docPr id="7" name="Pravokutnik 7"/>
                <wp:cNvGraphicFramePr/>
                <a:graphic xmlns:a="http://schemas.openxmlformats.org/drawingml/2006/main">
                  <a:graphicData uri="http://schemas.microsoft.com/office/word/2010/wordprocessingShape">
                    <wps:wsp>
                      <wps:cNvSpPr/>
                      <wps:spPr>
                        <a:xfrm>
                          <a:off x="0" y="0"/>
                          <a:ext cx="542925" cy="238125"/>
                        </a:xfrm>
                        <a:prstGeom prst="rect">
                          <a:avLst/>
                        </a:prstGeom>
                        <a:solidFill>
                          <a:sysClr val="window" lastClr="FFFFFF"/>
                        </a:solidFill>
                        <a:ln w="12700" cap="flat" cmpd="sng" algn="ctr">
                          <a:solidFill>
                            <a:srgbClr val="70AD47"/>
                          </a:solidFill>
                          <a:prstDash val="solid"/>
                          <a:miter lim="800000"/>
                        </a:ln>
                        <a:effectLst/>
                      </wps:spPr>
                      <wps:txbx>
                        <w:txbxContent>
                          <w:p w14:paraId="572C0933" w14:textId="77777777" w:rsidR="004D4E7E" w:rsidRDefault="004D4E7E" w:rsidP="004D4E7E">
                            <w:pPr>
                              <w:jc w:val="center"/>
                            </w:pPr>
                            <w:r>
                              <w:rPr>
                                <w:b/>
                                <w:bCs/>
                              </w:rPr>
                              <w:t>RUDA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CC31" id="Pravokutnik 7" o:spid="_x0000_s1029" style="position:absolute;left:0;text-align:left;margin-left:249.75pt;margin-top:155.9pt;width:42.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" fillcolor="window" strokecolor="#70ad47" strokeweight="1pt">
                <v:textbox>
                  <w:txbxContent>
                    <w:p w14:paraId="572C0933" w14:textId="77777777" w:rsidR="004D4E7E" w:rsidRDefault="004D4E7E" w:rsidP="004D4E7E">
                      <w:pPr>
                        <w:jc w:val="center"/>
                      </w:pPr>
                      <w:r>
                        <w:rPr>
                          <w:b/>
                          <w:bCs/>
                        </w:rPr>
                        <w:t>RUDA</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83840" behindDoc="0" locked="0" layoutInCell="1" allowOverlap="1" wp14:anchorId="7EA949BE" wp14:editId="3F7EFB01">
                <wp:simplePos x="0" y="0"/>
                <wp:positionH relativeFrom="column">
                  <wp:posOffset>3076575</wp:posOffset>
                </wp:positionH>
                <wp:positionV relativeFrom="paragraph">
                  <wp:posOffset>2437765</wp:posOffset>
                </wp:positionV>
                <wp:extent cx="542925" cy="247650"/>
                <wp:effectExtent l="0" t="0" r="28575" b="19050"/>
                <wp:wrapNone/>
                <wp:docPr id="10" name="Pravokutnik 10"/>
                <wp:cNvGraphicFramePr/>
                <a:graphic xmlns:a="http://schemas.openxmlformats.org/drawingml/2006/main">
                  <a:graphicData uri="http://schemas.microsoft.com/office/word/2010/wordprocessingShape">
                    <wps:wsp>
                      <wps:cNvSpPr/>
                      <wps:spPr>
                        <a:xfrm>
                          <a:off x="0" y="0"/>
                          <a:ext cx="542925" cy="247650"/>
                        </a:xfrm>
                        <a:prstGeom prst="rect">
                          <a:avLst/>
                        </a:prstGeom>
                        <a:solidFill>
                          <a:sysClr val="window" lastClr="FFFFFF"/>
                        </a:solidFill>
                        <a:ln w="12700" cap="flat" cmpd="sng" algn="ctr">
                          <a:solidFill>
                            <a:srgbClr val="70AD47"/>
                          </a:solidFill>
                          <a:prstDash val="solid"/>
                          <a:miter lim="800000"/>
                        </a:ln>
                        <a:effectLst/>
                      </wps:spPr>
                      <wps:txbx>
                        <w:txbxContent>
                          <w:p w14:paraId="29F1225F" w14:textId="77777777" w:rsidR="004D4E7E" w:rsidRDefault="004D4E7E" w:rsidP="004D4E7E">
                            <w:pPr>
                              <w:jc w:val="center"/>
                            </w:pPr>
                            <w:r>
                              <w:rPr>
                                <w:b/>
                                <w:bCs/>
                              </w:rPr>
                              <w:t>TRILJ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49BE" id="Pravokutnik 10" o:spid="_x0000_s1030" style="position:absolute;left:0;text-align:left;margin-left:242.25pt;margin-top:191.95pt;width:42.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" fillcolor="window" strokecolor="#70ad47" strokeweight="1pt">
                <v:textbox>
                  <w:txbxContent>
                    <w:p w14:paraId="29F1225F" w14:textId="77777777" w:rsidR="004D4E7E" w:rsidRDefault="004D4E7E" w:rsidP="004D4E7E">
                      <w:pPr>
                        <w:jc w:val="center"/>
                      </w:pPr>
                      <w:r>
                        <w:rPr>
                          <w:b/>
                          <w:bCs/>
                        </w:rPr>
                        <w:t>TRILJ</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84864" behindDoc="0" locked="0" layoutInCell="1" allowOverlap="1" wp14:anchorId="05702E4F" wp14:editId="3BAD311D">
                <wp:simplePos x="0" y="0"/>
                <wp:positionH relativeFrom="column">
                  <wp:posOffset>3619500</wp:posOffset>
                </wp:positionH>
                <wp:positionV relativeFrom="paragraph">
                  <wp:posOffset>2771775</wp:posOffset>
                </wp:positionV>
                <wp:extent cx="819150" cy="247650"/>
                <wp:effectExtent l="0" t="0" r="19050" b="19050"/>
                <wp:wrapNone/>
                <wp:docPr id="11" name="Pravokutnik 11"/>
                <wp:cNvGraphicFramePr/>
                <a:graphic xmlns:a="http://schemas.openxmlformats.org/drawingml/2006/main">
                  <a:graphicData uri="http://schemas.microsoft.com/office/word/2010/wordprocessingShape">
                    <wps:wsp>
                      <wps:cNvSpPr/>
                      <wps:spPr>
                        <a:xfrm>
                          <a:off x="0" y="0"/>
                          <a:ext cx="819150" cy="247650"/>
                        </a:xfrm>
                        <a:prstGeom prst="rect">
                          <a:avLst/>
                        </a:prstGeom>
                        <a:solidFill>
                          <a:sysClr val="window" lastClr="FFFFFF"/>
                        </a:solidFill>
                        <a:ln w="12700" cap="flat" cmpd="sng" algn="ctr">
                          <a:solidFill>
                            <a:srgbClr val="70AD47"/>
                          </a:solidFill>
                          <a:prstDash val="solid"/>
                          <a:miter lim="800000"/>
                        </a:ln>
                        <a:effectLst/>
                      </wps:spPr>
                      <wps:txbx>
                        <w:txbxContent>
                          <w:p w14:paraId="47EE690B" w14:textId="77777777" w:rsidR="004D4E7E" w:rsidRDefault="004D4E7E" w:rsidP="004D4E7E">
                            <w:pPr>
                              <w:jc w:val="center"/>
                            </w:pPr>
                            <w:r>
                              <w:rPr>
                                <w:b/>
                                <w:bCs/>
                              </w:rPr>
                              <w:t>UGLJANE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2E4F" id="Pravokutnik 11" o:spid="_x0000_s1031" style="position:absolute;left:0;text-align:left;margin-left:285pt;margin-top:218.25pt;width:64.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" fillcolor="window" strokecolor="#70ad47" strokeweight="1pt">
                <v:textbox>
                  <w:txbxContent>
                    <w:p w14:paraId="47EE690B" w14:textId="77777777" w:rsidR="004D4E7E" w:rsidRDefault="004D4E7E" w:rsidP="004D4E7E">
                      <w:pPr>
                        <w:jc w:val="center"/>
                      </w:pPr>
                      <w:r>
                        <w:rPr>
                          <w:b/>
                          <w:bCs/>
                        </w:rPr>
                        <w:t>UGLJANE</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81792" behindDoc="0" locked="0" layoutInCell="1" allowOverlap="1" wp14:anchorId="7E420A03" wp14:editId="4687052F">
                <wp:simplePos x="0" y="0"/>
                <wp:positionH relativeFrom="column">
                  <wp:posOffset>4410075</wp:posOffset>
                </wp:positionH>
                <wp:positionV relativeFrom="paragraph">
                  <wp:posOffset>3124200</wp:posOffset>
                </wp:positionV>
                <wp:extent cx="838200" cy="247650"/>
                <wp:effectExtent l="0" t="0" r="19050" b="19050"/>
                <wp:wrapNone/>
                <wp:docPr id="12" name="Pravokutnik 12"/>
                <wp:cNvGraphicFramePr/>
                <a:graphic xmlns:a="http://schemas.openxmlformats.org/drawingml/2006/main">
                  <a:graphicData uri="http://schemas.microsoft.com/office/word/2010/wordprocessingShape">
                    <wps:wsp>
                      <wps:cNvSpPr/>
                      <wps:spPr>
                        <a:xfrm>
                          <a:off x="0" y="0"/>
                          <a:ext cx="838200" cy="247650"/>
                        </a:xfrm>
                        <a:prstGeom prst="rect">
                          <a:avLst/>
                        </a:prstGeom>
                        <a:solidFill>
                          <a:sysClr val="window" lastClr="FFFFFF"/>
                        </a:solidFill>
                        <a:ln w="12700" cap="flat" cmpd="sng" algn="ctr">
                          <a:solidFill>
                            <a:srgbClr val="70AD47"/>
                          </a:solidFill>
                          <a:prstDash val="solid"/>
                          <a:miter lim="800000"/>
                        </a:ln>
                        <a:effectLst/>
                      </wps:spPr>
                      <wps:txbx>
                        <w:txbxContent>
                          <w:p w14:paraId="6D845A71" w14:textId="77777777" w:rsidR="004D4E7E" w:rsidRDefault="004D4E7E" w:rsidP="004D4E7E">
                            <w:pPr>
                              <w:jc w:val="center"/>
                            </w:pPr>
                            <w:r>
                              <w:rPr>
                                <w:b/>
                                <w:bCs/>
                              </w:rPr>
                              <w:t>BLATO 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0A03" id="Pravokutnik 12" o:spid="_x0000_s1032" style="position:absolute;left:0;text-align:left;margin-left:347.25pt;margin-top:246pt;width:66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" fillcolor="window" strokecolor="#70ad47" strokeweight="1pt">
                <v:textbox>
                  <w:txbxContent>
                    <w:p w14:paraId="6D845A71" w14:textId="77777777" w:rsidR="004D4E7E" w:rsidRDefault="004D4E7E" w:rsidP="004D4E7E">
                      <w:pPr>
                        <w:jc w:val="center"/>
                      </w:pPr>
                      <w:r>
                        <w:rPr>
                          <w:b/>
                          <w:bCs/>
                        </w:rPr>
                        <w:t>BLATO n/C</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85888" behindDoc="0" locked="0" layoutInCell="1" allowOverlap="1" wp14:anchorId="44DEABB9" wp14:editId="2D6EB545">
                <wp:simplePos x="0" y="0"/>
                <wp:positionH relativeFrom="column">
                  <wp:posOffset>3964940</wp:posOffset>
                </wp:positionH>
                <wp:positionV relativeFrom="paragraph">
                  <wp:posOffset>3609340</wp:posOffset>
                </wp:positionV>
                <wp:extent cx="542925" cy="257175"/>
                <wp:effectExtent l="0" t="0" r="28575" b="28575"/>
                <wp:wrapNone/>
                <wp:docPr id="14" name="Pravokutnik 14"/>
                <wp:cNvGraphicFramePr/>
                <a:graphic xmlns:a="http://schemas.openxmlformats.org/drawingml/2006/main">
                  <a:graphicData uri="http://schemas.microsoft.com/office/word/2010/wordprocessingShape">
                    <wps:wsp>
                      <wps:cNvSpPr/>
                      <wps:spPr>
                        <a:xfrm>
                          <a:off x="0" y="0"/>
                          <a:ext cx="542925" cy="257175"/>
                        </a:xfrm>
                        <a:prstGeom prst="rect">
                          <a:avLst/>
                        </a:prstGeom>
                        <a:solidFill>
                          <a:sysClr val="window" lastClr="FFFFFF"/>
                        </a:solidFill>
                        <a:ln w="12700" cap="flat" cmpd="sng" algn="ctr">
                          <a:solidFill>
                            <a:srgbClr val="70AD47"/>
                          </a:solidFill>
                          <a:prstDash val="solid"/>
                          <a:miter lim="800000"/>
                        </a:ln>
                        <a:effectLst/>
                      </wps:spPr>
                      <wps:txbx>
                        <w:txbxContent>
                          <w:p w14:paraId="3F5FD146" w14:textId="77777777" w:rsidR="004D4E7E" w:rsidRDefault="004D4E7E" w:rsidP="004D4E7E">
                            <w:pPr>
                              <w:jc w:val="center"/>
                            </w:pPr>
                            <w:r>
                              <w:rPr>
                                <w:b/>
                                <w:bCs/>
                              </w:rPr>
                              <w:t>GATA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ABB9" id="Pravokutnik 14" o:spid="_x0000_s1033" style="position:absolute;left:0;text-align:left;margin-left:312.2pt;margin-top:284.2pt;width:42.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" fillcolor="window" strokecolor="#70ad47" strokeweight="1pt">
                <v:textbox>
                  <w:txbxContent>
                    <w:p w14:paraId="3F5FD146" w14:textId="77777777" w:rsidR="004D4E7E" w:rsidRDefault="004D4E7E" w:rsidP="004D4E7E">
                      <w:pPr>
                        <w:jc w:val="center"/>
                      </w:pPr>
                      <w:r>
                        <w:rPr>
                          <w:b/>
                          <w:bCs/>
                        </w:rPr>
                        <w:t>GATA</w:t>
                      </w:r>
                    </w:p>
                  </w:txbxContent>
                </v:textbox>
              </v:rect>
            </w:pict>
          </mc:Fallback>
        </mc:AlternateContent>
      </w:r>
      <w:r w:rsidRPr="00A22E63">
        <w:rPr>
          <w:rFonts w:ascii="Arial" w:hAnsi="Arial" w:cs="Arial"/>
          <w:noProof/>
        </w:rPr>
        <mc:AlternateContent>
          <mc:Choice Requires="wps">
            <w:drawing>
              <wp:anchor distT="0" distB="0" distL="114300" distR="114300" simplePos="0" relativeHeight="251677696" behindDoc="0" locked="0" layoutInCell="1" allowOverlap="1" wp14:anchorId="0B2CE279" wp14:editId="53F8FD98">
                <wp:simplePos x="0" y="0"/>
                <wp:positionH relativeFrom="column">
                  <wp:posOffset>3076575</wp:posOffset>
                </wp:positionH>
                <wp:positionV relativeFrom="paragraph">
                  <wp:posOffset>3799840</wp:posOffset>
                </wp:positionV>
                <wp:extent cx="542925" cy="257175"/>
                <wp:effectExtent l="0" t="0" r="28575" b="28575"/>
                <wp:wrapNone/>
                <wp:docPr id="15" name="Pravokutnik 15"/>
                <wp:cNvGraphicFramePr/>
                <a:graphic xmlns:a="http://schemas.openxmlformats.org/drawingml/2006/main">
                  <a:graphicData uri="http://schemas.microsoft.com/office/word/2010/wordprocessingShape">
                    <wps:wsp>
                      <wps:cNvSpPr/>
                      <wps:spPr>
                        <a:xfrm>
                          <a:off x="0" y="0"/>
                          <a:ext cx="5429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76AC0E" w14:textId="77777777" w:rsidR="004D4E7E" w:rsidRDefault="004D4E7E" w:rsidP="004D4E7E">
                            <w:pPr>
                              <w:jc w:val="center"/>
                            </w:pPr>
                            <w:r>
                              <w:rPr>
                                <w:b/>
                                <w:bCs/>
                              </w:rPr>
                              <w:t>OMIŠ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CE279" id="Pravokutnik 15" o:spid="_x0000_s1034" style="position:absolute;left:0;text-align:left;margin-left:242.25pt;margin-top:299.2pt;width:42.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" fillcolor="white [3201]" strokecolor="#70ad47 [3209]" strokeweight="1pt">
                <v:textbox>
                  <w:txbxContent>
                    <w:p w14:paraId="5976AC0E" w14:textId="77777777" w:rsidR="004D4E7E" w:rsidRDefault="004D4E7E" w:rsidP="004D4E7E">
                      <w:pPr>
                        <w:jc w:val="center"/>
                      </w:pPr>
                      <w:r>
                        <w:rPr>
                          <w:b/>
                          <w:bCs/>
                        </w:rPr>
                        <w:t>OMIŠ</w:t>
                      </w:r>
                    </w:p>
                  </w:txbxContent>
                </v:textbox>
              </v:rect>
            </w:pict>
          </mc:Fallback>
        </mc:AlternateContent>
      </w:r>
      <w:r w:rsidRPr="00A22E63">
        <w:rPr>
          <w:rFonts w:ascii="Arial" w:hAnsi="Arial" w:cs="Arial"/>
          <w:noProof/>
        </w:rPr>
        <w:drawing>
          <wp:inline distT="0" distB="0" distL="0" distR="0" wp14:anchorId="12258E8E" wp14:editId="45DAAB5D">
            <wp:extent cx="5556424" cy="4244196"/>
            <wp:effectExtent l="0" t="0" r="635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730" t="18006" r="12253" b="11330"/>
                    <a:stretch/>
                  </pic:blipFill>
                  <pic:spPr bwMode="auto">
                    <a:xfrm>
                      <a:off x="0" y="0"/>
                      <a:ext cx="5596624" cy="4274903"/>
                    </a:xfrm>
                    <a:prstGeom prst="rect">
                      <a:avLst/>
                    </a:prstGeom>
                    <a:ln>
                      <a:noFill/>
                    </a:ln>
                    <a:extLst>
                      <a:ext uri="{53640926-AAD7-44D8-BBD7-CCE9431645EC}">
                        <a14:shadowObscured xmlns:a14="http://schemas.microsoft.com/office/drawing/2010/main"/>
                      </a:ext>
                    </a:extLst>
                  </pic:spPr>
                </pic:pic>
              </a:graphicData>
            </a:graphic>
          </wp:inline>
        </w:drawing>
      </w:r>
    </w:p>
    <w:p w14:paraId="13DC54A2" w14:textId="72CBA905" w:rsidR="004D4E7E" w:rsidRPr="008F44F4" w:rsidRDefault="004D4E7E" w:rsidP="004D4E7E">
      <w:pPr>
        <w:spacing w:after="0" w:line="240" w:lineRule="auto"/>
        <w:rPr>
          <w:rFonts w:ascii="Arial" w:hAnsi="Arial" w:cs="Arial"/>
          <w:bCs/>
          <w:sz w:val="20"/>
          <w:szCs w:val="20"/>
        </w:rPr>
      </w:pPr>
      <w:r w:rsidRPr="008F44F4">
        <w:rPr>
          <w:rFonts w:ascii="Arial" w:hAnsi="Arial" w:cs="Arial"/>
          <w:bCs/>
          <w:sz w:val="20"/>
          <w:szCs w:val="20"/>
        </w:rPr>
        <w:t xml:space="preserve">Slika </w:t>
      </w:r>
      <w:r>
        <w:rPr>
          <w:rFonts w:ascii="Arial" w:hAnsi="Arial" w:cs="Arial"/>
          <w:bCs/>
          <w:sz w:val="20"/>
          <w:szCs w:val="20"/>
        </w:rPr>
        <w:t>1</w:t>
      </w:r>
      <w:r w:rsidRPr="008F44F4">
        <w:rPr>
          <w:rFonts w:ascii="Arial" w:hAnsi="Arial" w:cs="Arial"/>
          <w:bCs/>
          <w:sz w:val="20"/>
          <w:szCs w:val="20"/>
        </w:rPr>
        <w:t xml:space="preserve"> Lokaliteti istraživanja svojstva tla (</w:t>
      </w:r>
      <w:r>
        <w:rPr>
          <w:rFonts w:ascii="Arial" w:hAnsi="Arial" w:cs="Arial"/>
          <w:bCs/>
          <w:sz w:val="20"/>
          <w:szCs w:val="20"/>
        </w:rPr>
        <w:t xml:space="preserve">Prilagođeno prema izvoru: </w:t>
      </w:r>
      <w:r w:rsidRPr="008F44F4">
        <w:rPr>
          <w:rFonts w:ascii="Arial" w:hAnsi="Arial" w:cs="Arial"/>
          <w:bCs/>
          <w:sz w:val="20"/>
          <w:szCs w:val="20"/>
        </w:rPr>
        <w:t>earth.google.com)</w:t>
      </w:r>
    </w:p>
    <w:p w14:paraId="06A78BD1" w14:textId="0CD4929A" w:rsidR="004D4E7E" w:rsidRPr="008F44F4" w:rsidRDefault="004D4E7E" w:rsidP="004D4E7E">
      <w:pPr>
        <w:spacing w:after="0" w:line="240" w:lineRule="auto"/>
        <w:rPr>
          <w:rFonts w:ascii="Arial" w:hAnsi="Arial" w:cs="Arial"/>
          <w:bCs/>
          <w:sz w:val="20"/>
          <w:szCs w:val="20"/>
        </w:rPr>
      </w:pPr>
      <w:r w:rsidRPr="008F44F4">
        <w:rPr>
          <w:rFonts w:ascii="Arial" w:hAnsi="Arial" w:cs="Arial"/>
          <w:bCs/>
          <w:sz w:val="20"/>
          <w:szCs w:val="20"/>
        </w:rPr>
        <w:t xml:space="preserve">Figure </w:t>
      </w:r>
      <w:r>
        <w:rPr>
          <w:rFonts w:ascii="Arial" w:hAnsi="Arial" w:cs="Arial"/>
          <w:bCs/>
          <w:sz w:val="20"/>
          <w:szCs w:val="20"/>
        </w:rPr>
        <w:t>1</w:t>
      </w:r>
      <w:r w:rsidRPr="008F44F4">
        <w:rPr>
          <w:rFonts w:ascii="Arial" w:hAnsi="Arial" w:cs="Arial"/>
          <w:bCs/>
          <w:sz w:val="20"/>
          <w:szCs w:val="20"/>
        </w:rPr>
        <w:t xml:space="preserve"> Localities of soil properties research</w:t>
      </w:r>
      <w:r>
        <w:rPr>
          <w:rFonts w:ascii="Arial" w:hAnsi="Arial" w:cs="Arial"/>
          <w:bCs/>
          <w:sz w:val="20"/>
          <w:szCs w:val="20"/>
        </w:rPr>
        <w:t xml:space="preserve"> </w:t>
      </w:r>
      <w:r w:rsidRPr="008F44F4">
        <w:rPr>
          <w:rFonts w:ascii="Arial" w:hAnsi="Arial" w:cs="Arial"/>
          <w:bCs/>
          <w:sz w:val="20"/>
          <w:szCs w:val="20"/>
        </w:rPr>
        <w:t>(</w:t>
      </w:r>
      <w:r w:rsidRPr="0051423D">
        <w:rPr>
          <w:rFonts w:ascii="Arial" w:hAnsi="Arial" w:cs="Arial"/>
          <w:bCs/>
          <w:sz w:val="20"/>
          <w:szCs w:val="20"/>
        </w:rPr>
        <w:t>Customized by source:</w:t>
      </w:r>
      <w:r w:rsidRPr="008F44F4">
        <w:rPr>
          <w:rFonts w:ascii="Arial" w:hAnsi="Arial" w:cs="Arial"/>
          <w:bCs/>
          <w:sz w:val="20"/>
          <w:szCs w:val="20"/>
        </w:rPr>
        <w:t>earth.google.com)</w:t>
      </w:r>
    </w:p>
    <w:p w14:paraId="5157A063" w14:textId="77777777" w:rsidR="004D4E7E" w:rsidRPr="00A22E63" w:rsidRDefault="004D4E7E" w:rsidP="003C7F2C">
      <w:pPr>
        <w:spacing w:after="0" w:line="240" w:lineRule="auto"/>
        <w:rPr>
          <w:rFonts w:ascii="Arial" w:hAnsi="Arial" w:cs="Arial"/>
          <w:b/>
        </w:rPr>
      </w:pPr>
    </w:p>
    <w:p w14:paraId="3A286D72" w14:textId="14576594" w:rsidR="004D4E7E" w:rsidRDefault="004D4E7E" w:rsidP="004D4E7E">
      <w:pPr>
        <w:spacing w:after="0" w:line="240" w:lineRule="auto"/>
        <w:jc w:val="both"/>
        <w:rPr>
          <w:rFonts w:ascii="Arial" w:hAnsi="Arial" w:cs="Arial"/>
          <w:bCs/>
        </w:rPr>
      </w:pPr>
      <w:r w:rsidRPr="00A22E63">
        <w:rPr>
          <w:rFonts w:ascii="Arial" w:hAnsi="Arial" w:cs="Arial"/>
          <w:bCs/>
        </w:rPr>
        <w:t xml:space="preserve">Uzorak tla na svim postajama je uzet na dubini od 30 cm, iz rupe u tlu koja je napravljena pomoću svrdla (Slika </w:t>
      </w:r>
      <w:r>
        <w:rPr>
          <w:rFonts w:ascii="Arial" w:hAnsi="Arial" w:cs="Arial"/>
          <w:bCs/>
        </w:rPr>
        <w:t>2</w:t>
      </w:r>
      <w:r w:rsidRPr="00A22E63">
        <w:rPr>
          <w:rFonts w:ascii="Arial" w:hAnsi="Arial" w:cs="Arial"/>
          <w:bCs/>
        </w:rPr>
        <w:t>)</w:t>
      </w:r>
      <w:r>
        <w:rPr>
          <w:rFonts w:ascii="Arial" w:hAnsi="Arial" w:cs="Arial"/>
          <w:bCs/>
        </w:rPr>
        <w:t>.</w:t>
      </w:r>
    </w:p>
    <w:p w14:paraId="00BB3F25" w14:textId="77777777" w:rsidR="004D4E7E" w:rsidRPr="00A22E63" w:rsidRDefault="004D4E7E" w:rsidP="004D4E7E">
      <w:pPr>
        <w:spacing w:after="0" w:line="240" w:lineRule="auto"/>
        <w:jc w:val="center"/>
        <w:rPr>
          <w:rFonts w:ascii="Arial" w:hAnsi="Arial" w:cs="Arial"/>
          <w:noProof/>
        </w:rPr>
      </w:pPr>
      <w:r w:rsidRPr="00A22E63">
        <w:rPr>
          <w:rFonts w:ascii="Arial" w:hAnsi="Arial" w:cs="Arial"/>
          <w:noProof/>
        </w:rPr>
        <w:lastRenderedPageBreak/>
        <w:drawing>
          <wp:inline distT="0" distB="0" distL="0" distR="0" wp14:anchorId="6200C240" wp14:editId="52290A69">
            <wp:extent cx="2802255" cy="210246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6858" cy="2180949"/>
                    </a:xfrm>
                    <a:prstGeom prst="rect">
                      <a:avLst/>
                    </a:prstGeom>
                    <a:noFill/>
                    <a:ln>
                      <a:noFill/>
                    </a:ln>
                  </pic:spPr>
                </pic:pic>
              </a:graphicData>
            </a:graphic>
          </wp:inline>
        </w:drawing>
      </w:r>
      <w:r w:rsidRPr="00A22E63">
        <w:rPr>
          <w:rFonts w:ascii="Arial" w:hAnsi="Arial" w:cs="Arial"/>
          <w:noProof/>
        </w:rPr>
        <w:drawing>
          <wp:inline distT="0" distB="0" distL="0" distR="0" wp14:anchorId="0B812CF9" wp14:editId="75A7033A">
            <wp:extent cx="1567180" cy="2115389"/>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486" cy="2177893"/>
                    </a:xfrm>
                    <a:prstGeom prst="rect">
                      <a:avLst/>
                    </a:prstGeom>
                    <a:noFill/>
                    <a:ln>
                      <a:noFill/>
                    </a:ln>
                  </pic:spPr>
                </pic:pic>
              </a:graphicData>
            </a:graphic>
          </wp:inline>
        </w:drawing>
      </w:r>
    </w:p>
    <w:p w14:paraId="2A721089" w14:textId="51837BEE" w:rsidR="004D4E7E" w:rsidRPr="00E13A29" w:rsidRDefault="004D4E7E" w:rsidP="004D4E7E">
      <w:pPr>
        <w:spacing w:after="0" w:line="240" w:lineRule="auto"/>
        <w:rPr>
          <w:rFonts w:ascii="Arial" w:hAnsi="Arial" w:cs="Arial"/>
          <w:bCs/>
          <w:sz w:val="20"/>
          <w:szCs w:val="20"/>
        </w:rPr>
      </w:pPr>
      <w:r w:rsidRPr="00E13A29">
        <w:rPr>
          <w:rFonts w:ascii="Arial" w:hAnsi="Arial" w:cs="Arial"/>
          <w:bCs/>
          <w:sz w:val="20"/>
          <w:szCs w:val="20"/>
        </w:rPr>
        <w:t xml:space="preserve">Slika </w:t>
      </w:r>
      <w:r>
        <w:rPr>
          <w:rFonts w:ascii="Arial" w:hAnsi="Arial" w:cs="Arial"/>
          <w:bCs/>
          <w:sz w:val="20"/>
          <w:szCs w:val="20"/>
        </w:rPr>
        <w:t>2</w:t>
      </w:r>
      <w:r w:rsidRPr="00E13A29">
        <w:rPr>
          <w:rFonts w:ascii="Arial" w:hAnsi="Arial" w:cs="Arial"/>
          <w:bCs/>
          <w:sz w:val="20"/>
          <w:szCs w:val="20"/>
        </w:rPr>
        <w:t xml:space="preserve"> Uzorkovanje tla pomoću svrdla</w:t>
      </w:r>
    </w:p>
    <w:p w14:paraId="74F1240B" w14:textId="7911EC1E" w:rsidR="004D4E7E" w:rsidRDefault="004D4E7E" w:rsidP="004D4E7E">
      <w:pPr>
        <w:spacing w:after="0" w:line="240" w:lineRule="auto"/>
        <w:rPr>
          <w:rFonts w:ascii="Arial" w:hAnsi="Arial" w:cs="Arial"/>
          <w:noProof/>
          <w:sz w:val="20"/>
          <w:szCs w:val="20"/>
        </w:rPr>
      </w:pPr>
      <w:r w:rsidRPr="00E13A29">
        <w:rPr>
          <w:rFonts w:ascii="Arial" w:hAnsi="Arial" w:cs="Arial"/>
          <w:noProof/>
          <w:sz w:val="20"/>
          <w:szCs w:val="20"/>
        </w:rPr>
        <w:t xml:space="preserve">Figure </w:t>
      </w:r>
      <w:r>
        <w:rPr>
          <w:rFonts w:ascii="Arial" w:hAnsi="Arial" w:cs="Arial"/>
          <w:noProof/>
          <w:sz w:val="20"/>
          <w:szCs w:val="20"/>
        </w:rPr>
        <w:t xml:space="preserve">2 </w:t>
      </w:r>
      <w:r w:rsidRPr="0051423D">
        <w:rPr>
          <w:rFonts w:ascii="Arial" w:hAnsi="Arial" w:cs="Arial"/>
          <w:noProof/>
          <w:sz w:val="20"/>
          <w:szCs w:val="20"/>
        </w:rPr>
        <w:t>Soil sampling with a drill</w:t>
      </w:r>
    </w:p>
    <w:p w14:paraId="77E0A8DE" w14:textId="77777777" w:rsidR="004D4E7E" w:rsidRPr="00A22E63" w:rsidRDefault="004D4E7E" w:rsidP="004D4E7E">
      <w:pPr>
        <w:spacing w:after="0" w:line="240" w:lineRule="auto"/>
        <w:jc w:val="both"/>
        <w:rPr>
          <w:rFonts w:ascii="Arial" w:hAnsi="Arial" w:cs="Arial"/>
          <w:bCs/>
        </w:rPr>
      </w:pPr>
    </w:p>
    <w:p w14:paraId="02FD965D" w14:textId="65885029" w:rsidR="000236BC" w:rsidRDefault="00CE1048" w:rsidP="00A74762">
      <w:pPr>
        <w:spacing w:after="0" w:line="240" w:lineRule="auto"/>
        <w:jc w:val="both"/>
        <w:rPr>
          <w:rFonts w:ascii="Arial" w:hAnsi="Arial" w:cs="Arial"/>
          <w:bCs/>
        </w:rPr>
      </w:pPr>
      <w:r>
        <w:rPr>
          <w:rFonts w:ascii="Arial" w:hAnsi="Arial" w:cs="Arial"/>
          <w:bCs/>
        </w:rPr>
        <w:t>Za sve metode rada korišteni su GLOBE protokoli za tlo</w:t>
      </w:r>
      <w:r w:rsidR="00467ED3">
        <w:rPr>
          <w:rFonts w:ascii="Arial" w:hAnsi="Arial" w:cs="Arial"/>
          <w:bCs/>
        </w:rPr>
        <w:t xml:space="preserve"> (GLOBE, 2019)</w:t>
      </w:r>
      <w:r>
        <w:rPr>
          <w:rFonts w:ascii="Arial" w:hAnsi="Arial" w:cs="Arial"/>
          <w:bCs/>
        </w:rPr>
        <w:t xml:space="preserve">. </w:t>
      </w:r>
      <w:r w:rsidR="003C7F2C" w:rsidRPr="00A22E63">
        <w:rPr>
          <w:rFonts w:ascii="Arial" w:hAnsi="Arial" w:cs="Arial"/>
          <w:bCs/>
        </w:rPr>
        <w:t>Prvi dio istraživanja obavio se na terenu</w:t>
      </w:r>
      <w:r w:rsidR="003575A7" w:rsidRPr="00A22E63">
        <w:rPr>
          <w:rFonts w:ascii="Arial" w:hAnsi="Arial" w:cs="Arial"/>
          <w:bCs/>
        </w:rPr>
        <w:t xml:space="preserve">, </w:t>
      </w:r>
      <w:r w:rsidR="000236BC">
        <w:rPr>
          <w:rFonts w:ascii="Arial" w:hAnsi="Arial" w:cs="Arial"/>
          <w:bCs/>
        </w:rPr>
        <w:t>na odabranim postajama odredila se struktura, pH – vrijednost, boja i konzistencija tla. U školskom laboratoriju se odredila tekstura i infiltracija</w:t>
      </w:r>
      <w:r w:rsidR="003D59AF">
        <w:rPr>
          <w:rFonts w:ascii="Arial" w:hAnsi="Arial" w:cs="Arial"/>
          <w:bCs/>
        </w:rPr>
        <w:t xml:space="preserve"> prikupljenih uzoraka</w:t>
      </w:r>
      <w:r w:rsidR="000236BC">
        <w:rPr>
          <w:rFonts w:ascii="Arial" w:hAnsi="Arial" w:cs="Arial"/>
          <w:bCs/>
        </w:rPr>
        <w:t xml:space="preserve"> tla</w:t>
      </w:r>
      <w:r w:rsidR="009C4B87">
        <w:rPr>
          <w:rFonts w:ascii="Arial" w:hAnsi="Arial" w:cs="Arial"/>
          <w:bCs/>
        </w:rPr>
        <w:t xml:space="preserve"> te električn</w:t>
      </w:r>
      <w:r>
        <w:rPr>
          <w:rFonts w:ascii="Arial" w:hAnsi="Arial" w:cs="Arial"/>
          <w:bCs/>
        </w:rPr>
        <w:t>a</w:t>
      </w:r>
      <w:r w:rsidR="009C4B87">
        <w:rPr>
          <w:rFonts w:ascii="Arial" w:hAnsi="Arial" w:cs="Arial"/>
          <w:bCs/>
        </w:rPr>
        <w:t xml:space="preserve"> vodljivost vodovodne vode.</w:t>
      </w:r>
    </w:p>
    <w:p w14:paraId="148DC98F" w14:textId="77777777" w:rsidR="00CE1048" w:rsidRPr="00A22E63" w:rsidRDefault="00CE1048" w:rsidP="00A74762">
      <w:pPr>
        <w:spacing w:after="0" w:line="240" w:lineRule="auto"/>
        <w:jc w:val="both"/>
        <w:rPr>
          <w:rFonts w:ascii="Arial" w:hAnsi="Arial" w:cs="Arial"/>
          <w:bCs/>
        </w:rPr>
      </w:pPr>
    </w:p>
    <w:p w14:paraId="2F1FE905" w14:textId="77777777" w:rsidR="003575A7" w:rsidRPr="00A22E63" w:rsidRDefault="003575A7" w:rsidP="00CE6209">
      <w:pPr>
        <w:pStyle w:val="Naslov21"/>
        <w:spacing w:line="240" w:lineRule="auto"/>
        <w:rPr>
          <w:rFonts w:ascii="Arial" w:hAnsi="Arial" w:cs="Arial"/>
        </w:rPr>
      </w:pPr>
      <w:r w:rsidRPr="00A22E63">
        <w:rPr>
          <w:rFonts w:ascii="Arial" w:hAnsi="Arial" w:cs="Arial"/>
        </w:rPr>
        <w:t>Određivanje strukture tla</w:t>
      </w:r>
    </w:p>
    <w:p w14:paraId="72EAA745" w14:textId="7B51CAE8" w:rsidR="003575A7" w:rsidRDefault="00080174" w:rsidP="00CE1048">
      <w:pPr>
        <w:spacing w:after="0" w:line="240" w:lineRule="auto"/>
        <w:jc w:val="both"/>
        <w:rPr>
          <w:rFonts w:ascii="Arial" w:hAnsi="Arial" w:cs="Arial"/>
        </w:rPr>
      </w:pPr>
      <w:r w:rsidRPr="00A22E63">
        <w:rPr>
          <w:rFonts w:ascii="Arial" w:hAnsi="Arial" w:cs="Arial"/>
        </w:rPr>
        <w:t>Struktura tla</w:t>
      </w:r>
      <w:r>
        <w:rPr>
          <w:rFonts w:ascii="Arial" w:hAnsi="Arial" w:cs="Arial"/>
        </w:rPr>
        <w:t xml:space="preserve"> </w:t>
      </w:r>
      <w:r w:rsidRPr="00A22E63">
        <w:rPr>
          <w:rFonts w:ascii="Arial" w:hAnsi="Arial" w:cs="Arial"/>
        </w:rPr>
        <w:t>označava međusobni prostorni raspored krutih čestica.</w:t>
      </w:r>
      <w:r>
        <w:rPr>
          <w:rFonts w:ascii="Arial" w:hAnsi="Arial" w:cs="Arial"/>
        </w:rPr>
        <w:t xml:space="preserve"> </w:t>
      </w:r>
      <w:r w:rsidR="003575A7" w:rsidRPr="00A22E63">
        <w:rPr>
          <w:rFonts w:ascii="Arial" w:hAnsi="Arial" w:cs="Arial"/>
        </w:rPr>
        <w:t>Za određivanje strukture tla, uzorak se drži nježno u ruci, propušta</w:t>
      </w:r>
      <w:r w:rsidR="00CE1048">
        <w:rPr>
          <w:rFonts w:ascii="Arial" w:hAnsi="Arial" w:cs="Arial"/>
        </w:rPr>
        <w:t xml:space="preserve"> se</w:t>
      </w:r>
      <w:r w:rsidR="003575A7" w:rsidRPr="00A22E63">
        <w:rPr>
          <w:rFonts w:ascii="Arial" w:hAnsi="Arial" w:cs="Arial"/>
        </w:rPr>
        <w:t xml:space="preserve"> kroz prste i proučava</w:t>
      </w:r>
      <w:r w:rsidR="00CE1048">
        <w:rPr>
          <w:rFonts w:ascii="Arial" w:hAnsi="Arial" w:cs="Arial"/>
        </w:rPr>
        <w:t xml:space="preserve"> se</w:t>
      </w:r>
      <w:r w:rsidR="003575A7" w:rsidRPr="00A22E63">
        <w:rPr>
          <w:rFonts w:ascii="Arial" w:hAnsi="Arial" w:cs="Arial"/>
        </w:rPr>
        <w:t xml:space="preserve"> struktura čestica te se odredi tip tla</w:t>
      </w:r>
      <w:r w:rsidR="00BC7AB5">
        <w:rPr>
          <w:rFonts w:ascii="Arial" w:hAnsi="Arial" w:cs="Arial"/>
        </w:rPr>
        <w:t xml:space="preserve"> </w:t>
      </w:r>
      <w:r>
        <w:rPr>
          <w:rFonts w:ascii="Arial" w:hAnsi="Arial" w:cs="Arial"/>
        </w:rPr>
        <w:t>(GLOBE, 20</w:t>
      </w:r>
      <w:r w:rsidR="00467ED3">
        <w:rPr>
          <w:rFonts w:ascii="Arial" w:hAnsi="Arial" w:cs="Arial"/>
        </w:rPr>
        <w:t>19</w:t>
      </w:r>
      <w:r>
        <w:rPr>
          <w:rFonts w:ascii="Arial" w:hAnsi="Arial" w:cs="Arial"/>
        </w:rPr>
        <w:t>)</w:t>
      </w:r>
      <w:r w:rsidR="00BC7AB5">
        <w:rPr>
          <w:rFonts w:ascii="Arial" w:hAnsi="Arial" w:cs="Arial"/>
        </w:rPr>
        <w:t>.</w:t>
      </w:r>
    </w:p>
    <w:p w14:paraId="1B1AC7D3" w14:textId="77777777" w:rsidR="00CE1048" w:rsidRPr="00CE1048" w:rsidRDefault="00CE1048" w:rsidP="00CE1048">
      <w:pPr>
        <w:spacing w:after="0" w:line="240" w:lineRule="auto"/>
        <w:jc w:val="both"/>
        <w:rPr>
          <w:rFonts w:ascii="Arial" w:hAnsi="Arial" w:cs="Arial"/>
        </w:rPr>
      </w:pPr>
    </w:p>
    <w:p w14:paraId="2D70FB53" w14:textId="77777777" w:rsidR="000236BC" w:rsidRPr="000236BC" w:rsidRDefault="000236BC" w:rsidP="00A74762">
      <w:pPr>
        <w:pStyle w:val="Naslov21"/>
        <w:spacing w:line="240" w:lineRule="auto"/>
        <w:rPr>
          <w:rFonts w:ascii="Arial" w:hAnsi="Arial" w:cs="Arial"/>
        </w:rPr>
      </w:pPr>
      <w:r w:rsidRPr="000236BC">
        <w:rPr>
          <w:rFonts w:ascii="Arial" w:hAnsi="Arial" w:cs="Arial"/>
        </w:rPr>
        <w:t>Određivanje pH-vrijednosti tla</w:t>
      </w:r>
    </w:p>
    <w:p w14:paraId="7964D608" w14:textId="73963A5A" w:rsidR="00080174" w:rsidRDefault="00080174" w:rsidP="00080174">
      <w:pPr>
        <w:spacing w:after="0" w:line="240" w:lineRule="auto"/>
        <w:jc w:val="both"/>
        <w:rPr>
          <w:rFonts w:ascii="Arial" w:hAnsi="Arial" w:cs="Arial"/>
        </w:rPr>
      </w:pPr>
      <w:r>
        <w:rPr>
          <w:rFonts w:ascii="Arial" w:hAnsi="Arial" w:cs="Arial"/>
        </w:rPr>
        <w:t>K</w:t>
      </w:r>
      <w:r w:rsidR="000236BC" w:rsidRPr="000236BC">
        <w:rPr>
          <w:rFonts w:ascii="Arial" w:hAnsi="Arial" w:cs="Arial"/>
        </w:rPr>
        <w:t>orištenjem univerzalnog pH papira</w:t>
      </w:r>
      <w:r>
        <w:rPr>
          <w:rFonts w:ascii="Arial" w:hAnsi="Arial" w:cs="Arial"/>
        </w:rPr>
        <w:t xml:space="preserve"> se određuje pH – vrijednost tla</w:t>
      </w:r>
      <w:r w:rsidR="00621D9C">
        <w:rPr>
          <w:rFonts w:ascii="Arial" w:hAnsi="Arial" w:cs="Arial"/>
        </w:rPr>
        <w:t xml:space="preserve"> (Slika 3)</w:t>
      </w:r>
      <w:r>
        <w:rPr>
          <w:rFonts w:ascii="Arial" w:hAnsi="Arial" w:cs="Arial"/>
        </w:rPr>
        <w:t>.</w:t>
      </w:r>
      <w:r w:rsidR="000236BC" w:rsidRPr="000236BC">
        <w:rPr>
          <w:rFonts w:ascii="Arial" w:hAnsi="Arial" w:cs="Arial"/>
        </w:rPr>
        <w:t xml:space="preserve"> Prije mjerenja pH-vrijednosti pripremi se smjesa 40 g suhog i prosijanog tla i 40 mL destilirane vode. Smjesa se miješa oko 3 min te se pusti odstajati 5 min. pH papirić se uroni u čisti sloj tekućine iznad taloga i očita se pH-vrijednost. Zbog točnosti podataka postupak se ponovi tri puta za svaki uzorak tla te se izračuna srednja vrijednost iz dobivenih podataka </w:t>
      </w:r>
      <w:r>
        <w:rPr>
          <w:rFonts w:ascii="Arial" w:hAnsi="Arial" w:cs="Arial"/>
        </w:rPr>
        <w:t>(GLOBE, 20</w:t>
      </w:r>
      <w:r w:rsidR="00467ED3">
        <w:rPr>
          <w:rFonts w:ascii="Arial" w:hAnsi="Arial" w:cs="Arial"/>
        </w:rPr>
        <w:t>19</w:t>
      </w:r>
      <w:r>
        <w:rPr>
          <w:rFonts w:ascii="Arial" w:hAnsi="Arial" w:cs="Arial"/>
        </w:rPr>
        <w:t>)</w:t>
      </w:r>
      <w:r w:rsidR="00BC7AB5">
        <w:rPr>
          <w:rFonts w:ascii="Arial" w:hAnsi="Arial" w:cs="Arial"/>
        </w:rPr>
        <w:t>.</w:t>
      </w:r>
    </w:p>
    <w:p w14:paraId="6266631C" w14:textId="2C73E92B" w:rsidR="000236BC" w:rsidRPr="000236BC" w:rsidRDefault="000236BC" w:rsidP="00A74762">
      <w:pPr>
        <w:spacing w:after="0" w:line="240" w:lineRule="auto"/>
        <w:jc w:val="both"/>
        <w:rPr>
          <w:rFonts w:ascii="Arial" w:hAnsi="Arial" w:cs="Arial"/>
          <w:color w:val="000000"/>
          <w:u w:val="single"/>
        </w:rPr>
      </w:pPr>
    </w:p>
    <w:p w14:paraId="7817528E" w14:textId="1F286E41" w:rsidR="00CE6209" w:rsidRDefault="000236BC" w:rsidP="00CE6209">
      <w:pPr>
        <w:spacing w:after="0" w:line="240" w:lineRule="auto"/>
        <w:jc w:val="both"/>
        <w:rPr>
          <w:rFonts w:ascii="Arial" w:hAnsi="Arial" w:cs="Arial"/>
        </w:rPr>
      </w:pPr>
      <w:r w:rsidRPr="00A22E63">
        <w:rPr>
          <w:rFonts w:ascii="Arial" w:hAnsi="Arial" w:cs="Arial"/>
        </w:rPr>
        <w:t xml:space="preserve">Radi li se o kiselom, neutralnom ili lužnatom tlu </w:t>
      </w:r>
      <w:r w:rsidR="00187AD1">
        <w:rPr>
          <w:rFonts w:ascii="Arial" w:hAnsi="Arial" w:cs="Arial"/>
        </w:rPr>
        <w:t xml:space="preserve">može se </w:t>
      </w:r>
      <w:r>
        <w:rPr>
          <w:rFonts w:ascii="Arial" w:hAnsi="Arial" w:cs="Arial"/>
        </w:rPr>
        <w:t>ustan</w:t>
      </w:r>
      <w:r w:rsidR="00187AD1">
        <w:rPr>
          <w:rFonts w:ascii="Arial" w:hAnsi="Arial" w:cs="Arial"/>
        </w:rPr>
        <w:t>oviti i</w:t>
      </w:r>
      <w:r w:rsidRPr="00A22E63">
        <w:rPr>
          <w:rFonts w:ascii="Arial" w:hAnsi="Arial" w:cs="Arial"/>
        </w:rPr>
        <w:t xml:space="preserve"> reakcijom uzorka tla s octom ili otopinom sode bikarbone. Ukoliko je tlo lužnato u kontaktu s octom stvara mjehuriće, a ukoliko je kiselo mjehurići će se pojaviti u kontaktu s otopinom sode bikarbone. Ako je reakcija izostala u oba slučaja, tlo je neutralno.</w:t>
      </w:r>
    </w:p>
    <w:p w14:paraId="6D1A70FA" w14:textId="77777777" w:rsidR="00313313" w:rsidRDefault="00313313" w:rsidP="00CE6209">
      <w:pPr>
        <w:spacing w:after="0" w:line="240" w:lineRule="auto"/>
        <w:jc w:val="both"/>
        <w:rPr>
          <w:rFonts w:ascii="Arial" w:hAnsi="Arial" w:cs="Arial"/>
        </w:rPr>
      </w:pPr>
    </w:p>
    <w:p w14:paraId="1EC4AECD" w14:textId="77777777" w:rsidR="00313313" w:rsidRDefault="00313313" w:rsidP="00313313">
      <w:pPr>
        <w:spacing w:after="0" w:line="240" w:lineRule="auto"/>
        <w:jc w:val="center"/>
        <w:rPr>
          <w:rFonts w:ascii="Arial" w:hAnsi="Arial" w:cs="Arial"/>
          <w:noProof/>
        </w:rPr>
      </w:pPr>
      <w:r w:rsidRPr="00A22E63">
        <w:rPr>
          <w:rFonts w:ascii="Arial" w:hAnsi="Arial" w:cs="Arial"/>
          <w:noProof/>
        </w:rPr>
        <w:t xml:space="preserve">   </w:t>
      </w:r>
      <w:r w:rsidRPr="00A22E63">
        <w:rPr>
          <w:rFonts w:ascii="Arial" w:hAnsi="Arial" w:cs="Arial"/>
          <w:noProof/>
        </w:rPr>
        <w:drawing>
          <wp:inline distT="0" distB="0" distL="0" distR="0" wp14:anchorId="2B5D34C2" wp14:editId="5DD05FFC">
            <wp:extent cx="1407278" cy="1876425"/>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7278" cy="1876425"/>
                    </a:xfrm>
                    <a:prstGeom prst="rect">
                      <a:avLst/>
                    </a:prstGeom>
                    <a:noFill/>
                    <a:ln>
                      <a:noFill/>
                    </a:ln>
                  </pic:spPr>
                </pic:pic>
              </a:graphicData>
            </a:graphic>
          </wp:inline>
        </w:drawing>
      </w:r>
      <w:r w:rsidRPr="00A22E63">
        <w:rPr>
          <w:rFonts w:ascii="Arial" w:hAnsi="Arial" w:cs="Arial"/>
          <w:noProof/>
        </w:rPr>
        <w:drawing>
          <wp:inline distT="0" distB="0" distL="0" distR="0" wp14:anchorId="57C59DED" wp14:editId="53487E77">
            <wp:extent cx="2496962" cy="18745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350" cy="1892829"/>
                    </a:xfrm>
                    <a:prstGeom prst="rect">
                      <a:avLst/>
                    </a:prstGeom>
                    <a:noFill/>
                    <a:ln>
                      <a:noFill/>
                    </a:ln>
                  </pic:spPr>
                </pic:pic>
              </a:graphicData>
            </a:graphic>
          </wp:inline>
        </w:drawing>
      </w:r>
    </w:p>
    <w:p w14:paraId="7A72B08E" w14:textId="3CDE6BFF" w:rsidR="00313313" w:rsidRPr="00CF4B80" w:rsidRDefault="00313313" w:rsidP="00313313">
      <w:pPr>
        <w:spacing w:after="0" w:line="240" w:lineRule="auto"/>
        <w:rPr>
          <w:rFonts w:ascii="Arial" w:hAnsi="Arial" w:cs="Arial"/>
          <w:noProof/>
          <w:sz w:val="20"/>
          <w:szCs w:val="20"/>
        </w:rPr>
      </w:pPr>
      <w:r w:rsidRPr="00CF4B80">
        <w:rPr>
          <w:rFonts w:ascii="Arial" w:hAnsi="Arial" w:cs="Arial"/>
          <w:noProof/>
          <w:sz w:val="20"/>
          <w:szCs w:val="20"/>
        </w:rPr>
        <w:t xml:space="preserve">Slika </w:t>
      </w:r>
      <w:r w:rsidR="00621D9C">
        <w:rPr>
          <w:rFonts w:ascii="Arial" w:hAnsi="Arial" w:cs="Arial"/>
          <w:noProof/>
          <w:sz w:val="20"/>
          <w:szCs w:val="20"/>
        </w:rPr>
        <w:t>3</w:t>
      </w:r>
      <w:r>
        <w:rPr>
          <w:rFonts w:ascii="Arial" w:hAnsi="Arial" w:cs="Arial"/>
          <w:noProof/>
          <w:sz w:val="20"/>
          <w:szCs w:val="20"/>
        </w:rPr>
        <w:t xml:space="preserve"> </w:t>
      </w:r>
      <w:r w:rsidRPr="00CF4B80">
        <w:rPr>
          <w:rFonts w:ascii="Arial" w:hAnsi="Arial" w:cs="Arial"/>
          <w:noProof/>
          <w:sz w:val="20"/>
          <w:szCs w:val="20"/>
        </w:rPr>
        <w:t>Mjerenje pH - vrijednost</w:t>
      </w:r>
      <w:r w:rsidR="007B1FD1">
        <w:rPr>
          <w:rFonts w:ascii="Arial" w:hAnsi="Arial" w:cs="Arial"/>
          <w:noProof/>
          <w:sz w:val="20"/>
          <w:szCs w:val="20"/>
        </w:rPr>
        <w:t>i</w:t>
      </w:r>
      <w:r w:rsidRPr="00CF4B80">
        <w:rPr>
          <w:rFonts w:ascii="Arial" w:hAnsi="Arial" w:cs="Arial"/>
          <w:noProof/>
          <w:sz w:val="20"/>
          <w:szCs w:val="20"/>
        </w:rPr>
        <w:t xml:space="preserve"> tla</w:t>
      </w:r>
    </w:p>
    <w:p w14:paraId="1CEC3FBC" w14:textId="66A701BD" w:rsidR="00313313" w:rsidRDefault="00313313" w:rsidP="00313313">
      <w:pPr>
        <w:spacing w:after="0" w:line="240" w:lineRule="auto"/>
        <w:rPr>
          <w:rFonts w:ascii="Arial" w:hAnsi="Arial" w:cs="Arial"/>
          <w:sz w:val="20"/>
          <w:szCs w:val="20"/>
        </w:rPr>
      </w:pPr>
      <w:r w:rsidRPr="00CF4B80">
        <w:rPr>
          <w:rFonts w:ascii="Arial" w:hAnsi="Arial" w:cs="Arial"/>
          <w:sz w:val="20"/>
          <w:szCs w:val="20"/>
        </w:rPr>
        <w:t xml:space="preserve">Figure </w:t>
      </w:r>
      <w:r w:rsidR="00621D9C">
        <w:rPr>
          <w:rFonts w:ascii="Arial" w:hAnsi="Arial" w:cs="Arial"/>
          <w:sz w:val="20"/>
          <w:szCs w:val="20"/>
        </w:rPr>
        <w:t>3</w:t>
      </w:r>
      <w:r w:rsidRPr="00CF4B80">
        <w:rPr>
          <w:rFonts w:ascii="Arial" w:hAnsi="Arial" w:cs="Arial"/>
          <w:sz w:val="20"/>
          <w:szCs w:val="20"/>
        </w:rPr>
        <w:t xml:space="preserve"> </w:t>
      </w:r>
      <w:r w:rsidRPr="00783359">
        <w:rPr>
          <w:rFonts w:ascii="Arial" w:hAnsi="Arial" w:cs="Arial"/>
          <w:sz w:val="20"/>
          <w:szCs w:val="20"/>
        </w:rPr>
        <w:t>Measurement of pH - soil value</w:t>
      </w:r>
    </w:p>
    <w:p w14:paraId="2E55C46C" w14:textId="77777777" w:rsidR="00313313" w:rsidRPr="00CF4B80" w:rsidRDefault="00313313" w:rsidP="00313313">
      <w:pPr>
        <w:spacing w:after="0" w:line="240" w:lineRule="auto"/>
        <w:rPr>
          <w:rFonts w:ascii="Arial" w:hAnsi="Arial" w:cs="Arial"/>
          <w:noProof/>
          <w:sz w:val="20"/>
          <w:szCs w:val="20"/>
        </w:rPr>
      </w:pPr>
    </w:p>
    <w:p w14:paraId="5462D73D" w14:textId="11514A69" w:rsidR="002E391F" w:rsidRDefault="000236BC" w:rsidP="00CE6209">
      <w:pPr>
        <w:spacing w:after="0" w:line="240" w:lineRule="auto"/>
        <w:jc w:val="both"/>
        <w:rPr>
          <w:rFonts w:ascii="Arial" w:hAnsi="Arial" w:cs="Arial"/>
        </w:rPr>
      </w:pPr>
      <w:r w:rsidRPr="000236BC">
        <w:rPr>
          <w:rFonts w:ascii="Arial" w:hAnsi="Arial" w:cs="Arial"/>
          <w:b/>
          <w:bCs/>
        </w:rPr>
        <w:t>Boja tla</w:t>
      </w:r>
      <w:r w:rsidRPr="000236BC">
        <w:rPr>
          <w:rFonts w:ascii="Arial" w:hAnsi="Arial" w:cs="Arial"/>
        </w:rPr>
        <w:t xml:space="preserve"> procijeni se kao crna, smeđa ili crvena</w:t>
      </w:r>
      <w:r w:rsidR="00621D9C">
        <w:rPr>
          <w:rFonts w:ascii="Arial" w:hAnsi="Arial" w:cs="Arial"/>
        </w:rPr>
        <w:t>.</w:t>
      </w:r>
    </w:p>
    <w:p w14:paraId="76A04BB3" w14:textId="77777777" w:rsidR="00621D9C" w:rsidRDefault="00621D9C" w:rsidP="00CE6209">
      <w:pPr>
        <w:spacing w:after="0" w:line="240" w:lineRule="auto"/>
        <w:jc w:val="both"/>
        <w:rPr>
          <w:rFonts w:ascii="Arial" w:hAnsi="Arial" w:cs="Arial"/>
        </w:rPr>
      </w:pPr>
    </w:p>
    <w:p w14:paraId="1C39125B" w14:textId="240E51BF" w:rsidR="008F1D40" w:rsidRPr="002E391F" w:rsidRDefault="008F1D40" w:rsidP="00CE6209">
      <w:pPr>
        <w:spacing w:after="0" w:line="240" w:lineRule="auto"/>
        <w:jc w:val="both"/>
        <w:rPr>
          <w:rFonts w:ascii="Arial" w:hAnsi="Arial" w:cs="Arial"/>
        </w:rPr>
      </w:pPr>
      <w:r w:rsidRPr="000236BC">
        <w:rPr>
          <w:rFonts w:ascii="Arial" w:hAnsi="Arial" w:cs="Arial"/>
          <w:b/>
        </w:rPr>
        <w:lastRenderedPageBreak/>
        <w:t>Određivanje konzistencije tla</w:t>
      </w:r>
    </w:p>
    <w:p w14:paraId="374A97F8" w14:textId="56A9D2A1" w:rsidR="00D018A1" w:rsidRDefault="004D31CB" w:rsidP="00CE6209">
      <w:pPr>
        <w:spacing w:after="0" w:line="240" w:lineRule="auto"/>
        <w:jc w:val="both"/>
        <w:rPr>
          <w:rFonts w:ascii="Arial" w:hAnsi="Arial" w:cs="Arial"/>
        </w:rPr>
      </w:pPr>
      <w:r w:rsidRPr="00A22E63">
        <w:rPr>
          <w:rFonts w:ascii="Arial" w:hAnsi="Arial" w:cs="Arial"/>
        </w:rPr>
        <w:t>Konzistencija je pojam koji opisuje</w:t>
      </w:r>
      <w:r>
        <w:rPr>
          <w:rFonts w:ascii="Arial" w:hAnsi="Arial" w:cs="Arial"/>
        </w:rPr>
        <w:t xml:space="preserve"> </w:t>
      </w:r>
      <w:r w:rsidRPr="00A22E63">
        <w:rPr>
          <w:rFonts w:ascii="Arial" w:hAnsi="Arial" w:cs="Arial"/>
        </w:rPr>
        <w:t>rezistentnost agregata, prema deformaciji i lomu te određuje stupanj adhezije i kohezije agregata. Određena je količinom i kvalitetom organske tvari koja povezuje mehaničke čestice tla</w:t>
      </w:r>
      <w:r>
        <w:rPr>
          <w:rFonts w:ascii="Arial" w:hAnsi="Arial" w:cs="Arial"/>
        </w:rPr>
        <w:t xml:space="preserve"> </w:t>
      </w:r>
      <w:r w:rsidRPr="00A22E63">
        <w:rPr>
          <w:rFonts w:ascii="Arial" w:hAnsi="Arial" w:cs="Arial"/>
        </w:rPr>
        <w:t xml:space="preserve">(Mulabdić i Glavaš, 2000). </w:t>
      </w:r>
      <w:r w:rsidR="008F1D40" w:rsidRPr="00A22E63">
        <w:rPr>
          <w:rFonts w:ascii="Arial" w:hAnsi="Arial" w:cs="Arial"/>
        </w:rPr>
        <w:t>Za određivanje konzistencije tla, uzorak se lagano gnječi između palca i kažip</w:t>
      </w:r>
      <w:r w:rsidR="00A22E63" w:rsidRPr="00A22E63">
        <w:rPr>
          <w:rFonts w:ascii="Arial" w:hAnsi="Arial" w:cs="Arial"/>
        </w:rPr>
        <w:t>r</w:t>
      </w:r>
      <w:r w:rsidR="008F1D40" w:rsidRPr="00A22E63">
        <w:rPr>
          <w:rFonts w:ascii="Arial" w:hAnsi="Arial" w:cs="Arial"/>
        </w:rPr>
        <w:t>sta</w:t>
      </w:r>
      <w:r w:rsidR="00A22E63" w:rsidRPr="00A22E63">
        <w:rPr>
          <w:rFonts w:ascii="Arial" w:hAnsi="Arial" w:cs="Arial"/>
        </w:rPr>
        <w:t xml:space="preserve"> dok ne pukne ili se raspadne te se odredi </w:t>
      </w:r>
      <w:r w:rsidR="008F1D40" w:rsidRPr="00A22E63">
        <w:rPr>
          <w:rFonts w:ascii="Arial" w:hAnsi="Arial" w:cs="Arial"/>
        </w:rPr>
        <w:t>kategori</w:t>
      </w:r>
      <w:r w:rsidR="00A74762">
        <w:rPr>
          <w:rFonts w:ascii="Arial" w:hAnsi="Arial" w:cs="Arial"/>
        </w:rPr>
        <w:t>ja</w:t>
      </w:r>
      <w:r w:rsidR="008F1D40" w:rsidRPr="00A22E63">
        <w:rPr>
          <w:rFonts w:ascii="Arial" w:hAnsi="Arial" w:cs="Arial"/>
        </w:rPr>
        <w:t xml:space="preserve"> za konzistenciju</w:t>
      </w:r>
      <w:r w:rsidR="00BC7AB5">
        <w:rPr>
          <w:rFonts w:ascii="Arial" w:hAnsi="Arial" w:cs="Arial"/>
        </w:rPr>
        <w:t xml:space="preserve"> </w:t>
      </w:r>
      <w:r>
        <w:rPr>
          <w:rFonts w:ascii="Arial" w:hAnsi="Arial" w:cs="Arial"/>
        </w:rPr>
        <w:t>(GLOBE, 20</w:t>
      </w:r>
      <w:r w:rsidR="00467ED3">
        <w:rPr>
          <w:rFonts w:ascii="Arial" w:hAnsi="Arial" w:cs="Arial"/>
        </w:rPr>
        <w:t>19</w:t>
      </w:r>
      <w:r>
        <w:rPr>
          <w:rFonts w:ascii="Arial" w:hAnsi="Arial" w:cs="Arial"/>
        </w:rPr>
        <w:t>)</w:t>
      </w:r>
      <w:r w:rsidR="00BC7AB5">
        <w:rPr>
          <w:rFonts w:ascii="Arial" w:hAnsi="Arial" w:cs="Arial"/>
        </w:rPr>
        <w:t>.</w:t>
      </w:r>
    </w:p>
    <w:p w14:paraId="7FCA9D32" w14:textId="7C591413" w:rsidR="00A22E63" w:rsidRDefault="00A22E63" w:rsidP="00A22E63">
      <w:pPr>
        <w:spacing w:after="0" w:line="240" w:lineRule="auto"/>
        <w:rPr>
          <w:rFonts w:ascii="Arial" w:hAnsi="Arial" w:cs="Arial"/>
        </w:rPr>
      </w:pPr>
    </w:p>
    <w:p w14:paraId="185F0D5B" w14:textId="21DDFFE9" w:rsidR="00A74762" w:rsidRDefault="00A74762" w:rsidP="00A74762">
      <w:pPr>
        <w:pStyle w:val="Naslov21"/>
        <w:spacing w:line="240" w:lineRule="auto"/>
        <w:rPr>
          <w:rFonts w:ascii="Arial" w:hAnsi="Arial" w:cs="Arial"/>
        </w:rPr>
      </w:pPr>
      <w:r w:rsidRPr="00A74762">
        <w:rPr>
          <w:rFonts w:ascii="Arial" w:hAnsi="Arial" w:cs="Arial"/>
        </w:rPr>
        <w:t>Određivanje teksture tla</w:t>
      </w:r>
    </w:p>
    <w:p w14:paraId="045B078F" w14:textId="2B2C0A38" w:rsidR="00816987" w:rsidRDefault="004D31CB" w:rsidP="00CA0342">
      <w:pPr>
        <w:spacing w:after="0" w:line="240" w:lineRule="auto"/>
        <w:jc w:val="both"/>
        <w:rPr>
          <w:rFonts w:ascii="Arial" w:eastAsia="Calibri" w:hAnsi="Arial" w:cs="Arial"/>
          <w:bCs/>
        </w:rPr>
      </w:pPr>
      <w:r w:rsidRPr="00A22E63">
        <w:rPr>
          <w:rFonts w:ascii="Arial" w:eastAsia="Calibri" w:hAnsi="Arial" w:cs="Arial"/>
          <w:bCs/>
        </w:rPr>
        <w:t>Pod teksturom tla se podrazumijeva udio pojedinih čestica u građi krute faze tla. Prema veličini mineraln</w:t>
      </w:r>
      <w:r>
        <w:rPr>
          <w:rFonts w:ascii="Arial" w:eastAsia="Calibri" w:hAnsi="Arial" w:cs="Arial"/>
          <w:bCs/>
        </w:rPr>
        <w:t xml:space="preserve">ih </w:t>
      </w:r>
      <w:r w:rsidRPr="00A22E63">
        <w:rPr>
          <w:rFonts w:ascii="Arial" w:eastAsia="Calibri" w:hAnsi="Arial" w:cs="Arial"/>
          <w:bCs/>
        </w:rPr>
        <w:t>čestic</w:t>
      </w:r>
      <w:r>
        <w:rPr>
          <w:rFonts w:ascii="Arial" w:eastAsia="Calibri" w:hAnsi="Arial" w:cs="Arial"/>
          <w:bCs/>
        </w:rPr>
        <w:t>a,</w:t>
      </w:r>
      <w:r w:rsidRPr="00A22E63">
        <w:rPr>
          <w:rFonts w:ascii="Arial" w:eastAsia="Calibri" w:hAnsi="Arial" w:cs="Arial"/>
          <w:bCs/>
        </w:rPr>
        <w:t xml:space="preserve"> tla </w:t>
      </w:r>
      <w:r>
        <w:rPr>
          <w:rFonts w:ascii="Arial" w:eastAsia="Calibri" w:hAnsi="Arial" w:cs="Arial"/>
          <w:bCs/>
        </w:rPr>
        <w:t>se dijele</w:t>
      </w:r>
      <w:r w:rsidRPr="00A22E63">
        <w:rPr>
          <w:rFonts w:ascii="Arial" w:eastAsia="Calibri" w:hAnsi="Arial" w:cs="Arial"/>
          <w:bCs/>
        </w:rPr>
        <w:t xml:space="preserve"> na pijesak (najveće i najteže čestice), glinu (najmanje i najlakše čestice) i prah, te</w:t>
      </w:r>
      <w:r>
        <w:rPr>
          <w:rFonts w:ascii="Arial" w:eastAsia="Calibri" w:hAnsi="Arial" w:cs="Arial"/>
          <w:bCs/>
        </w:rPr>
        <w:t xml:space="preserve"> se</w:t>
      </w:r>
      <w:r w:rsidRPr="00A22E63">
        <w:rPr>
          <w:rFonts w:ascii="Arial" w:eastAsia="Calibri" w:hAnsi="Arial" w:cs="Arial"/>
          <w:bCs/>
        </w:rPr>
        <w:t xml:space="preserve"> razlikuj</w:t>
      </w:r>
      <w:r w:rsidR="004117FE">
        <w:rPr>
          <w:rFonts w:ascii="Arial" w:eastAsia="Calibri" w:hAnsi="Arial" w:cs="Arial"/>
          <w:bCs/>
        </w:rPr>
        <w:t>u</w:t>
      </w:r>
      <w:r w:rsidRPr="00A22E63">
        <w:rPr>
          <w:rFonts w:ascii="Arial" w:eastAsia="Calibri" w:hAnsi="Arial" w:cs="Arial"/>
          <w:bCs/>
        </w:rPr>
        <w:t xml:space="preserve"> pjeskovita, ilovasta i glinasta tla. </w:t>
      </w:r>
    </w:p>
    <w:p w14:paraId="5CAF50DB" w14:textId="6B679F1A" w:rsidR="00CA0342" w:rsidRDefault="00CA0342" w:rsidP="00CA0342">
      <w:pPr>
        <w:spacing w:after="0" w:line="240" w:lineRule="auto"/>
        <w:jc w:val="both"/>
        <w:rPr>
          <w:rFonts w:ascii="Arial" w:eastAsia="Calibri" w:hAnsi="Arial" w:cs="Arial"/>
          <w:bCs/>
        </w:rPr>
      </w:pPr>
      <w:r>
        <w:rPr>
          <w:rFonts w:ascii="Arial" w:eastAsia="Calibri" w:hAnsi="Arial" w:cs="Arial"/>
          <w:bCs/>
        </w:rPr>
        <w:t>G</w:t>
      </w:r>
      <w:r w:rsidRPr="00A22E63">
        <w:rPr>
          <w:rFonts w:ascii="Arial" w:eastAsia="Calibri" w:hAnsi="Arial" w:cs="Arial"/>
          <w:bCs/>
        </w:rPr>
        <w:t>rub</w:t>
      </w:r>
      <w:r>
        <w:rPr>
          <w:rFonts w:ascii="Arial" w:eastAsia="Calibri" w:hAnsi="Arial" w:cs="Arial"/>
          <w:bCs/>
        </w:rPr>
        <w:t xml:space="preserve">a </w:t>
      </w:r>
      <w:r w:rsidRPr="00A22E63">
        <w:rPr>
          <w:rFonts w:ascii="Arial" w:eastAsia="Calibri" w:hAnsi="Arial" w:cs="Arial"/>
          <w:bCs/>
        </w:rPr>
        <w:t>metod</w:t>
      </w:r>
      <w:r>
        <w:rPr>
          <w:rFonts w:ascii="Arial" w:eastAsia="Calibri" w:hAnsi="Arial" w:cs="Arial"/>
          <w:bCs/>
        </w:rPr>
        <w:t xml:space="preserve">a </w:t>
      </w:r>
      <w:r w:rsidRPr="00A22E63">
        <w:rPr>
          <w:rFonts w:ascii="Arial" w:eastAsia="Calibri" w:hAnsi="Arial" w:cs="Arial"/>
          <w:bCs/>
        </w:rPr>
        <w:t xml:space="preserve">određivanja teksture tla, tzv. </w:t>
      </w:r>
      <w:r w:rsidRPr="00145ECD">
        <w:rPr>
          <w:rFonts w:ascii="Arial" w:eastAsia="Calibri" w:hAnsi="Arial" w:cs="Arial"/>
          <w:bCs/>
          <w:i/>
          <w:iCs/>
        </w:rPr>
        <w:t>feel</w:t>
      </w:r>
      <w:r w:rsidRPr="00A22E63">
        <w:rPr>
          <w:rFonts w:ascii="Arial" w:eastAsia="Calibri" w:hAnsi="Arial" w:cs="Arial"/>
          <w:bCs/>
        </w:rPr>
        <w:t xml:space="preserve"> metoda (metoda osjetom)</w:t>
      </w:r>
      <w:r>
        <w:rPr>
          <w:rFonts w:ascii="Arial" w:eastAsia="Calibri" w:hAnsi="Arial" w:cs="Arial"/>
          <w:bCs/>
        </w:rPr>
        <w:t xml:space="preserve">, </w:t>
      </w:r>
      <w:r w:rsidRPr="00A22E63">
        <w:rPr>
          <w:rFonts w:ascii="Arial" w:eastAsia="Calibri" w:hAnsi="Arial" w:cs="Arial"/>
          <w:bCs/>
        </w:rPr>
        <w:t>uzorak tla</w:t>
      </w:r>
      <w:r>
        <w:rPr>
          <w:rFonts w:ascii="Arial" w:eastAsia="Calibri" w:hAnsi="Arial" w:cs="Arial"/>
          <w:bCs/>
        </w:rPr>
        <w:t xml:space="preserve"> se </w:t>
      </w:r>
      <w:r w:rsidRPr="00A22E63">
        <w:rPr>
          <w:rFonts w:ascii="Arial" w:eastAsia="Calibri" w:hAnsi="Arial" w:cs="Arial"/>
          <w:bCs/>
        </w:rPr>
        <w:t>navlaži vodom tako da voda prodre u unutrašnjost uzorka te</w:t>
      </w:r>
      <w:r>
        <w:rPr>
          <w:rFonts w:ascii="Arial" w:eastAsia="Calibri" w:hAnsi="Arial" w:cs="Arial"/>
          <w:bCs/>
        </w:rPr>
        <w:t xml:space="preserve"> se </w:t>
      </w:r>
      <w:r w:rsidRPr="00A22E63">
        <w:rPr>
          <w:rFonts w:ascii="Arial" w:eastAsia="Calibri" w:hAnsi="Arial" w:cs="Arial"/>
          <w:bCs/>
        </w:rPr>
        <w:t>pokuša formirati oblike</w:t>
      </w:r>
      <w:r w:rsidR="00145ECD">
        <w:rPr>
          <w:rFonts w:ascii="Arial" w:eastAsia="Calibri" w:hAnsi="Arial" w:cs="Arial"/>
          <w:bCs/>
        </w:rPr>
        <w:t xml:space="preserve"> (Slike 4, 5, 6, 7)</w:t>
      </w:r>
      <w:r w:rsidR="004D31CB">
        <w:rPr>
          <w:rFonts w:ascii="Arial" w:eastAsia="Calibri" w:hAnsi="Arial" w:cs="Arial"/>
          <w:bCs/>
        </w:rPr>
        <w:t>:</w:t>
      </w:r>
    </w:p>
    <w:p w14:paraId="3459E884" w14:textId="4CD6E679" w:rsidR="004D31CB" w:rsidRDefault="004D31CB" w:rsidP="00AA1B70">
      <w:pPr>
        <w:pStyle w:val="Odlomakpopisa"/>
        <w:numPr>
          <w:ilvl w:val="0"/>
          <w:numId w:val="7"/>
        </w:numPr>
        <w:spacing w:after="0" w:line="240" w:lineRule="auto"/>
        <w:rPr>
          <w:rFonts w:ascii="Arial" w:hAnsi="Arial" w:cs="Arial"/>
        </w:rPr>
      </w:pPr>
      <w:r w:rsidRPr="00AA1B70">
        <w:rPr>
          <w:rFonts w:ascii="Arial" w:hAnsi="Arial" w:cs="Arial"/>
        </w:rPr>
        <w:t>pijesak – ne mogu se valjanjem oblikovati nikakve forme</w:t>
      </w:r>
      <w:r w:rsidR="00145ECD">
        <w:rPr>
          <w:rFonts w:ascii="Arial" w:hAnsi="Arial" w:cs="Arial"/>
        </w:rPr>
        <w:t xml:space="preserve"> (Slika 7)</w:t>
      </w:r>
    </w:p>
    <w:p w14:paraId="1B979CCC" w14:textId="66F81EAF"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pjeskovita ilovača – može se formirati kuglica koja se lako raspada</w:t>
      </w:r>
    </w:p>
    <w:p w14:paraId="5DFC42BF" w14:textId="4BBB4ACE"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praškasta ilovača – tlo se može valjati u kratke i debele valjčiće</w:t>
      </w:r>
      <w:r w:rsidR="00145ECD">
        <w:rPr>
          <w:rFonts w:ascii="Arial" w:hAnsi="Arial" w:cs="Arial"/>
        </w:rPr>
        <w:t xml:space="preserve"> (Slika 6)</w:t>
      </w:r>
    </w:p>
    <w:p w14:paraId="31999399" w14:textId="63221A2F"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ilovača – može se formirati valjčić duljine oko 15 cm prije pucanja</w:t>
      </w:r>
      <w:r w:rsidR="00145ECD">
        <w:rPr>
          <w:rFonts w:ascii="Arial" w:hAnsi="Arial" w:cs="Arial"/>
        </w:rPr>
        <w:t xml:space="preserve"> (Slika 5)</w:t>
      </w:r>
    </w:p>
    <w:p w14:paraId="6BC011DF" w14:textId="5CF699CD"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 xml:space="preserve">glinasta ilovača – valjanjem se formiraju valjčići koje je moguće modelirati u formu </w:t>
      </w:r>
      <w:r w:rsidR="00145ECD">
        <w:rPr>
          <w:rFonts w:ascii="Arial" w:hAnsi="Arial" w:cs="Arial"/>
        </w:rPr>
        <w:t>„</w:t>
      </w:r>
      <w:r w:rsidRPr="00AA1B70">
        <w:rPr>
          <w:rFonts w:ascii="Arial" w:hAnsi="Arial" w:cs="Arial"/>
        </w:rPr>
        <w:t>U</w:t>
      </w:r>
      <w:r w:rsidR="00145ECD">
        <w:rPr>
          <w:rFonts w:ascii="Arial" w:hAnsi="Arial" w:cs="Arial"/>
        </w:rPr>
        <w:t xml:space="preserve">“ </w:t>
      </w:r>
      <w:r w:rsidRPr="00AA1B70">
        <w:rPr>
          <w:rFonts w:ascii="Arial" w:hAnsi="Arial" w:cs="Arial"/>
        </w:rPr>
        <w:t>bez pucanja</w:t>
      </w:r>
      <w:r w:rsidR="00145ECD">
        <w:rPr>
          <w:rFonts w:ascii="Arial" w:hAnsi="Arial" w:cs="Arial"/>
        </w:rPr>
        <w:t xml:space="preserve"> (Slika 4)</w:t>
      </w:r>
    </w:p>
    <w:p w14:paraId="427A882E" w14:textId="786EE3F9"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pjeskovita glina – tlo se bez teškoća može saviti u krug s nekoliko pukotina</w:t>
      </w:r>
    </w:p>
    <w:p w14:paraId="71C72366" w14:textId="1E9D406D" w:rsidR="004D31CB" w:rsidRDefault="004D31CB" w:rsidP="004D31CB">
      <w:pPr>
        <w:pStyle w:val="Odlomakpopisa"/>
        <w:numPr>
          <w:ilvl w:val="0"/>
          <w:numId w:val="7"/>
        </w:numPr>
        <w:spacing w:after="0" w:line="240" w:lineRule="auto"/>
        <w:rPr>
          <w:rFonts w:ascii="Arial" w:hAnsi="Arial" w:cs="Arial"/>
        </w:rPr>
      </w:pPr>
      <w:r w:rsidRPr="00AA1B70">
        <w:rPr>
          <w:rFonts w:ascii="Arial" w:hAnsi="Arial" w:cs="Arial"/>
        </w:rPr>
        <w:t>glina – tlo se može oblikovati kao plastelin te napraviti krug bez ikakvih pukotina</w:t>
      </w:r>
    </w:p>
    <w:p w14:paraId="11BD4B06" w14:textId="1FE0E0B8" w:rsidR="00816987" w:rsidRDefault="00816987" w:rsidP="00816987">
      <w:pPr>
        <w:spacing w:after="0" w:line="240" w:lineRule="auto"/>
        <w:rPr>
          <w:rFonts w:ascii="Arial" w:hAnsi="Arial" w:cs="Arial"/>
        </w:rPr>
      </w:pPr>
    </w:p>
    <w:p w14:paraId="236702ED" w14:textId="77777777" w:rsidR="00816987" w:rsidRPr="00A22E63" w:rsidRDefault="00816987" w:rsidP="00816987">
      <w:pPr>
        <w:spacing w:after="0" w:line="240" w:lineRule="auto"/>
        <w:jc w:val="center"/>
        <w:rPr>
          <w:rFonts w:ascii="Arial" w:hAnsi="Arial" w:cs="Arial"/>
          <w:noProof/>
        </w:rPr>
      </w:pPr>
      <w:r w:rsidRPr="00A22E63">
        <w:rPr>
          <w:rFonts w:ascii="Arial" w:hAnsi="Arial" w:cs="Arial"/>
          <w:noProof/>
        </w:rPr>
        <w:drawing>
          <wp:inline distT="0" distB="0" distL="0" distR="0" wp14:anchorId="73735DF3" wp14:editId="5C3E93AC">
            <wp:extent cx="2191162" cy="16459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1162" cy="1645920"/>
                    </a:xfrm>
                    <a:prstGeom prst="rect">
                      <a:avLst/>
                    </a:prstGeom>
                    <a:noFill/>
                    <a:ln>
                      <a:noFill/>
                    </a:ln>
                  </pic:spPr>
                </pic:pic>
              </a:graphicData>
            </a:graphic>
          </wp:inline>
        </w:drawing>
      </w:r>
      <w:r w:rsidRPr="00A22E63">
        <w:rPr>
          <w:rFonts w:ascii="Arial" w:hAnsi="Arial" w:cs="Arial"/>
          <w:noProof/>
        </w:rPr>
        <w:t xml:space="preserve">         </w:t>
      </w:r>
      <w:r w:rsidRPr="00A22E63">
        <w:rPr>
          <w:rFonts w:ascii="Arial" w:hAnsi="Arial" w:cs="Arial"/>
          <w:noProof/>
        </w:rPr>
        <w:drawing>
          <wp:inline distT="0" distB="0" distL="0" distR="0" wp14:anchorId="01E43749" wp14:editId="390D7479">
            <wp:extent cx="2191162" cy="16459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162" cy="1645920"/>
                    </a:xfrm>
                    <a:prstGeom prst="rect">
                      <a:avLst/>
                    </a:prstGeom>
                    <a:noFill/>
                    <a:ln>
                      <a:noFill/>
                    </a:ln>
                  </pic:spPr>
                </pic:pic>
              </a:graphicData>
            </a:graphic>
          </wp:inline>
        </w:drawing>
      </w:r>
    </w:p>
    <w:p w14:paraId="41E7F0AD" w14:textId="744C1557" w:rsidR="00816987" w:rsidRPr="000E3118" w:rsidRDefault="00816987" w:rsidP="00816987">
      <w:pPr>
        <w:spacing w:after="0" w:line="240" w:lineRule="auto"/>
        <w:rPr>
          <w:rFonts w:ascii="Arial" w:hAnsi="Arial" w:cs="Arial"/>
          <w:noProof/>
          <w:sz w:val="20"/>
          <w:szCs w:val="20"/>
        </w:rPr>
      </w:pPr>
      <w:r w:rsidRPr="000E3118">
        <w:rPr>
          <w:rFonts w:ascii="Arial" w:hAnsi="Arial" w:cs="Arial"/>
          <w:noProof/>
          <w:sz w:val="20"/>
          <w:szCs w:val="20"/>
        </w:rPr>
        <w:t xml:space="preserve">  </w:t>
      </w:r>
      <w:r w:rsidR="004211F1">
        <w:rPr>
          <w:rFonts w:ascii="Arial" w:hAnsi="Arial" w:cs="Arial"/>
          <w:noProof/>
          <w:sz w:val="20"/>
          <w:szCs w:val="20"/>
        </w:rPr>
        <w:t xml:space="preserve"> </w:t>
      </w:r>
      <w:r w:rsidRPr="000E3118">
        <w:rPr>
          <w:rFonts w:ascii="Arial" w:hAnsi="Arial" w:cs="Arial"/>
          <w:noProof/>
          <w:sz w:val="20"/>
          <w:szCs w:val="20"/>
        </w:rPr>
        <w:t xml:space="preserve">Slika </w:t>
      </w:r>
      <w:r w:rsidR="00145ECD">
        <w:rPr>
          <w:rFonts w:ascii="Arial" w:hAnsi="Arial" w:cs="Arial"/>
          <w:noProof/>
          <w:sz w:val="20"/>
          <w:szCs w:val="20"/>
        </w:rPr>
        <w:t>4</w:t>
      </w:r>
      <w:r w:rsidRPr="000E3118">
        <w:rPr>
          <w:rFonts w:ascii="Arial" w:hAnsi="Arial" w:cs="Arial"/>
          <w:noProof/>
          <w:sz w:val="20"/>
          <w:szCs w:val="20"/>
        </w:rPr>
        <w:t xml:space="preserve"> Glinasta ilovača                      </w:t>
      </w:r>
      <w:r>
        <w:rPr>
          <w:rFonts w:ascii="Arial" w:hAnsi="Arial" w:cs="Arial"/>
          <w:noProof/>
          <w:sz w:val="20"/>
          <w:szCs w:val="20"/>
        </w:rPr>
        <w:t xml:space="preserve">                        </w:t>
      </w:r>
      <w:r w:rsidRPr="000E3118">
        <w:rPr>
          <w:rFonts w:ascii="Arial" w:hAnsi="Arial" w:cs="Arial"/>
          <w:noProof/>
          <w:sz w:val="20"/>
          <w:szCs w:val="20"/>
        </w:rPr>
        <w:t xml:space="preserve">Slika </w:t>
      </w:r>
      <w:r w:rsidR="00145ECD">
        <w:rPr>
          <w:rFonts w:ascii="Arial" w:hAnsi="Arial" w:cs="Arial"/>
          <w:noProof/>
          <w:sz w:val="20"/>
          <w:szCs w:val="20"/>
        </w:rPr>
        <w:t>5</w:t>
      </w:r>
      <w:r>
        <w:rPr>
          <w:rFonts w:ascii="Arial" w:hAnsi="Arial" w:cs="Arial"/>
          <w:noProof/>
          <w:sz w:val="20"/>
          <w:szCs w:val="20"/>
        </w:rPr>
        <w:t xml:space="preserve"> </w:t>
      </w:r>
      <w:r w:rsidRPr="000E3118">
        <w:rPr>
          <w:rFonts w:ascii="Arial" w:hAnsi="Arial" w:cs="Arial"/>
          <w:noProof/>
          <w:sz w:val="20"/>
          <w:szCs w:val="20"/>
        </w:rPr>
        <w:t>Ilovača</w:t>
      </w:r>
    </w:p>
    <w:p w14:paraId="7A08E79F" w14:textId="74493A91" w:rsidR="00816987" w:rsidRPr="000E3118" w:rsidRDefault="00816987" w:rsidP="00816987">
      <w:pPr>
        <w:spacing w:after="0" w:line="240" w:lineRule="auto"/>
        <w:rPr>
          <w:rFonts w:ascii="Arial" w:hAnsi="Arial" w:cs="Arial"/>
          <w:noProof/>
          <w:sz w:val="20"/>
          <w:szCs w:val="20"/>
        </w:rPr>
      </w:pPr>
      <w:r w:rsidRPr="000E3118">
        <w:rPr>
          <w:rFonts w:ascii="Arial" w:hAnsi="Arial" w:cs="Arial"/>
          <w:noProof/>
          <w:sz w:val="20"/>
          <w:szCs w:val="20"/>
        </w:rPr>
        <w:t xml:space="preserve">  </w:t>
      </w:r>
      <w:r w:rsidR="004211F1">
        <w:rPr>
          <w:rFonts w:ascii="Arial" w:hAnsi="Arial" w:cs="Arial"/>
          <w:noProof/>
          <w:sz w:val="20"/>
          <w:szCs w:val="20"/>
        </w:rPr>
        <w:t xml:space="preserve"> </w:t>
      </w:r>
      <w:r w:rsidRPr="000E3118">
        <w:rPr>
          <w:rFonts w:ascii="Arial" w:hAnsi="Arial" w:cs="Arial"/>
          <w:noProof/>
          <w:sz w:val="20"/>
          <w:szCs w:val="20"/>
        </w:rPr>
        <w:t xml:space="preserve">Figure </w:t>
      </w:r>
      <w:r w:rsidR="00145ECD">
        <w:rPr>
          <w:rFonts w:ascii="Arial" w:hAnsi="Arial" w:cs="Arial"/>
          <w:noProof/>
          <w:sz w:val="20"/>
          <w:szCs w:val="20"/>
        </w:rPr>
        <w:t>4</w:t>
      </w:r>
      <w:r>
        <w:rPr>
          <w:rFonts w:ascii="Arial" w:hAnsi="Arial" w:cs="Arial"/>
          <w:noProof/>
          <w:sz w:val="20"/>
          <w:szCs w:val="20"/>
        </w:rPr>
        <w:t xml:space="preserve"> </w:t>
      </w:r>
      <w:r w:rsidRPr="000E3118">
        <w:rPr>
          <w:rFonts w:ascii="Arial" w:hAnsi="Arial" w:cs="Arial"/>
          <w:noProof/>
          <w:sz w:val="20"/>
          <w:szCs w:val="20"/>
        </w:rPr>
        <w:t xml:space="preserve">Clay loam         </w:t>
      </w:r>
      <w:r>
        <w:rPr>
          <w:rFonts w:ascii="Arial" w:hAnsi="Arial" w:cs="Arial"/>
          <w:noProof/>
          <w:sz w:val="20"/>
          <w:szCs w:val="20"/>
        </w:rPr>
        <w:t xml:space="preserve">                       </w:t>
      </w:r>
      <w:r w:rsidRPr="000E3118">
        <w:rPr>
          <w:rFonts w:ascii="Arial" w:hAnsi="Arial" w:cs="Arial"/>
          <w:noProof/>
          <w:sz w:val="20"/>
          <w:szCs w:val="20"/>
        </w:rPr>
        <w:t xml:space="preserve">                     Figure </w:t>
      </w:r>
      <w:r w:rsidR="00145ECD">
        <w:rPr>
          <w:rFonts w:ascii="Arial" w:hAnsi="Arial" w:cs="Arial"/>
          <w:noProof/>
          <w:sz w:val="20"/>
          <w:szCs w:val="20"/>
        </w:rPr>
        <w:t>5</w:t>
      </w:r>
      <w:r>
        <w:rPr>
          <w:rFonts w:ascii="Arial" w:hAnsi="Arial" w:cs="Arial"/>
          <w:noProof/>
          <w:sz w:val="20"/>
          <w:szCs w:val="20"/>
        </w:rPr>
        <w:t xml:space="preserve"> </w:t>
      </w:r>
      <w:r w:rsidRPr="000E3118">
        <w:rPr>
          <w:rFonts w:ascii="Arial" w:hAnsi="Arial" w:cs="Arial"/>
          <w:noProof/>
          <w:sz w:val="20"/>
          <w:szCs w:val="20"/>
        </w:rPr>
        <w:t>Loam</w:t>
      </w:r>
    </w:p>
    <w:p w14:paraId="42AAC99B" w14:textId="77777777" w:rsidR="00816987" w:rsidRPr="000E3118" w:rsidRDefault="00816987" w:rsidP="00816987">
      <w:pPr>
        <w:spacing w:after="0" w:line="240" w:lineRule="auto"/>
        <w:rPr>
          <w:rFonts w:ascii="Arial" w:hAnsi="Arial" w:cs="Arial"/>
          <w:noProof/>
          <w:sz w:val="20"/>
          <w:szCs w:val="20"/>
        </w:rPr>
      </w:pPr>
    </w:p>
    <w:p w14:paraId="2D05091D" w14:textId="508BF16D" w:rsidR="00816987" w:rsidRPr="00A22E63" w:rsidRDefault="00816987" w:rsidP="00816987">
      <w:pPr>
        <w:spacing w:after="0" w:line="240" w:lineRule="auto"/>
        <w:jc w:val="center"/>
        <w:rPr>
          <w:rFonts w:ascii="Arial" w:hAnsi="Arial" w:cs="Arial"/>
          <w:noProof/>
        </w:rPr>
      </w:pPr>
      <w:r w:rsidRPr="00A22E63">
        <w:rPr>
          <w:rFonts w:ascii="Arial" w:hAnsi="Arial" w:cs="Arial"/>
          <w:noProof/>
        </w:rPr>
        <w:drawing>
          <wp:inline distT="0" distB="0" distL="0" distR="0" wp14:anchorId="7649D3DE" wp14:editId="5178CE18">
            <wp:extent cx="2191165" cy="164592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1165" cy="1645920"/>
                    </a:xfrm>
                    <a:prstGeom prst="rect">
                      <a:avLst/>
                    </a:prstGeom>
                    <a:noFill/>
                    <a:ln>
                      <a:noFill/>
                    </a:ln>
                  </pic:spPr>
                </pic:pic>
              </a:graphicData>
            </a:graphic>
          </wp:inline>
        </w:drawing>
      </w:r>
      <w:r w:rsidRPr="00A22E63">
        <w:rPr>
          <w:rFonts w:ascii="Arial" w:hAnsi="Arial" w:cs="Arial"/>
          <w:noProof/>
        </w:rPr>
        <w:t xml:space="preserve">    </w:t>
      </w:r>
      <w:r>
        <w:rPr>
          <w:rFonts w:ascii="Arial" w:hAnsi="Arial" w:cs="Arial"/>
          <w:noProof/>
        </w:rPr>
        <w:t xml:space="preserve">   </w:t>
      </w:r>
      <w:r w:rsidRPr="00A22E63">
        <w:rPr>
          <w:rFonts w:ascii="Arial" w:hAnsi="Arial" w:cs="Arial"/>
          <w:noProof/>
        </w:rPr>
        <w:t xml:space="preserve">  </w:t>
      </w:r>
      <w:r w:rsidRPr="00A22E63">
        <w:rPr>
          <w:rFonts w:ascii="Arial" w:hAnsi="Arial" w:cs="Arial"/>
          <w:noProof/>
        </w:rPr>
        <w:drawing>
          <wp:inline distT="0" distB="0" distL="0" distR="0" wp14:anchorId="28028E3C" wp14:editId="3EABFCF2">
            <wp:extent cx="2191161" cy="164592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161" cy="1645920"/>
                    </a:xfrm>
                    <a:prstGeom prst="rect">
                      <a:avLst/>
                    </a:prstGeom>
                    <a:noFill/>
                    <a:ln>
                      <a:noFill/>
                    </a:ln>
                  </pic:spPr>
                </pic:pic>
              </a:graphicData>
            </a:graphic>
          </wp:inline>
        </w:drawing>
      </w:r>
    </w:p>
    <w:p w14:paraId="353B7427" w14:textId="65705228" w:rsidR="00816987" w:rsidRPr="000E3118" w:rsidRDefault="00816987" w:rsidP="00816987">
      <w:pPr>
        <w:spacing w:after="0" w:line="240" w:lineRule="auto"/>
        <w:rPr>
          <w:rFonts w:ascii="Arial" w:hAnsi="Arial" w:cs="Arial"/>
          <w:noProof/>
          <w:sz w:val="20"/>
          <w:szCs w:val="20"/>
        </w:rPr>
      </w:pPr>
      <w:r w:rsidRPr="00A22E63">
        <w:rPr>
          <w:rFonts w:ascii="Arial" w:hAnsi="Arial" w:cs="Arial"/>
          <w:noProof/>
        </w:rPr>
        <w:t xml:space="preserve">   </w:t>
      </w:r>
      <w:r w:rsidRPr="000E3118">
        <w:rPr>
          <w:rFonts w:ascii="Arial" w:hAnsi="Arial" w:cs="Arial"/>
          <w:noProof/>
          <w:sz w:val="20"/>
          <w:szCs w:val="20"/>
        </w:rPr>
        <w:t xml:space="preserve">Slika </w:t>
      </w:r>
      <w:r w:rsidR="00145ECD">
        <w:rPr>
          <w:rFonts w:ascii="Arial" w:hAnsi="Arial" w:cs="Arial"/>
          <w:noProof/>
          <w:sz w:val="20"/>
          <w:szCs w:val="20"/>
        </w:rPr>
        <w:t>6</w:t>
      </w:r>
      <w:r w:rsidRPr="000E3118">
        <w:rPr>
          <w:rFonts w:ascii="Arial" w:hAnsi="Arial" w:cs="Arial"/>
          <w:noProof/>
          <w:sz w:val="20"/>
          <w:szCs w:val="20"/>
        </w:rPr>
        <w:t xml:space="preserve"> Praškasta ilovača                            </w:t>
      </w:r>
      <w:r>
        <w:rPr>
          <w:rFonts w:ascii="Arial" w:hAnsi="Arial" w:cs="Arial"/>
          <w:noProof/>
          <w:sz w:val="20"/>
          <w:szCs w:val="20"/>
        </w:rPr>
        <w:t xml:space="preserve">      </w:t>
      </w:r>
      <w:r w:rsidR="004211F1">
        <w:rPr>
          <w:rFonts w:ascii="Arial" w:hAnsi="Arial" w:cs="Arial"/>
          <w:noProof/>
          <w:sz w:val="20"/>
          <w:szCs w:val="20"/>
        </w:rPr>
        <w:t xml:space="preserve">        </w:t>
      </w:r>
      <w:r w:rsidRPr="000E3118">
        <w:rPr>
          <w:rFonts w:ascii="Arial" w:hAnsi="Arial" w:cs="Arial"/>
          <w:noProof/>
          <w:sz w:val="20"/>
          <w:szCs w:val="20"/>
        </w:rPr>
        <w:t xml:space="preserve">Slika </w:t>
      </w:r>
      <w:r w:rsidR="00145ECD">
        <w:rPr>
          <w:rFonts w:ascii="Arial" w:hAnsi="Arial" w:cs="Arial"/>
          <w:noProof/>
          <w:sz w:val="20"/>
          <w:szCs w:val="20"/>
        </w:rPr>
        <w:t>7</w:t>
      </w:r>
      <w:r>
        <w:rPr>
          <w:rFonts w:ascii="Arial" w:hAnsi="Arial" w:cs="Arial"/>
          <w:noProof/>
          <w:sz w:val="20"/>
          <w:szCs w:val="20"/>
        </w:rPr>
        <w:t xml:space="preserve"> </w:t>
      </w:r>
      <w:r w:rsidRPr="000E3118">
        <w:rPr>
          <w:rFonts w:ascii="Arial" w:hAnsi="Arial" w:cs="Arial"/>
          <w:noProof/>
          <w:sz w:val="20"/>
          <w:szCs w:val="20"/>
        </w:rPr>
        <w:t>Pijesak</w:t>
      </w:r>
    </w:p>
    <w:p w14:paraId="44E3D51C" w14:textId="01DCAD37" w:rsidR="00816987" w:rsidRPr="000E3118" w:rsidRDefault="00816987" w:rsidP="00816987">
      <w:pPr>
        <w:spacing w:after="0" w:line="240" w:lineRule="auto"/>
        <w:rPr>
          <w:rFonts w:ascii="Arial" w:hAnsi="Arial" w:cs="Arial"/>
          <w:bCs/>
          <w:sz w:val="20"/>
          <w:szCs w:val="20"/>
        </w:rPr>
      </w:pPr>
      <w:r w:rsidRPr="000E3118">
        <w:rPr>
          <w:rFonts w:ascii="Arial" w:hAnsi="Arial" w:cs="Arial"/>
          <w:noProof/>
          <w:sz w:val="20"/>
          <w:szCs w:val="20"/>
        </w:rPr>
        <w:t xml:space="preserve">   Figure </w:t>
      </w:r>
      <w:r w:rsidR="00145ECD">
        <w:rPr>
          <w:rFonts w:ascii="Arial" w:hAnsi="Arial" w:cs="Arial"/>
          <w:noProof/>
          <w:sz w:val="20"/>
          <w:szCs w:val="20"/>
        </w:rPr>
        <w:t>6</w:t>
      </w:r>
      <w:r w:rsidRPr="000E3118">
        <w:rPr>
          <w:rFonts w:ascii="Arial" w:hAnsi="Arial" w:cs="Arial"/>
          <w:noProof/>
          <w:sz w:val="20"/>
          <w:szCs w:val="20"/>
        </w:rPr>
        <w:t xml:space="preserve"> Powdery loam                              </w:t>
      </w:r>
      <w:r>
        <w:rPr>
          <w:rFonts w:ascii="Arial" w:hAnsi="Arial" w:cs="Arial"/>
          <w:noProof/>
          <w:sz w:val="20"/>
          <w:szCs w:val="20"/>
        </w:rPr>
        <w:t xml:space="preserve">     </w:t>
      </w:r>
      <w:r w:rsidRPr="000E3118">
        <w:rPr>
          <w:rFonts w:ascii="Arial" w:hAnsi="Arial" w:cs="Arial"/>
          <w:noProof/>
          <w:sz w:val="20"/>
          <w:szCs w:val="20"/>
        </w:rPr>
        <w:t xml:space="preserve"> </w:t>
      </w:r>
      <w:r w:rsidR="004211F1">
        <w:rPr>
          <w:rFonts w:ascii="Arial" w:hAnsi="Arial" w:cs="Arial"/>
          <w:noProof/>
          <w:sz w:val="20"/>
          <w:szCs w:val="20"/>
        </w:rPr>
        <w:t xml:space="preserve">        </w:t>
      </w:r>
      <w:r w:rsidRPr="000E3118">
        <w:rPr>
          <w:rFonts w:ascii="Arial" w:hAnsi="Arial" w:cs="Arial"/>
          <w:noProof/>
          <w:sz w:val="20"/>
          <w:szCs w:val="20"/>
        </w:rPr>
        <w:t xml:space="preserve"> Figure </w:t>
      </w:r>
      <w:r w:rsidR="00145ECD">
        <w:rPr>
          <w:rFonts w:ascii="Arial" w:hAnsi="Arial" w:cs="Arial"/>
          <w:noProof/>
          <w:sz w:val="20"/>
          <w:szCs w:val="20"/>
        </w:rPr>
        <w:t>7</w:t>
      </w:r>
      <w:r w:rsidRPr="000E3118">
        <w:rPr>
          <w:rFonts w:ascii="Arial" w:hAnsi="Arial" w:cs="Arial"/>
          <w:noProof/>
          <w:sz w:val="20"/>
          <w:szCs w:val="20"/>
        </w:rPr>
        <w:t xml:space="preserve"> Sand</w:t>
      </w:r>
    </w:p>
    <w:p w14:paraId="1119BCA7" w14:textId="77777777" w:rsidR="00816987" w:rsidRPr="00816987" w:rsidRDefault="00816987" w:rsidP="00816987">
      <w:pPr>
        <w:spacing w:after="0" w:line="240" w:lineRule="auto"/>
        <w:rPr>
          <w:rFonts w:ascii="Arial" w:hAnsi="Arial" w:cs="Arial"/>
        </w:rPr>
      </w:pPr>
    </w:p>
    <w:p w14:paraId="11901EC0" w14:textId="39F788F0" w:rsidR="00A74762" w:rsidRDefault="00A74762" w:rsidP="00A74762">
      <w:pPr>
        <w:spacing w:after="0" w:line="240" w:lineRule="auto"/>
        <w:jc w:val="both"/>
        <w:rPr>
          <w:rFonts w:ascii="Arial" w:hAnsi="Arial" w:cs="Arial"/>
        </w:rPr>
      </w:pPr>
      <w:r w:rsidRPr="00A74762">
        <w:rPr>
          <w:rFonts w:ascii="Arial" w:hAnsi="Arial" w:cs="Arial"/>
        </w:rPr>
        <w:t>Metoda određivanja teksture tla</w:t>
      </w:r>
      <w:r w:rsidR="007626F5">
        <w:rPr>
          <w:rFonts w:ascii="Arial" w:hAnsi="Arial" w:cs="Arial"/>
        </w:rPr>
        <w:t xml:space="preserve"> (Slika 8)</w:t>
      </w:r>
      <w:r w:rsidRPr="00A74762">
        <w:rPr>
          <w:rFonts w:ascii="Arial" w:hAnsi="Arial" w:cs="Arial"/>
        </w:rPr>
        <w:t xml:space="preserve"> napravi se tako da se u menzuru od 100 mL doda 30 mL uzorka tla i lagano protresa da se sadržaj slegne i ravnomjerno rasporedi. Menzura se dopuni do 90 mL destiliranom vodom, zatvori čepom i trese gore-dolje jednu minutu. Nakon minute miješanja sadržaja, menzuru se ostavi 40 sekundi mirovati te se očita volumen istaloženih čestica. U tom vremenu se istalože najteže čestice, čestice pijeska. Menzuru se </w:t>
      </w:r>
      <w:r w:rsidRPr="00A74762">
        <w:rPr>
          <w:rFonts w:ascii="Arial" w:hAnsi="Arial" w:cs="Arial"/>
        </w:rPr>
        <w:lastRenderedPageBreak/>
        <w:t>ostavi mirovati daljnjih 20 minuta i po isteku vremena se ponovno očita volumen ukupno istaloženih čestica tla. Iz razlike ukupnog volumena i volumena pijeska, izračuna se volumen čestica koje su se istaložile druge po redu, a to su čestice praha. U vodenom stupcu zaostaju čestice gline, te se njihov volumen izračuna kao razlika ukupnog volumena tla (30 mL) i volumena čestica pijeska i praha. Prema formuli ρ(čestica) = V(čestica)/V(tla) izračunaju se volumni udjeli pojedinih čestica u tlu te se prema teksturnom trokutu odredi jedna od 12 teksturnih vrsta kojoj uzorak tla pripada</w:t>
      </w:r>
      <w:r w:rsidR="00627C71">
        <w:rPr>
          <w:rFonts w:ascii="Arial" w:hAnsi="Arial" w:cs="Arial"/>
        </w:rPr>
        <w:t xml:space="preserve"> </w:t>
      </w:r>
      <w:r w:rsidR="00AA1B70">
        <w:rPr>
          <w:rFonts w:ascii="Arial" w:hAnsi="Arial" w:cs="Arial"/>
        </w:rPr>
        <w:t>(GLOBE, 20</w:t>
      </w:r>
      <w:r w:rsidR="00467ED3">
        <w:rPr>
          <w:rFonts w:ascii="Arial" w:hAnsi="Arial" w:cs="Arial"/>
        </w:rPr>
        <w:t>19</w:t>
      </w:r>
      <w:r w:rsidR="00AA1B70">
        <w:rPr>
          <w:rFonts w:ascii="Arial" w:hAnsi="Arial" w:cs="Arial"/>
        </w:rPr>
        <w:t>)</w:t>
      </w:r>
      <w:r w:rsidR="00627C71">
        <w:rPr>
          <w:rFonts w:ascii="Arial" w:hAnsi="Arial" w:cs="Arial"/>
        </w:rPr>
        <w:t>.</w:t>
      </w:r>
    </w:p>
    <w:p w14:paraId="0D3F8D49" w14:textId="77777777" w:rsidR="00140E3C" w:rsidRDefault="00140E3C" w:rsidP="00A74762">
      <w:pPr>
        <w:spacing w:after="0" w:line="240" w:lineRule="auto"/>
        <w:jc w:val="both"/>
        <w:rPr>
          <w:rFonts w:ascii="Arial" w:hAnsi="Arial" w:cs="Arial"/>
        </w:rPr>
      </w:pPr>
    </w:p>
    <w:p w14:paraId="509BB108" w14:textId="77777777" w:rsidR="00140E3C" w:rsidRDefault="00140E3C" w:rsidP="00140E3C">
      <w:pPr>
        <w:spacing w:after="0" w:line="240" w:lineRule="auto"/>
        <w:jc w:val="center"/>
        <w:rPr>
          <w:rFonts w:ascii="Arial" w:hAnsi="Arial" w:cs="Arial"/>
          <w:noProof/>
        </w:rPr>
      </w:pPr>
      <w:r w:rsidRPr="00A22E63">
        <w:rPr>
          <w:rFonts w:ascii="Arial" w:hAnsi="Arial" w:cs="Arial"/>
          <w:noProof/>
        </w:rPr>
        <w:drawing>
          <wp:inline distT="0" distB="0" distL="0" distR="0" wp14:anchorId="6972ACC5" wp14:editId="56922AC0">
            <wp:extent cx="1820854" cy="1367759"/>
            <wp:effectExtent l="0" t="1905" r="635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39564" cy="1381813"/>
                    </a:xfrm>
                    <a:prstGeom prst="rect">
                      <a:avLst/>
                    </a:prstGeom>
                    <a:noFill/>
                    <a:ln>
                      <a:noFill/>
                    </a:ln>
                  </pic:spPr>
                </pic:pic>
              </a:graphicData>
            </a:graphic>
          </wp:inline>
        </w:drawing>
      </w:r>
      <w:r w:rsidRPr="00A22E63">
        <w:rPr>
          <w:rFonts w:ascii="Arial" w:hAnsi="Arial" w:cs="Arial"/>
          <w:noProof/>
        </w:rPr>
        <w:drawing>
          <wp:inline distT="0" distB="0" distL="0" distR="0" wp14:anchorId="0FC7869B" wp14:editId="3CF499CA">
            <wp:extent cx="2438400" cy="1831637"/>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613" cy="1846820"/>
                    </a:xfrm>
                    <a:prstGeom prst="rect">
                      <a:avLst/>
                    </a:prstGeom>
                    <a:noFill/>
                    <a:ln>
                      <a:noFill/>
                    </a:ln>
                  </pic:spPr>
                </pic:pic>
              </a:graphicData>
            </a:graphic>
          </wp:inline>
        </w:drawing>
      </w:r>
    </w:p>
    <w:p w14:paraId="7FE3570B" w14:textId="2066D123" w:rsidR="00140E3C" w:rsidRPr="000E3118" w:rsidRDefault="00140E3C" w:rsidP="00140E3C">
      <w:pPr>
        <w:spacing w:after="0" w:line="240" w:lineRule="auto"/>
        <w:rPr>
          <w:rFonts w:ascii="Arial" w:hAnsi="Arial" w:cs="Arial"/>
          <w:noProof/>
          <w:sz w:val="20"/>
          <w:szCs w:val="20"/>
        </w:rPr>
      </w:pPr>
      <w:r w:rsidRPr="000E3118">
        <w:rPr>
          <w:rFonts w:ascii="Arial" w:hAnsi="Arial" w:cs="Arial"/>
          <w:noProof/>
          <w:sz w:val="20"/>
          <w:szCs w:val="20"/>
        </w:rPr>
        <w:t xml:space="preserve">Slika </w:t>
      </w:r>
      <w:r w:rsidR="007626F5">
        <w:rPr>
          <w:rFonts w:ascii="Arial" w:hAnsi="Arial" w:cs="Arial"/>
          <w:noProof/>
          <w:sz w:val="20"/>
          <w:szCs w:val="20"/>
        </w:rPr>
        <w:t>8</w:t>
      </w:r>
      <w:r w:rsidRPr="000E3118">
        <w:rPr>
          <w:rFonts w:ascii="Arial" w:hAnsi="Arial" w:cs="Arial"/>
          <w:noProof/>
          <w:sz w:val="20"/>
          <w:szCs w:val="20"/>
        </w:rPr>
        <w:t xml:space="preserve"> </w:t>
      </w:r>
      <w:r>
        <w:rPr>
          <w:rFonts w:ascii="Arial" w:hAnsi="Arial" w:cs="Arial"/>
          <w:noProof/>
          <w:sz w:val="20"/>
          <w:szCs w:val="20"/>
        </w:rPr>
        <w:t>Određivanje t</w:t>
      </w:r>
      <w:r w:rsidRPr="000E3118">
        <w:rPr>
          <w:rFonts w:ascii="Arial" w:hAnsi="Arial" w:cs="Arial"/>
          <w:noProof/>
          <w:sz w:val="20"/>
          <w:szCs w:val="20"/>
        </w:rPr>
        <w:t>ekstura tla</w:t>
      </w:r>
    </w:p>
    <w:p w14:paraId="0F93A919" w14:textId="622A70DE" w:rsidR="00CA0342" w:rsidRDefault="00140E3C" w:rsidP="00AB158E">
      <w:pPr>
        <w:spacing w:after="0" w:line="240" w:lineRule="auto"/>
        <w:rPr>
          <w:rFonts w:ascii="Arial" w:hAnsi="Arial" w:cs="Arial"/>
          <w:noProof/>
          <w:sz w:val="20"/>
          <w:szCs w:val="20"/>
        </w:rPr>
      </w:pPr>
      <w:r w:rsidRPr="000E3118">
        <w:rPr>
          <w:rFonts w:ascii="Arial" w:hAnsi="Arial" w:cs="Arial"/>
          <w:noProof/>
          <w:sz w:val="20"/>
          <w:szCs w:val="20"/>
        </w:rPr>
        <w:t xml:space="preserve">Figure </w:t>
      </w:r>
      <w:r w:rsidR="007626F5">
        <w:rPr>
          <w:rFonts w:ascii="Arial" w:hAnsi="Arial" w:cs="Arial"/>
          <w:noProof/>
          <w:sz w:val="20"/>
          <w:szCs w:val="20"/>
        </w:rPr>
        <w:t>8</w:t>
      </w:r>
      <w:r w:rsidRPr="000E3118">
        <w:rPr>
          <w:rFonts w:ascii="Arial" w:hAnsi="Arial" w:cs="Arial"/>
          <w:noProof/>
          <w:sz w:val="20"/>
          <w:szCs w:val="20"/>
        </w:rPr>
        <w:t xml:space="preserve"> </w:t>
      </w:r>
      <w:r>
        <w:rPr>
          <w:rFonts w:ascii="Arial" w:hAnsi="Arial" w:cs="Arial"/>
          <w:noProof/>
          <w:sz w:val="20"/>
          <w:szCs w:val="20"/>
        </w:rPr>
        <w:t>Determination of Soil texture</w:t>
      </w:r>
    </w:p>
    <w:p w14:paraId="0BADB437" w14:textId="77777777" w:rsidR="00AB158E" w:rsidRPr="00AB158E" w:rsidRDefault="00AB158E" w:rsidP="00AB158E">
      <w:pPr>
        <w:spacing w:after="0" w:line="240" w:lineRule="auto"/>
        <w:rPr>
          <w:rFonts w:ascii="Arial" w:eastAsia="Calibri" w:hAnsi="Arial" w:cs="Arial"/>
          <w:bCs/>
          <w:sz w:val="20"/>
          <w:szCs w:val="20"/>
        </w:rPr>
      </w:pPr>
    </w:p>
    <w:p w14:paraId="07848AC9" w14:textId="77777777" w:rsidR="00A74762" w:rsidRPr="00A74762" w:rsidRDefault="00A74762" w:rsidP="00A74762">
      <w:pPr>
        <w:pStyle w:val="Naslov21"/>
        <w:rPr>
          <w:rFonts w:ascii="Arial" w:hAnsi="Arial" w:cs="Arial"/>
        </w:rPr>
      </w:pPr>
      <w:r w:rsidRPr="00A74762">
        <w:rPr>
          <w:rFonts w:ascii="Arial" w:hAnsi="Arial" w:cs="Arial"/>
        </w:rPr>
        <w:t xml:space="preserve">Infiltracija </w:t>
      </w:r>
    </w:p>
    <w:p w14:paraId="746A4383" w14:textId="23FC8866" w:rsidR="00A74762" w:rsidRDefault="00450889" w:rsidP="00627C71">
      <w:pPr>
        <w:spacing w:after="0" w:line="240" w:lineRule="auto"/>
        <w:jc w:val="both"/>
        <w:rPr>
          <w:rFonts w:ascii="Arial" w:hAnsi="Arial" w:cs="Arial"/>
        </w:rPr>
      </w:pPr>
      <w:r w:rsidRPr="00A22E63">
        <w:rPr>
          <w:rFonts w:ascii="Arial" w:hAnsi="Arial" w:cs="Arial"/>
        </w:rPr>
        <w:t xml:space="preserve">Infiltracija (propusnost) je sposobnost tla da upije određenu količinu vode i omogući joj protok kroz slojeve. Omogućuje tlu da zadrži vodu koju potom mogu iskoristiti živa bića koji žive u tlu. </w:t>
      </w:r>
      <w:r w:rsidR="00A74762" w:rsidRPr="00A74762">
        <w:rPr>
          <w:rFonts w:ascii="Arial" w:hAnsi="Arial" w:cs="Arial"/>
        </w:rPr>
        <w:t>Na vlažnom tlu koje je prethodno zasićeno vodom, mjeri se količina vode koju je tlo propustilo te se izračuna kolika količina vode je zadržana u tlu. Aparatura za mjerenje propusnosti tla izradi se prema uputama u GLOBE protokolima</w:t>
      </w:r>
      <w:r>
        <w:rPr>
          <w:rFonts w:ascii="Arial" w:hAnsi="Arial" w:cs="Arial"/>
        </w:rPr>
        <w:t xml:space="preserve"> </w:t>
      </w:r>
      <w:r w:rsidR="00627C71">
        <w:rPr>
          <w:rFonts w:ascii="Arial" w:hAnsi="Arial" w:cs="Arial"/>
        </w:rPr>
        <w:t>(GLOBE, 20</w:t>
      </w:r>
      <w:r w:rsidR="002D0280">
        <w:rPr>
          <w:rFonts w:ascii="Arial" w:hAnsi="Arial" w:cs="Arial"/>
        </w:rPr>
        <w:t>19</w:t>
      </w:r>
      <w:r w:rsidR="00627C71">
        <w:rPr>
          <w:rFonts w:ascii="Arial" w:hAnsi="Arial" w:cs="Arial"/>
        </w:rPr>
        <w:t xml:space="preserve">). </w:t>
      </w:r>
      <w:r w:rsidR="00A74762" w:rsidRPr="00A74762">
        <w:rPr>
          <w:rFonts w:ascii="Arial" w:hAnsi="Arial" w:cs="Arial"/>
        </w:rPr>
        <w:t xml:space="preserve">Plastične boce volumena </w:t>
      </w:r>
      <w:r w:rsidR="002E069E">
        <w:rPr>
          <w:rFonts w:ascii="Arial" w:hAnsi="Arial" w:cs="Arial"/>
        </w:rPr>
        <w:t>1,5</w:t>
      </w:r>
      <w:r w:rsidR="00A74762" w:rsidRPr="00A74762">
        <w:rPr>
          <w:rFonts w:ascii="Arial" w:hAnsi="Arial" w:cs="Arial"/>
        </w:rPr>
        <w:t xml:space="preserve"> L </w:t>
      </w:r>
      <w:r w:rsidR="002E069E">
        <w:rPr>
          <w:rFonts w:ascii="Arial" w:hAnsi="Arial" w:cs="Arial"/>
        </w:rPr>
        <w:t>se odrežu.</w:t>
      </w:r>
      <w:r w:rsidR="00A74762" w:rsidRPr="00A74762">
        <w:rPr>
          <w:rFonts w:ascii="Arial" w:hAnsi="Arial" w:cs="Arial"/>
        </w:rPr>
        <w:t xml:space="preserve"> Umjesto čepa stavi se filtar papir, gaza i vata te se sve elastičnom gumicom pričvrstiti za grlo boce. U svaku bocu se uspe 500 g uzorka tla. Menzurom se odmjeri </w:t>
      </w:r>
      <w:r w:rsidR="002E069E">
        <w:rPr>
          <w:rFonts w:ascii="Arial" w:hAnsi="Arial" w:cs="Arial"/>
        </w:rPr>
        <w:t>120</w:t>
      </w:r>
      <w:r w:rsidR="00A74762" w:rsidRPr="00A74762">
        <w:rPr>
          <w:rFonts w:ascii="Arial" w:hAnsi="Arial" w:cs="Arial"/>
        </w:rPr>
        <w:t xml:space="preserve"> mL vode i ravnomjerno ulijeva na navlažene uzorke tla u boci te se ispod boce</w:t>
      </w:r>
      <w:r>
        <w:rPr>
          <w:rFonts w:ascii="Arial" w:hAnsi="Arial" w:cs="Arial"/>
        </w:rPr>
        <w:t xml:space="preserve"> mjeri vrijeme pojave prve kapi i</w:t>
      </w:r>
      <w:r w:rsidR="00A74762" w:rsidRPr="00A74762">
        <w:rPr>
          <w:rFonts w:ascii="Arial" w:hAnsi="Arial" w:cs="Arial"/>
        </w:rPr>
        <w:t xml:space="preserve"> hvata</w:t>
      </w:r>
      <w:r>
        <w:rPr>
          <w:rFonts w:ascii="Arial" w:hAnsi="Arial" w:cs="Arial"/>
        </w:rPr>
        <w:t xml:space="preserve"> se</w:t>
      </w:r>
      <w:r w:rsidR="00A74762" w:rsidRPr="00A74762">
        <w:rPr>
          <w:rFonts w:ascii="Arial" w:hAnsi="Arial" w:cs="Arial"/>
        </w:rPr>
        <w:t xml:space="preserve"> filtrat koji prolazi kroz tlo tijekom </w:t>
      </w:r>
      <w:r>
        <w:rPr>
          <w:rFonts w:ascii="Arial" w:hAnsi="Arial" w:cs="Arial"/>
        </w:rPr>
        <w:t>1</w:t>
      </w:r>
      <w:r w:rsidR="00A74762" w:rsidRPr="00A74762">
        <w:rPr>
          <w:rFonts w:ascii="Arial" w:hAnsi="Arial" w:cs="Arial"/>
        </w:rPr>
        <w:t>0 min filtracije. Menzurom se odmjeri volumen dobivenog filtrata, a kao razlika volumena ulivene vode (</w:t>
      </w:r>
      <w:r w:rsidR="007621DB">
        <w:rPr>
          <w:rFonts w:ascii="Arial" w:hAnsi="Arial" w:cs="Arial"/>
        </w:rPr>
        <w:t>120</w:t>
      </w:r>
      <w:r w:rsidR="00A74762" w:rsidRPr="00A74762">
        <w:rPr>
          <w:rFonts w:ascii="Arial" w:hAnsi="Arial" w:cs="Arial"/>
        </w:rPr>
        <w:t xml:space="preserve"> mL) i volumena filtrata izračuna se volumen vode koju je tlo zadržalo</w:t>
      </w:r>
      <w:r w:rsidR="007626F5">
        <w:rPr>
          <w:rFonts w:ascii="Arial" w:hAnsi="Arial" w:cs="Arial"/>
        </w:rPr>
        <w:t xml:space="preserve"> (Slika 9)</w:t>
      </w:r>
      <w:r w:rsidR="00A74762" w:rsidRPr="00A74762">
        <w:rPr>
          <w:rFonts w:ascii="Arial" w:hAnsi="Arial" w:cs="Arial"/>
        </w:rPr>
        <w:t>.</w:t>
      </w:r>
      <w:r w:rsidR="0078352D">
        <w:rPr>
          <w:rFonts w:ascii="Arial" w:hAnsi="Arial" w:cs="Arial"/>
        </w:rPr>
        <w:t xml:space="preserve"> </w:t>
      </w:r>
    </w:p>
    <w:p w14:paraId="4DE593D4" w14:textId="77777777" w:rsidR="009D4DC6" w:rsidRDefault="009D4DC6" w:rsidP="00627C71">
      <w:pPr>
        <w:spacing w:after="0" w:line="240" w:lineRule="auto"/>
        <w:jc w:val="both"/>
        <w:rPr>
          <w:rFonts w:ascii="Arial" w:hAnsi="Arial" w:cs="Arial"/>
        </w:rPr>
      </w:pPr>
    </w:p>
    <w:p w14:paraId="5DE55E9F" w14:textId="77777777" w:rsidR="00450889" w:rsidRDefault="00450889" w:rsidP="00450889">
      <w:pPr>
        <w:spacing w:after="0" w:line="240" w:lineRule="auto"/>
        <w:jc w:val="center"/>
        <w:rPr>
          <w:rFonts w:ascii="Arial" w:hAnsi="Arial" w:cs="Arial"/>
          <w:noProof/>
        </w:rPr>
      </w:pPr>
      <w:r w:rsidRPr="00A22E63">
        <w:rPr>
          <w:rFonts w:ascii="Arial" w:hAnsi="Arial" w:cs="Arial"/>
          <w:noProof/>
        </w:rPr>
        <w:drawing>
          <wp:inline distT="0" distB="0" distL="0" distR="0" wp14:anchorId="3DF4CEEA" wp14:editId="1F6B6832">
            <wp:extent cx="2516958" cy="1887859"/>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321" cy="1900132"/>
                    </a:xfrm>
                    <a:prstGeom prst="rect">
                      <a:avLst/>
                    </a:prstGeom>
                    <a:noFill/>
                    <a:ln>
                      <a:noFill/>
                    </a:ln>
                  </pic:spPr>
                </pic:pic>
              </a:graphicData>
            </a:graphic>
          </wp:inline>
        </w:drawing>
      </w:r>
      <w:r w:rsidRPr="00A22E63">
        <w:rPr>
          <w:rFonts w:ascii="Arial" w:hAnsi="Arial" w:cs="Arial"/>
          <w:noProof/>
        </w:rPr>
        <w:drawing>
          <wp:inline distT="0" distB="0" distL="0" distR="0" wp14:anchorId="28613BC0" wp14:editId="5897A4FB">
            <wp:extent cx="1868853" cy="1401744"/>
            <wp:effectExtent l="5080" t="0" r="3175" b="31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97169" cy="1422983"/>
                    </a:xfrm>
                    <a:prstGeom prst="rect">
                      <a:avLst/>
                    </a:prstGeom>
                    <a:noFill/>
                    <a:ln>
                      <a:noFill/>
                    </a:ln>
                  </pic:spPr>
                </pic:pic>
              </a:graphicData>
            </a:graphic>
          </wp:inline>
        </w:drawing>
      </w:r>
    </w:p>
    <w:p w14:paraId="436BF04C" w14:textId="5F11E57D" w:rsidR="00450889" w:rsidRPr="008B5264" w:rsidRDefault="00450889" w:rsidP="00450889">
      <w:pPr>
        <w:spacing w:after="0" w:line="240" w:lineRule="auto"/>
        <w:rPr>
          <w:rFonts w:ascii="Arial" w:hAnsi="Arial" w:cs="Arial"/>
          <w:noProof/>
          <w:sz w:val="20"/>
          <w:szCs w:val="20"/>
        </w:rPr>
      </w:pPr>
      <w:r w:rsidRPr="008B5264">
        <w:rPr>
          <w:rFonts w:ascii="Arial" w:hAnsi="Arial" w:cs="Arial"/>
          <w:noProof/>
          <w:sz w:val="20"/>
          <w:szCs w:val="20"/>
        </w:rPr>
        <w:t xml:space="preserve">Slika </w:t>
      </w:r>
      <w:r w:rsidR="007626F5">
        <w:rPr>
          <w:rFonts w:ascii="Arial" w:hAnsi="Arial" w:cs="Arial"/>
          <w:noProof/>
          <w:sz w:val="20"/>
          <w:szCs w:val="20"/>
        </w:rPr>
        <w:t>9</w:t>
      </w:r>
      <w:r w:rsidRPr="008B5264">
        <w:rPr>
          <w:rFonts w:ascii="Arial" w:hAnsi="Arial" w:cs="Arial"/>
          <w:noProof/>
          <w:sz w:val="20"/>
          <w:szCs w:val="20"/>
        </w:rPr>
        <w:t xml:space="preserve"> Infiltracija tla</w:t>
      </w:r>
    </w:p>
    <w:p w14:paraId="27FB691D" w14:textId="5B97B040" w:rsidR="00AB158E" w:rsidRDefault="00450889" w:rsidP="009D4DC6">
      <w:pPr>
        <w:spacing w:after="0" w:line="240" w:lineRule="auto"/>
        <w:rPr>
          <w:rFonts w:ascii="Arial" w:hAnsi="Arial" w:cs="Arial"/>
          <w:noProof/>
          <w:sz w:val="20"/>
          <w:szCs w:val="20"/>
        </w:rPr>
      </w:pPr>
      <w:r w:rsidRPr="008B5264">
        <w:rPr>
          <w:rFonts w:ascii="Arial" w:hAnsi="Arial" w:cs="Arial"/>
          <w:noProof/>
          <w:sz w:val="20"/>
          <w:szCs w:val="20"/>
        </w:rPr>
        <w:t xml:space="preserve">Figure </w:t>
      </w:r>
      <w:r w:rsidR="007626F5">
        <w:rPr>
          <w:rFonts w:ascii="Arial" w:hAnsi="Arial" w:cs="Arial"/>
          <w:noProof/>
          <w:sz w:val="20"/>
          <w:szCs w:val="20"/>
        </w:rPr>
        <w:t>9</w:t>
      </w:r>
      <w:r w:rsidRPr="008B5264">
        <w:rPr>
          <w:rFonts w:ascii="Arial" w:hAnsi="Arial" w:cs="Arial"/>
          <w:noProof/>
          <w:sz w:val="20"/>
          <w:szCs w:val="20"/>
        </w:rPr>
        <w:t xml:space="preserve"> Soil infiltration</w:t>
      </w:r>
    </w:p>
    <w:p w14:paraId="1A1F0B96" w14:textId="77777777" w:rsidR="002D45F7" w:rsidRDefault="002D45F7" w:rsidP="009D4DC6">
      <w:pPr>
        <w:spacing w:after="0" w:line="240" w:lineRule="auto"/>
        <w:rPr>
          <w:rFonts w:ascii="Arial" w:hAnsi="Arial" w:cs="Arial"/>
          <w:noProof/>
          <w:sz w:val="20"/>
          <w:szCs w:val="20"/>
        </w:rPr>
      </w:pPr>
    </w:p>
    <w:p w14:paraId="626169F6" w14:textId="55834573" w:rsidR="00AB158E" w:rsidRPr="002D45F7" w:rsidRDefault="002D45F7" w:rsidP="009D4DC6">
      <w:pPr>
        <w:spacing w:after="0" w:line="240" w:lineRule="auto"/>
        <w:rPr>
          <w:rFonts w:ascii="Arial" w:hAnsi="Arial" w:cs="Arial"/>
          <w:b/>
          <w:bCs/>
          <w:noProof/>
        </w:rPr>
      </w:pPr>
      <w:r w:rsidRPr="002D45F7">
        <w:rPr>
          <w:rFonts w:ascii="Arial" w:hAnsi="Arial" w:cs="Arial"/>
          <w:b/>
          <w:bCs/>
          <w:noProof/>
        </w:rPr>
        <w:t>Električna vodljivost</w:t>
      </w:r>
    </w:p>
    <w:p w14:paraId="3EB0892C" w14:textId="3C19CE60" w:rsidR="002D45F7" w:rsidRDefault="002D45F7" w:rsidP="008D1140">
      <w:pPr>
        <w:spacing w:after="0" w:line="240" w:lineRule="auto"/>
        <w:jc w:val="both"/>
        <w:rPr>
          <w:rFonts w:ascii="Arial" w:hAnsi="Arial" w:cs="Arial"/>
        </w:rPr>
      </w:pPr>
      <w:r w:rsidRPr="00A22E63">
        <w:rPr>
          <w:rFonts w:ascii="Arial" w:hAnsi="Arial" w:cs="Arial"/>
        </w:rPr>
        <w:t xml:space="preserve">Nakon što </w:t>
      </w:r>
      <w:r>
        <w:rPr>
          <w:rFonts w:ascii="Arial" w:hAnsi="Arial" w:cs="Arial"/>
        </w:rPr>
        <w:t>se zabilježi</w:t>
      </w:r>
      <w:r w:rsidRPr="00A22E63">
        <w:rPr>
          <w:rFonts w:ascii="Arial" w:hAnsi="Arial" w:cs="Arial"/>
        </w:rPr>
        <w:t xml:space="preserve"> koliko se procijedilo vodovodne vode nakon 10 minuta, u svaki uzorak </w:t>
      </w:r>
      <w:r>
        <w:rPr>
          <w:rFonts w:ascii="Arial" w:hAnsi="Arial" w:cs="Arial"/>
        </w:rPr>
        <w:t xml:space="preserve">tla </w:t>
      </w:r>
      <w:r w:rsidRPr="00A22E63">
        <w:rPr>
          <w:rFonts w:ascii="Arial" w:hAnsi="Arial" w:cs="Arial"/>
        </w:rPr>
        <w:t>s</w:t>
      </w:r>
      <w:r>
        <w:rPr>
          <w:rFonts w:ascii="Arial" w:hAnsi="Arial" w:cs="Arial"/>
        </w:rPr>
        <w:t xml:space="preserve">e dolije </w:t>
      </w:r>
      <w:r w:rsidRPr="00A22E63">
        <w:rPr>
          <w:rFonts w:ascii="Arial" w:hAnsi="Arial" w:cs="Arial"/>
        </w:rPr>
        <w:t xml:space="preserve">još </w:t>
      </w:r>
      <w:r>
        <w:rPr>
          <w:rFonts w:ascii="Arial" w:hAnsi="Arial" w:cs="Arial"/>
        </w:rPr>
        <w:t>1</w:t>
      </w:r>
      <w:r w:rsidRPr="00A22E63">
        <w:rPr>
          <w:rFonts w:ascii="Arial" w:hAnsi="Arial" w:cs="Arial"/>
        </w:rPr>
        <w:t>20 ml vodovodne vode te s</w:t>
      </w:r>
      <w:r>
        <w:rPr>
          <w:rFonts w:ascii="Arial" w:hAnsi="Arial" w:cs="Arial"/>
        </w:rPr>
        <w:t xml:space="preserve">e </w:t>
      </w:r>
      <w:r w:rsidRPr="00A22E63">
        <w:rPr>
          <w:rFonts w:ascii="Arial" w:hAnsi="Arial" w:cs="Arial"/>
        </w:rPr>
        <w:t xml:space="preserve">nakon 10 minuta </w:t>
      </w:r>
      <w:r w:rsidR="008D1140">
        <w:rPr>
          <w:rFonts w:ascii="Arial" w:hAnsi="Arial" w:cs="Arial"/>
        </w:rPr>
        <w:t xml:space="preserve">uz pomoć konduktivimetra </w:t>
      </w:r>
      <w:r w:rsidRPr="00A22E63">
        <w:rPr>
          <w:rFonts w:ascii="Arial" w:hAnsi="Arial" w:cs="Arial"/>
        </w:rPr>
        <w:t>izmjeri električn</w:t>
      </w:r>
      <w:r w:rsidR="008D1140">
        <w:rPr>
          <w:rFonts w:ascii="Arial" w:hAnsi="Arial" w:cs="Arial"/>
        </w:rPr>
        <w:t>a</w:t>
      </w:r>
      <w:r w:rsidRPr="00A22E63">
        <w:rPr>
          <w:rFonts w:ascii="Arial" w:hAnsi="Arial" w:cs="Arial"/>
        </w:rPr>
        <w:t xml:space="preserve"> vodljivost vodovodne vode</w:t>
      </w:r>
      <w:r w:rsidR="008D1140">
        <w:rPr>
          <w:rFonts w:ascii="Arial" w:hAnsi="Arial" w:cs="Arial"/>
        </w:rPr>
        <w:t xml:space="preserve"> prije i nakon prolaska kroz tlo</w:t>
      </w:r>
      <w:r>
        <w:rPr>
          <w:rFonts w:ascii="Arial" w:hAnsi="Arial" w:cs="Arial"/>
        </w:rPr>
        <w:t>. Za svaki tip tla se napravi tri mjerenja te se odredi srednja vrijednosti</w:t>
      </w:r>
      <w:r w:rsidR="007F3403">
        <w:rPr>
          <w:rFonts w:ascii="Arial" w:hAnsi="Arial" w:cs="Arial"/>
        </w:rPr>
        <w:t xml:space="preserve"> </w:t>
      </w:r>
      <w:r w:rsidR="007F3403" w:rsidRPr="000236BC">
        <w:rPr>
          <w:rFonts w:ascii="Arial" w:hAnsi="Arial" w:cs="Arial"/>
        </w:rPr>
        <w:t>iz dobivenih podataka</w:t>
      </w:r>
      <w:r>
        <w:rPr>
          <w:rFonts w:ascii="Arial" w:hAnsi="Arial" w:cs="Arial"/>
        </w:rPr>
        <w:t>.</w:t>
      </w:r>
    </w:p>
    <w:p w14:paraId="789613AB" w14:textId="5DD6EC75" w:rsidR="008D1140" w:rsidRDefault="008D1140" w:rsidP="008D1140">
      <w:pPr>
        <w:spacing w:after="0" w:line="240" w:lineRule="auto"/>
        <w:jc w:val="both"/>
        <w:rPr>
          <w:rFonts w:ascii="Arial" w:hAnsi="Arial" w:cs="Arial"/>
        </w:rPr>
      </w:pPr>
      <w:r w:rsidRPr="00A22E63">
        <w:rPr>
          <w:rFonts w:ascii="Arial" w:hAnsi="Arial" w:cs="Arial"/>
        </w:rPr>
        <w:lastRenderedPageBreak/>
        <w:t>U razdoblju od 1.9.2019. do 29.2.2020. mjeril</w:t>
      </w:r>
      <w:r>
        <w:rPr>
          <w:rFonts w:ascii="Arial" w:hAnsi="Arial" w:cs="Arial"/>
        </w:rPr>
        <w:t xml:space="preserve">a se </w:t>
      </w:r>
      <w:r w:rsidRPr="00A22E63">
        <w:rPr>
          <w:rFonts w:ascii="Arial" w:hAnsi="Arial" w:cs="Arial"/>
        </w:rPr>
        <w:t>jednom tjedno površinsk</w:t>
      </w:r>
      <w:r>
        <w:rPr>
          <w:rFonts w:ascii="Arial" w:hAnsi="Arial" w:cs="Arial"/>
        </w:rPr>
        <w:t>a</w:t>
      </w:r>
      <w:r w:rsidRPr="00A22E63">
        <w:rPr>
          <w:rFonts w:ascii="Arial" w:hAnsi="Arial" w:cs="Arial"/>
        </w:rPr>
        <w:t xml:space="preserve"> temperatur</w:t>
      </w:r>
      <w:r>
        <w:rPr>
          <w:rFonts w:ascii="Arial" w:hAnsi="Arial" w:cs="Arial"/>
        </w:rPr>
        <w:t>a</w:t>
      </w:r>
      <w:r w:rsidRPr="00A22E63">
        <w:rPr>
          <w:rFonts w:ascii="Arial" w:hAnsi="Arial" w:cs="Arial"/>
        </w:rPr>
        <w:t xml:space="preserve"> tla sa Scan</w:t>
      </w:r>
      <w:r w:rsidR="006C12EE">
        <w:rPr>
          <w:rFonts w:ascii="Arial" w:hAnsi="Arial" w:cs="Arial"/>
        </w:rPr>
        <w:t>-</w:t>
      </w:r>
      <w:r w:rsidRPr="00A22E63">
        <w:rPr>
          <w:rFonts w:ascii="Arial" w:hAnsi="Arial" w:cs="Arial"/>
        </w:rPr>
        <w:t xml:space="preserve">termometrom te temperaturu tla na 5 i 10 centimetara s digitalnim ubodnim termometrom. </w:t>
      </w:r>
      <w:r>
        <w:rPr>
          <w:rFonts w:ascii="Arial" w:hAnsi="Arial" w:cs="Arial"/>
        </w:rPr>
        <w:t>Mjesečno</w:t>
      </w:r>
      <w:r w:rsidR="007626F5">
        <w:rPr>
          <w:rFonts w:ascii="Arial" w:hAnsi="Arial" w:cs="Arial"/>
        </w:rPr>
        <w:t xml:space="preserve"> se provodilo mjerenje </w:t>
      </w:r>
      <w:r w:rsidRPr="00A22E63">
        <w:rPr>
          <w:rFonts w:ascii="Arial" w:hAnsi="Arial" w:cs="Arial"/>
        </w:rPr>
        <w:t>infiltracij</w:t>
      </w:r>
      <w:r>
        <w:rPr>
          <w:rFonts w:ascii="Arial" w:hAnsi="Arial" w:cs="Arial"/>
        </w:rPr>
        <w:t xml:space="preserve">a </w:t>
      </w:r>
      <w:r w:rsidRPr="00A22E63">
        <w:rPr>
          <w:rFonts w:ascii="Arial" w:hAnsi="Arial" w:cs="Arial"/>
        </w:rPr>
        <w:t>tla te promjen</w:t>
      </w:r>
      <w:r w:rsidR="007626F5">
        <w:rPr>
          <w:rFonts w:ascii="Arial" w:hAnsi="Arial" w:cs="Arial"/>
        </w:rPr>
        <w:t>e</w:t>
      </w:r>
      <w:r>
        <w:rPr>
          <w:rFonts w:ascii="Arial" w:hAnsi="Arial" w:cs="Arial"/>
        </w:rPr>
        <w:t xml:space="preserve"> </w:t>
      </w:r>
      <w:r w:rsidRPr="00A22E63">
        <w:rPr>
          <w:rFonts w:ascii="Arial" w:hAnsi="Arial" w:cs="Arial"/>
        </w:rPr>
        <w:t>električne vodljivosti vodovodne vode koja se procijedila kroz tlo.</w:t>
      </w:r>
    </w:p>
    <w:p w14:paraId="0463DE44" w14:textId="6134B425" w:rsidR="008D1140" w:rsidRPr="002D45F7" w:rsidRDefault="008D1140" w:rsidP="008D1140">
      <w:pPr>
        <w:spacing w:after="0" w:line="240" w:lineRule="auto"/>
        <w:jc w:val="both"/>
        <w:rPr>
          <w:rFonts w:ascii="Arial" w:hAnsi="Arial" w:cs="Arial"/>
          <w:noProof/>
        </w:rPr>
      </w:pPr>
    </w:p>
    <w:p w14:paraId="43B4C9E1" w14:textId="77777777" w:rsidR="004E6A76" w:rsidRPr="00A22E63" w:rsidRDefault="00D018A1" w:rsidP="004E6A76">
      <w:pPr>
        <w:numPr>
          <w:ilvl w:val="0"/>
          <w:numId w:val="2"/>
        </w:numPr>
        <w:spacing w:after="0" w:line="240" w:lineRule="auto"/>
        <w:jc w:val="both"/>
        <w:rPr>
          <w:rFonts w:ascii="Arial" w:hAnsi="Arial" w:cs="Arial"/>
          <w:b/>
        </w:rPr>
      </w:pPr>
      <w:r w:rsidRPr="00A22E63">
        <w:rPr>
          <w:rFonts w:ascii="Arial" w:hAnsi="Arial" w:cs="Arial"/>
          <w:b/>
          <w:caps/>
        </w:rPr>
        <w:t>PRIKAZ I ANALIZA PODATAK</w:t>
      </w:r>
      <w:r w:rsidR="00AB3AB6" w:rsidRPr="00A22E63">
        <w:rPr>
          <w:rFonts w:ascii="Arial" w:hAnsi="Arial" w:cs="Arial"/>
          <w:b/>
          <w:caps/>
        </w:rPr>
        <w:t>A</w:t>
      </w:r>
    </w:p>
    <w:p w14:paraId="09B1A3D8" w14:textId="77777777" w:rsidR="004E6A76" w:rsidRPr="00A22E63" w:rsidRDefault="004E6A76" w:rsidP="004E6A76">
      <w:pPr>
        <w:spacing w:after="0" w:line="240" w:lineRule="auto"/>
        <w:jc w:val="both"/>
        <w:rPr>
          <w:rFonts w:ascii="Arial" w:hAnsi="Arial" w:cs="Arial"/>
          <w:b/>
        </w:rPr>
      </w:pPr>
    </w:p>
    <w:p w14:paraId="3B99E52A" w14:textId="7998359A" w:rsidR="003D59AF" w:rsidRPr="00945673" w:rsidRDefault="00B86F6C" w:rsidP="00945673">
      <w:pPr>
        <w:jc w:val="both"/>
        <w:rPr>
          <w:rFonts w:ascii="Arial" w:hAnsi="Arial" w:cs="Arial"/>
        </w:rPr>
      </w:pPr>
      <w:r w:rsidRPr="00A22E63">
        <w:rPr>
          <w:rFonts w:ascii="Arial" w:hAnsi="Arial" w:cs="Arial"/>
          <w:bCs/>
        </w:rPr>
        <w:t>Porječje rijeke Cetine obuhvaća širok prostor na kojem se javlja niz geomorfoloških struktura. Najveći dio izgrađen je od karbonatn</w:t>
      </w:r>
      <w:r w:rsidR="00D0442A" w:rsidRPr="00A22E63">
        <w:rPr>
          <w:rFonts w:ascii="Arial" w:hAnsi="Arial" w:cs="Arial"/>
          <w:bCs/>
        </w:rPr>
        <w:t>ih</w:t>
      </w:r>
      <w:r w:rsidRPr="00A22E63">
        <w:rPr>
          <w:rFonts w:ascii="Arial" w:hAnsi="Arial" w:cs="Arial"/>
          <w:bCs/>
        </w:rPr>
        <w:t xml:space="preserve"> stijen</w:t>
      </w:r>
      <w:r w:rsidR="002C3875" w:rsidRPr="00A22E63">
        <w:rPr>
          <w:rFonts w:ascii="Arial" w:hAnsi="Arial" w:cs="Arial"/>
          <w:bCs/>
        </w:rPr>
        <w:t>a</w:t>
      </w:r>
      <w:r w:rsidRPr="00A22E63">
        <w:rPr>
          <w:rFonts w:ascii="Arial" w:hAnsi="Arial" w:cs="Arial"/>
          <w:bCs/>
        </w:rPr>
        <w:t>, pretežito vapnen</w:t>
      </w:r>
      <w:r w:rsidR="00D0442A" w:rsidRPr="00A22E63">
        <w:rPr>
          <w:rFonts w:ascii="Arial" w:hAnsi="Arial" w:cs="Arial"/>
          <w:bCs/>
        </w:rPr>
        <w:t>aca</w:t>
      </w:r>
      <w:r w:rsidRPr="00A22E63">
        <w:rPr>
          <w:rFonts w:ascii="Arial" w:hAnsi="Arial" w:cs="Arial"/>
          <w:bCs/>
        </w:rPr>
        <w:t>. Ostale naslage čine dolomiti, vapnenci i škriljavc</w:t>
      </w:r>
      <w:r w:rsidR="00AB64F8" w:rsidRPr="00A22E63">
        <w:rPr>
          <w:rFonts w:ascii="Arial" w:hAnsi="Arial" w:cs="Arial"/>
          <w:bCs/>
        </w:rPr>
        <w:t xml:space="preserve">i, </w:t>
      </w:r>
      <w:r w:rsidRPr="00A22E63">
        <w:rPr>
          <w:rFonts w:ascii="Arial" w:hAnsi="Arial" w:cs="Arial"/>
          <w:bCs/>
        </w:rPr>
        <w:t>lapor i laporoviti vapnenci (Bonacci</w:t>
      </w:r>
      <w:r w:rsidR="006C12EE">
        <w:rPr>
          <w:rFonts w:ascii="Arial" w:hAnsi="Arial" w:cs="Arial"/>
          <w:bCs/>
        </w:rPr>
        <w:t xml:space="preserve"> i </w:t>
      </w:r>
      <w:r w:rsidR="006C12EE" w:rsidRPr="000C5BA2">
        <w:rPr>
          <w:rFonts w:ascii="Arial" w:hAnsi="Arial" w:cs="Arial"/>
        </w:rPr>
        <w:t>Roje-Bonacci</w:t>
      </w:r>
      <w:r w:rsidR="006C12EE">
        <w:rPr>
          <w:rFonts w:ascii="Arial" w:hAnsi="Arial" w:cs="Arial"/>
        </w:rPr>
        <w:t>,</w:t>
      </w:r>
      <w:r w:rsidRPr="00A22E63">
        <w:rPr>
          <w:rFonts w:ascii="Arial" w:hAnsi="Arial" w:cs="Arial"/>
          <w:bCs/>
        </w:rPr>
        <w:t xml:space="preserve"> 2000). Veliki dio porječja, izgrađen od propusnih vapnenaca i dolomita, nema stalnih površinskih vodotoka, već se javljaju bujični tokovi u jarugama kod vrlo jakih pljuskova, ali i dalje prevladava podzemno otjecanje vode kroz pukotine, kanale i kaverne.</w:t>
      </w:r>
      <w:r w:rsidR="00E0711E" w:rsidRPr="00A22E63">
        <w:rPr>
          <w:rFonts w:ascii="Arial" w:hAnsi="Arial" w:cs="Arial"/>
          <w:bCs/>
        </w:rPr>
        <w:t xml:space="preserve"> </w:t>
      </w:r>
      <w:r w:rsidRPr="00A22E63">
        <w:rPr>
          <w:rFonts w:ascii="Arial" w:hAnsi="Arial" w:cs="Arial"/>
          <w:bCs/>
        </w:rPr>
        <w:t>U</w:t>
      </w:r>
      <w:r w:rsidR="00E0711E" w:rsidRPr="00A22E63">
        <w:rPr>
          <w:rFonts w:ascii="Arial" w:hAnsi="Arial" w:cs="Arial"/>
          <w:bCs/>
        </w:rPr>
        <w:t xml:space="preserve"> </w:t>
      </w:r>
      <w:r w:rsidRPr="00A22E63">
        <w:rPr>
          <w:rFonts w:ascii="Arial" w:hAnsi="Arial" w:cs="Arial"/>
          <w:bCs/>
        </w:rPr>
        <w:t>priobalnom pojasu</w:t>
      </w:r>
      <w:r w:rsidR="008D7161" w:rsidRPr="00A22E63">
        <w:rPr>
          <w:rFonts w:ascii="Arial" w:hAnsi="Arial" w:cs="Arial"/>
          <w:bCs/>
        </w:rPr>
        <w:t xml:space="preserve"> </w:t>
      </w:r>
      <w:r w:rsidRPr="00A22E63">
        <w:rPr>
          <w:rFonts w:ascii="Arial" w:hAnsi="Arial" w:cs="Arial"/>
          <w:bCs/>
        </w:rPr>
        <w:t>Cetine barijeru predstavljaju naslage fliša i podzemno otjecanje je otežano (Bonacci</w:t>
      </w:r>
      <w:r w:rsidR="006C12EE">
        <w:rPr>
          <w:rFonts w:ascii="Arial" w:hAnsi="Arial" w:cs="Arial"/>
          <w:bCs/>
        </w:rPr>
        <w:t xml:space="preserve"> i </w:t>
      </w:r>
      <w:r w:rsidR="006C12EE" w:rsidRPr="000C5BA2">
        <w:rPr>
          <w:rFonts w:ascii="Arial" w:hAnsi="Arial" w:cs="Arial"/>
        </w:rPr>
        <w:t>Roje-Bonacci</w:t>
      </w:r>
      <w:r w:rsidR="006C12EE">
        <w:rPr>
          <w:rFonts w:ascii="Arial" w:hAnsi="Arial" w:cs="Arial"/>
        </w:rPr>
        <w:t>,</w:t>
      </w:r>
      <w:r w:rsidR="00577CA6" w:rsidRPr="00A22E63">
        <w:rPr>
          <w:rFonts w:ascii="Arial" w:hAnsi="Arial" w:cs="Arial"/>
          <w:bCs/>
        </w:rPr>
        <w:t xml:space="preserve"> </w:t>
      </w:r>
      <w:r w:rsidRPr="00A22E63">
        <w:rPr>
          <w:rFonts w:ascii="Arial" w:hAnsi="Arial" w:cs="Arial"/>
          <w:bCs/>
        </w:rPr>
        <w:t>200</w:t>
      </w:r>
      <w:r w:rsidR="00577CA6" w:rsidRPr="00A22E63">
        <w:rPr>
          <w:rFonts w:ascii="Arial" w:hAnsi="Arial" w:cs="Arial"/>
          <w:bCs/>
        </w:rPr>
        <w:t>0</w:t>
      </w:r>
      <w:r w:rsidRPr="00A22E63">
        <w:rPr>
          <w:rFonts w:ascii="Arial" w:hAnsi="Arial" w:cs="Arial"/>
          <w:bCs/>
        </w:rPr>
        <w:t>).</w:t>
      </w:r>
      <w:r w:rsidR="008D7161" w:rsidRPr="00A22E63">
        <w:rPr>
          <w:rFonts w:ascii="Arial" w:hAnsi="Arial" w:cs="Arial"/>
          <w:bCs/>
        </w:rPr>
        <w:t xml:space="preserve"> Na području porječja rijeke Cetine mo</w:t>
      </w:r>
      <w:r w:rsidR="005B7C69" w:rsidRPr="00A22E63">
        <w:rPr>
          <w:rFonts w:ascii="Arial" w:hAnsi="Arial" w:cs="Arial"/>
          <w:bCs/>
        </w:rPr>
        <w:t>že</w:t>
      </w:r>
      <w:r w:rsidR="008D7161" w:rsidRPr="00A22E63">
        <w:rPr>
          <w:rFonts w:ascii="Arial" w:hAnsi="Arial" w:cs="Arial"/>
          <w:bCs/>
        </w:rPr>
        <w:t xml:space="preserve"> se</w:t>
      </w:r>
      <w:r w:rsidRPr="00A22E63">
        <w:rPr>
          <w:rFonts w:ascii="Arial" w:hAnsi="Arial" w:cs="Arial"/>
          <w:bCs/>
        </w:rPr>
        <w:t xml:space="preserve"> izdv</w:t>
      </w:r>
      <w:r w:rsidR="008D7161" w:rsidRPr="00A22E63">
        <w:rPr>
          <w:rFonts w:ascii="Arial" w:hAnsi="Arial" w:cs="Arial"/>
          <w:bCs/>
        </w:rPr>
        <w:t>ojiti</w:t>
      </w:r>
      <w:r w:rsidRPr="00A22E63">
        <w:rPr>
          <w:rFonts w:ascii="Arial" w:hAnsi="Arial" w:cs="Arial"/>
          <w:bCs/>
        </w:rPr>
        <w:t xml:space="preserve"> pet osnovnih i najznačajnijih geomorfoloških cjelina: planine, zaravni, polja u kršu, flišne zone te sutjeske i kanjon Cetine. Treba spomenuti i brojne speleološke objekte prisutne u tom krškom području</w:t>
      </w:r>
      <w:r w:rsidR="008F44F4">
        <w:rPr>
          <w:rFonts w:ascii="Arial" w:hAnsi="Arial" w:cs="Arial"/>
          <w:bCs/>
        </w:rPr>
        <w:t xml:space="preserve"> </w:t>
      </w:r>
      <w:r w:rsidR="008D7161" w:rsidRPr="00A22E63">
        <w:rPr>
          <w:rFonts w:ascii="Arial" w:hAnsi="Arial" w:cs="Arial"/>
          <w:bCs/>
        </w:rPr>
        <w:t>(Baučić, 1967)</w:t>
      </w:r>
      <w:r w:rsidR="008F44F4">
        <w:rPr>
          <w:rFonts w:ascii="Arial" w:hAnsi="Arial" w:cs="Arial"/>
          <w:bCs/>
        </w:rPr>
        <w:t>.</w:t>
      </w:r>
      <w:r w:rsidR="00945673">
        <w:rPr>
          <w:rFonts w:ascii="Arial" w:hAnsi="Arial" w:cs="Arial"/>
          <w:bCs/>
        </w:rPr>
        <w:t xml:space="preserve"> </w:t>
      </w:r>
      <w:r w:rsidR="00945673" w:rsidRPr="00945673">
        <w:rPr>
          <w:rFonts w:ascii="Arial" w:hAnsi="Arial" w:cs="Arial"/>
        </w:rPr>
        <w:t xml:space="preserve">Naglašeni pad i obilje vode </w:t>
      </w:r>
      <w:r w:rsidR="00BC7AB5">
        <w:rPr>
          <w:rFonts w:ascii="Arial" w:hAnsi="Arial" w:cs="Arial"/>
        </w:rPr>
        <w:t xml:space="preserve">bili su </w:t>
      </w:r>
      <w:r w:rsidR="00945673" w:rsidRPr="00945673">
        <w:rPr>
          <w:rFonts w:ascii="Arial" w:hAnsi="Arial" w:cs="Arial"/>
        </w:rPr>
        <w:t xml:space="preserve">optimalni uvjeti koji su inicirali gradnju </w:t>
      </w:r>
      <w:r w:rsidR="00945673">
        <w:rPr>
          <w:rFonts w:ascii="Arial" w:hAnsi="Arial" w:cs="Arial"/>
        </w:rPr>
        <w:t xml:space="preserve">pet </w:t>
      </w:r>
      <w:r w:rsidR="00945673" w:rsidRPr="00945673">
        <w:rPr>
          <w:rFonts w:ascii="Arial" w:hAnsi="Arial" w:cs="Arial"/>
        </w:rPr>
        <w:t>hidroelektran</w:t>
      </w:r>
      <w:r w:rsidR="00945673">
        <w:rPr>
          <w:rFonts w:ascii="Arial" w:hAnsi="Arial" w:cs="Arial"/>
        </w:rPr>
        <w:t>a</w:t>
      </w:r>
      <w:r w:rsidR="00BC7AB5">
        <w:rPr>
          <w:rFonts w:ascii="Arial" w:hAnsi="Arial" w:cs="Arial"/>
        </w:rPr>
        <w:t xml:space="preserve"> - </w:t>
      </w:r>
      <w:r w:rsidR="00945673">
        <w:rPr>
          <w:rFonts w:ascii="Arial" w:hAnsi="Arial" w:cs="Arial"/>
        </w:rPr>
        <w:t>HE Đale, HE Kraljevac, HE Orlovac, HE Peruća, HE Zakučac</w:t>
      </w:r>
      <w:r w:rsidR="00BC7AB5">
        <w:rPr>
          <w:rFonts w:ascii="Arial" w:hAnsi="Arial" w:cs="Arial"/>
        </w:rPr>
        <w:t xml:space="preserve"> (Slika </w:t>
      </w:r>
      <w:r w:rsidR="007626F5">
        <w:rPr>
          <w:rFonts w:ascii="Arial" w:hAnsi="Arial" w:cs="Arial"/>
        </w:rPr>
        <w:t>10</w:t>
      </w:r>
      <w:r w:rsidR="00BC7AB5">
        <w:rPr>
          <w:rFonts w:ascii="Arial" w:hAnsi="Arial" w:cs="Arial"/>
        </w:rPr>
        <w:t>)</w:t>
      </w:r>
      <w:r w:rsidR="00945673">
        <w:rPr>
          <w:rFonts w:ascii="Arial" w:hAnsi="Arial" w:cs="Arial"/>
        </w:rPr>
        <w:t>.</w:t>
      </w:r>
    </w:p>
    <w:p w14:paraId="18084088" w14:textId="1CF7DD88" w:rsidR="00533E70" w:rsidRPr="00A22E63" w:rsidRDefault="00D377D7" w:rsidP="00533E70">
      <w:pPr>
        <w:spacing w:after="0" w:line="240" w:lineRule="auto"/>
        <w:jc w:val="center"/>
        <w:rPr>
          <w:rFonts w:ascii="Arial" w:hAnsi="Arial" w:cs="Arial"/>
          <w:bCs/>
        </w:rPr>
      </w:pPr>
      <w:r>
        <w:rPr>
          <w:noProof/>
        </w:rPr>
        <w:drawing>
          <wp:inline distT="0" distB="0" distL="0" distR="0" wp14:anchorId="6BFA5C15" wp14:editId="2E1FECCE">
            <wp:extent cx="4486523" cy="5276850"/>
            <wp:effectExtent l="0" t="0" r="952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937" t="23266" r="23103" b="7672"/>
                    <a:stretch/>
                  </pic:blipFill>
                  <pic:spPr bwMode="auto">
                    <a:xfrm>
                      <a:off x="0" y="0"/>
                      <a:ext cx="4543631" cy="5344018"/>
                    </a:xfrm>
                    <a:prstGeom prst="rect">
                      <a:avLst/>
                    </a:prstGeom>
                    <a:ln>
                      <a:noFill/>
                    </a:ln>
                    <a:extLst>
                      <a:ext uri="{53640926-AAD7-44D8-BBD7-CCE9431645EC}">
                        <a14:shadowObscured xmlns:a14="http://schemas.microsoft.com/office/drawing/2010/main"/>
                      </a:ext>
                    </a:extLst>
                  </pic:spPr>
                </pic:pic>
              </a:graphicData>
            </a:graphic>
          </wp:inline>
        </w:drawing>
      </w:r>
    </w:p>
    <w:p w14:paraId="0FA07195" w14:textId="1B604797" w:rsidR="0003373E" w:rsidRPr="008F44F4" w:rsidRDefault="0003373E" w:rsidP="00FB0893">
      <w:pPr>
        <w:spacing w:after="0" w:line="240" w:lineRule="auto"/>
        <w:jc w:val="both"/>
        <w:rPr>
          <w:rFonts w:ascii="Arial" w:hAnsi="Arial" w:cs="Arial"/>
          <w:bCs/>
          <w:sz w:val="20"/>
          <w:szCs w:val="20"/>
        </w:rPr>
      </w:pPr>
      <w:r w:rsidRPr="008F44F4">
        <w:rPr>
          <w:rFonts w:ascii="Arial" w:hAnsi="Arial" w:cs="Arial"/>
          <w:bCs/>
          <w:sz w:val="20"/>
          <w:szCs w:val="20"/>
        </w:rPr>
        <w:t xml:space="preserve">Slika </w:t>
      </w:r>
      <w:r w:rsidR="005333C0">
        <w:rPr>
          <w:rFonts w:ascii="Arial" w:hAnsi="Arial" w:cs="Arial"/>
          <w:bCs/>
          <w:sz w:val="20"/>
          <w:szCs w:val="20"/>
        </w:rPr>
        <w:t>10</w:t>
      </w:r>
      <w:r w:rsidRPr="008F44F4">
        <w:rPr>
          <w:rFonts w:ascii="Arial" w:hAnsi="Arial" w:cs="Arial"/>
          <w:bCs/>
          <w:sz w:val="20"/>
          <w:szCs w:val="20"/>
        </w:rPr>
        <w:t xml:space="preserve"> Hidrogeološko porječje Cetine</w:t>
      </w:r>
      <w:r w:rsidR="00D377D7" w:rsidRPr="008F44F4">
        <w:rPr>
          <w:rFonts w:ascii="Arial" w:hAnsi="Arial" w:cs="Arial"/>
          <w:bCs/>
          <w:sz w:val="20"/>
          <w:szCs w:val="20"/>
        </w:rPr>
        <w:t xml:space="preserve"> (</w:t>
      </w:r>
      <w:r w:rsidR="00DB2397">
        <w:rPr>
          <w:rFonts w:ascii="Arial" w:hAnsi="Arial" w:cs="Arial"/>
          <w:bCs/>
          <w:sz w:val="20"/>
          <w:szCs w:val="20"/>
        </w:rPr>
        <w:t xml:space="preserve">Izvor: </w:t>
      </w:r>
      <w:r w:rsidR="00D377D7" w:rsidRPr="008F44F4">
        <w:rPr>
          <w:rFonts w:ascii="Arial" w:hAnsi="Arial" w:cs="Arial"/>
          <w:sz w:val="20"/>
          <w:szCs w:val="20"/>
        </w:rPr>
        <w:t>Geofabrik i EU-DEM, 2019)</w:t>
      </w:r>
    </w:p>
    <w:p w14:paraId="57AE11B3" w14:textId="5FB97F4D" w:rsidR="00172ADC" w:rsidRPr="00945673" w:rsidRDefault="00CF5955" w:rsidP="00CF5955">
      <w:pPr>
        <w:spacing w:after="0" w:line="240" w:lineRule="auto"/>
        <w:rPr>
          <w:rFonts w:ascii="Arial" w:hAnsi="Arial" w:cs="Arial"/>
          <w:bCs/>
          <w:sz w:val="20"/>
          <w:szCs w:val="20"/>
        </w:rPr>
      </w:pPr>
      <w:r w:rsidRPr="008F44F4">
        <w:rPr>
          <w:rFonts w:ascii="Arial" w:hAnsi="Arial" w:cs="Arial"/>
          <w:bCs/>
          <w:sz w:val="20"/>
          <w:szCs w:val="20"/>
        </w:rPr>
        <w:t xml:space="preserve">Figure </w:t>
      </w:r>
      <w:r w:rsidR="005333C0">
        <w:rPr>
          <w:rFonts w:ascii="Arial" w:hAnsi="Arial" w:cs="Arial"/>
          <w:bCs/>
          <w:sz w:val="20"/>
          <w:szCs w:val="20"/>
        </w:rPr>
        <w:t>10</w:t>
      </w:r>
      <w:r w:rsidRPr="008F44F4">
        <w:rPr>
          <w:rFonts w:ascii="Arial" w:hAnsi="Arial" w:cs="Arial"/>
          <w:bCs/>
          <w:sz w:val="20"/>
          <w:szCs w:val="20"/>
        </w:rPr>
        <w:t xml:space="preserve"> Hydrogeological basin of Cetina</w:t>
      </w:r>
      <w:r w:rsidR="00D377D7" w:rsidRPr="008F44F4">
        <w:rPr>
          <w:rFonts w:ascii="Arial" w:hAnsi="Arial" w:cs="Arial"/>
          <w:bCs/>
          <w:sz w:val="20"/>
          <w:szCs w:val="20"/>
        </w:rPr>
        <w:t xml:space="preserve"> (</w:t>
      </w:r>
      <w:r w:rsidR="00DB2397">
        <w:rPr>
          <w:rFonts w:ascii="Arial" w:hAnsi="Arial" w:cs="Arial"/>
          <w:bCs/>
          <w:sz w:val="20"/>
          <w:szCs w:val="20"/>
        </w:rPr>
        <w:t>Source:</w:t>
      </w:r>
      <w:r w:rsidR="00DB2397" w:rsidRPr="008F44F4">
        <w:rPr>
          <w:rFonts w:ascii="Arial" w:hAnsi="Arial" w:cs="Arial"/>
          <w:sz w:val="20"/>
          <w:szCs w:val="20"/>
        </w:rPr>
        <w:t xml:space="preserve"> </w:t>
      </w:r>
      <w:r w:rsidR="00D377D7" w:rsidRPr="008F44F4">
        <w:rPr>
          <w:rFonts w:ascii="Arial" w:hAnsi="Arial" w:cs="Arial"/>
          <w:sz w:val="20"/>
          <w:szCs w:val="20"/>
        </w:rPr>
        <w:t>Geofabrik i EU-DEM, 2019)</w:t>
      </w:r>
      <w:r w:rsidRPr="008F44F4">
        <w:rPr>
          <w:rFonts w:ascii="Arial" w:hAnsi="Arial" w:cs="Arial"/>
          <w:bCs/>
          <w:sz w:val="20"/>
          <w:szCs w:val="20"/>
        </w:rPr>
        <w:t xml:space="preserve">       </w:t>
      </w:r>
    </w:p>
    <w:p w14:paraId="212A4CA7" w14:textId="7B31B997" w:rsidR="00E13A29" w:rsidRPr="00416FA8" w:rsidRDefault="00172ADC" w:rsidP="00416FA8">
      <w:pPr>
        <w:spacing w:after="0" w:line="240" w:lineRule="auto"/>
        <w:jc w:val="both"/>
        <w:rPr>
          <w:rFonts w:ascii="Arial" w:hAnsi="Arial" w:cs="Arial"/>
          <w:bCs/>
        </w:rPr>
      </w:pPr>
      <w:r w:rsidRPr="00A22E63">
        <w:rPr>
          <w:rFonts w:ascii="Arial" w:hAnsi="Arial" w:cs="Arial"/>
          <w:bCs/>
        </w:rPr>
        <w:lastRenderedPageBreak/>
        <w:t xml:space="preserve">Kao i u gotovo cijelom dinarskom kršu, planinsko područje Cetine obilježavaju nagnuti krški reljef, bezvodica, oskudica rahlog tla i vegetacije. Tok </w:t>
      </w:r>
      <w:r w:rsidR="008A6F98" w:rsidRPr="001123E8">
        <w:rPr>
          <w:rFonts w:ascii="Arial" w:hAnsi="Arial" w:cs="Arial"/>
          <w:bCs/>
        </w:rPr>
        <w:t>rijeke</w:t>
      </w:r>
      <w:r w:rsidR="008A6F98">
        <w:rPr>
          <w:rFonts w:ascii="Arial" w:hAnsi="Arial" w:cs="Arial"/>
          <w:bCs/>
          <w:color w:val="C00000"/>
        </w:rPr>
        <w:t xml:space="preserve"> </w:t>
      </w:r>
      <w:r w:rsidRPr="00A22E63">
        <w:rPr>
          <w:rFonts w:ascii="Arial" w:hAnsi="Arial" w:cs="Arial"/>
          <w:bCs/>
        </w:rPr>
        <w:t>Cetine prati od izvora do ušća s obje</w:t>
      </w:r>
      <w:r w:rsidRPr="00172ADC">
        <w:rPr>
          <w:rFonts w:ascii="Arial" w:hAnsi="Arial" w:cs="Arial"/>
          <w:bCs/>
        </w:rPr>
        <w:t xml:space="preserve"> </w:t>
      </w:r>
      <w:r w:rsidRPr="00A22E63">
        <w:rPr>
          <w:rFonts w:ascii="Arial" w:hAnsi="Arial" w:cs="Arial"/>
          <w:bCs/>
        </w:rPr>
        <w:t>strane gotovo kontinuiran niz</w:t>
      </w:r>
      <w:r w:rsidR="002A4120">
        <w:rPr>
          <w:rFonts w:ascii="Arial" w:hAnsi="Arial" w:cs="Arial"/>
          <w:bCs/>
        </w:rPr>
        <w:t xml:space="preserve"> krških</w:t>
      </w:r>
      <w:r w:rsidRPr="00A22E63">
        <w:rPr>
          <w:rFonts w:ascii="Arial" w:hAnsi="Arial" w:cs="Arial"/>
          <w:bCs/>
        </w:rPr>
        <w:t xml:space="preserve"> zaravni različitih širina i visina.</w:t>
      </w:r>
      <w:r w:rsidRPr="00A22E63">
        <w:rPr>
          <w:rFonts w:ascii="Arial" w:hAnsi="Arial" w:cs="Arial"/>
        </w:rPr>
        <w:t xml:space="preserve"> </w:t>
      </w:r>
      <w:r w:rsidRPr="00A22E63">
        <w:rPr>
          <w:rFonts w:ascii="Arial" w:hAnsi="Arial" w:cs="Arial"/>
          <w:bCs/>
        </w:rPr>
        <w:t>Najznačajnije zajedničko obilježje svih zaravni je uravnjenost karbonatnih naslaga. Kamenita osnova djelomično je prekrivena rahlim tlom koje ispunjava pukotine, a dominantni proces u njima je ispiranje tla. Najkarakterističniji reljefni oblik na zaravnima su ponikve</w:t>
      </w:r>
      <w:r w:rsidR="00FB0893">
        <w:rPr>
          <w:rFonts w:ascii="Arial" w:hAnsi="Arial" w:cs="Arial"/>
          <w:bCs/>
        </w:rPr>
        <w:t xml:space="preserve"> (Jagušt, 2019).</w:t>
      </w:r>
      <w:r w:rsidRPr="00A22E63">
        <w:rPr>
          <w:rFonts w:ascii="Arial" w:hAnsi="Arial" w:cs="Arial"/>
          <w:bCs/>
        </w:rPr>
        <w:t xml:space="preserve"> Najraširenija su razmjerno plitka tla crvenica i smeđ</w:t>
      </w:r>
      <w:r w:rsidR="00FB0893">
        <w:rPr>
          <w:rFonts w:ascii="Arial" w:hAnsi="Arial" w:cs="Arial"/>
          <w:bCs/>
        </w:rPr>
        <w:t>a</w:t>
      </w:r>
      <w:r w:rsidRPr="00A22E63">
        <w:rPr>
          <w:rFonts w:ascii="Arial" w:hAnsi="Arial" w:cs="Arial"/>
          <w:bCs/>
        </w:rPr>
        <w:t xml:space="preserve"> t</w:t>
      </w:r>
      <w:r w:rsidR="00FB0893">
        <w:rPr>
          <w:rFonts w:ascii="Arial" w:hAnsi="Arial" w:cs="Arial"/>
          <w:bCs/>
        </w:rPr>
        <w:t>la</w:t>
      </w:r>
      <w:r w:rsidRPr="00A22E63">
        <w:rPr>
          <w:rFonts w:ascii="Arial" w:hAnsi="Arial" w:cs="Arial"/>
          <w:bCs/>
        </w:rPr>
        <w:t xml:space="preserve"> te kamenjari (litosol) koji su se razvili na istoj podlozi vapnenca i dolomita. Klimatske prilike područja nisu osobito pogodne za stvaranje crvenice. Prave crvenice, kao neotopljeni nekarbonatni ostaci vapnenačke podloge, teška su glinovita tla</w:t>
      </w:r>
      <w:r w:rsidR="00BC7AB5">
        <w:rPr>
          <w:rFonts w:ascii="Arial" w:hAnsi="Arial" w:cs="Arial"/>
          <w:bCs/>
        </w:rPr>
        <w:t xml:space="preserve"> </w:t>
      </w:r>
      <w:r w:rsidRPr="00A22E63">
        <w:rPr>
          <w:rFonts w:ascii="Arial" w:hAnsi="Arial" w:cs="Arial"/>
          <w:bCs/>
        </w:rPr>
        <w:t>(Magaš,</w:t>
      </w:r>
      <w:r w:rsidR="00BC7AB5">
        <w:rPr>
          <w:rFonts w:ascii="Arial" w:hAnsi="Arial" w:cs="Arial"/>
          <w:bCs/>
        </w:rPr>
        <w:t xml:space="preserve"> </w:t>
      </w:r>
      <w:r w:rsidRPr="00A22E63">
        <w:rPr>
          <w:rFonts w:ascii="Arial" w:hAnsi="Arial" w:cs="Arial"/>
          <w:bCs/>
        </w:rPr>
        <w:t>2013)</w:t>
      </w:r>
      <w:r w:rsidR="00BC7AB5">
        <w:rPr>
          <w:rFonts w:ascii="Arial" w:hAnsi="Arial" w:cs="Arial"/>
          <w:bCs/>
        </w:rPr>
        <w:t>.</w:t>
      </w:r>
      <w:r w:rsidRPr="00A22E63">
        <w:rPr>
          <w:rFonts w:ascii="Arial" w:hAnsi="Arial" w:cs="Arial"/>
          <w:bCs/>
        </w:rPr>
        <w:t xml:space="preserve"> U njihovom sastavu prevladavaju oksidi željeza i aluminija, koji im daju crvenu boju. Veći dio tih pravih ili reliktnih crvenica pod utjecajem sadašnje klime pretvoren je u crveno - smeđa tla. Ona imaju nešto više humusa nego prava crvenica. Uz </w:t>
      </w:r>
      <w:r w:rsidR="008A6F98" w:rsidRPr="001123E8">
        <w:rPr>
          <w:rFonts w:ascii="Arial" w:hAnsi="Arial" w:cs="Arial"/>
          <w:bCs/>
        </w:rPr>
        <w:t>rijeku</w:t>
      </w:r>
      <w:r w:rsidR="008A6F98">
        <w:rPr>
          <w:rFonts w:ascii="Arial" w:hAnsi="Arial" w:cs="Arial"/>
          <w:bCs/>
          <w:color w:val="C00000"/>
        </w:rPr>
        <w:t xml:space="preserve"> </w:t>
      </w:r>
      <w:r w:rsidRPr="00A22E63">
        <w:rPr>
          <w:rFonts w:ascii="Arial" w:hAnsi="Arial" w:cs="Arial"/>
          <w:bCs/>
        </w:rPr>
        <w:t>Cetinu se nalazi šest polja u kršu: Cetinsko, Vrličko, Koljansko, Ribarićko, Hrvatačko i Sinjsko (Baučić, 1967; Prskalo i Žužul, 2019). Nataložene klastične naslage u donjim dijelovima su pretežito glinovite, a u gornjim mlađim uglavnom laporovite</w:t>
      </w:r>
      <w:r w:rsidR="00FB0893">
        <w:rPr>
          <w:rFonts w:ascii="Arial" w:hAnsi="Arial" w:cs="Arial"/>
          <w:bCs/>
        </w:rPr>
        <w:t xml:space="preserve"> (Jagušt, 2019).</w:t>
      </w:r>
      <w:r w:rsidR="00FB0893" w:rsidRPr="00A22E63">
        <w:rPr>
          <w:rFonts w:ascii="Arial" w:hAnsi="Arial" w:cs="Arial"/>
          <w:bCs/>
        </w:rPr>
        <w:t xml:space="preserve"> </w:t>
      </w:r>
      <w:r w:rsidRPr="00A22E63">
        <w:rPr>
          <w:rFonts w:ascii="Arial" w:hAnsi="Arial" w:cs="Arial"/>
          <w:bCs/>
        </w:rPr>
        <w:t xml:space="preserve">S obje strane ušća </w:t>
      </w:r>
      <w:r w:rsidR="008A6F98" w:rsidRPr="001123E8">
        <w:rPr>
          <w:rFonts w:ascii="Arial" w:hAnsi="Arial" w:cs="Arial"/>
          <w:bCs/>
        </w:rPr>
        <w:t xml:space="preserve">rijeke </w:t>
      </w:r>
      <w:r w:rsidRPr="00A22E63">
        <w:rPr>
          <w:rFonts w:ascii="Arial" w:hAnsi="Arial" w:cs="Arial"/>
          <w:bCs/>
        </w:rPr>
        <w:t xml:space="preserve">Cetine proteže se zona fliša na području Primorskih Poljica i Zadvarske zaravni. Uglavnom je izgrađena od lapora, a manjim dijelom od laporovitih vapnenaca i pješčenjaka. Pod utjecajem klime i na flišnoj podlozi lapora, pješčenjaka i gline nastali su raznovrsni tipovi smeđeg tla. </w:t>
      </w:r>
    </w:p>
    <w:p w14:paraId="5F74AEA0" w14:textId="12E30EBD" w:rsidR="00E13A29" w:rsidRPr="00A22E63" w:rsidRDefault="00E13A29" w:rsidP="00E13A29">
      <w:pPr>
        <w:spacing w:after="0" w:line="240" w:lineRule="auto"/>
        <w:jc w:val="both"/>
        <w:rPr>
          <w:rFonts w:ascii="Arial" w:hAnsi="Arial" w:cs="Arial"/>
          <w:bCs/>
        </w:rPr>
      </w:pPr>
      <w:r w:rsidRPr="00A22E63">
        <w:rPr>
          <w:rFonts w:ascii="Arial" w:hAnsi="Arial" w:cs="Arial"/>
          <w:bCs/>
        </w:rPr>
        <w:t xml:space="preserve">U tablici </w:t>
      </w:r>
      <w:r w:rsidR="00433AB2">
        <w:rPr>
          <w:rFonts w:ascii="Arial" w:hAnsi="Arial" w:cs="Arial"/>
          <w:bCs/>
        </w:rPr>
        <w:t xml:space="preserve">1 </w:t>
      </w:r>
      <w:r w:rsidRPr="00A22E63">
        <w:rPr>
          <w:rFonts w:ascii="Arial" w:hAnsi="Arial" w:cs="Arial"/>
          <w:bCs/>
        </w:rPr>
        <w:t>prikazani su dobiveni rezultati o raznolikosti tla u porječju rijeke Cetine.</w:t>
      </w:r>
    </w:p>
    <w:p w14:paraId="180863D5" w14:textId="77777777" w:rsidR="00E13A29" w:rsidRDefault="00E13A29" w:rsidP="003478BF">
      <w:pPr>
        <w:spacing w:after="0" w:line="240" w:lineRule="auto"/>
        <w:rPr>
          <w:rFonts w:ascii="Arial" w:hAnsi="Arial" w:cs="Arial"/>
          <w:noProof/>
        </w:rPr>
      </w:pPr>
    </w:p>
    <w:p w14:paraId="14EAA538" w14:textId="15DB71F2" w:rsidR="0051423D" w:rsidRDefault="0051423D" w:rsidP="0051423D">
      <w:pPr>
        <w:spacing w:after="0" w:line="240" w:lineRule="auto"/>
        <w:jc w:val="both"/>
        <w:rPr>
          <w:rFonts w:ascii="Arial" w:hAnsi="Arial" w:cs="Arial"/>
          <w:bCs/>
        </w:rPr>
      </w:pPr>
      <w:r w:rsidRPr="00A22E63">
        <w:rPr>
          <w:rFonts w:ascii="Arial" w:hAnsi="Arial" w:cs="Arial"/>
          <w:bCs/>
        </w:rPr>
        <w:t>Boja tla ovisi o mineralnom sastavu tla koja je definirana s tri parametra: dominatna boja (hue) te njen intenzitet (chroma) i stupanj osvjetljenja (value) (Bensa i Miloš, 2012). Za potrebe ovog projekta dovoljno je bilo odrediti boju kao: crna, smeđa, crvena</w:t>
      </w:r>
      <w:r w:rsidR="00433AB2">
        <w:rPr>
          <w:rFonts w:ascii="Arial" w:hAnsi="Arial" w:cs="Arial"/>
          <w:bCs/>
        </w:rPr>
        <w:t xml:space="preserve"> (Slike 11, 12, 13 i 14)</w:t>
      </w:r>
      <w:r w:rsidRPr="00A22E63">
        <w:rPr>
          <w:rFonts w:ascii="Arial" w:hAnsi="Arial" w:cs="Arial"/>
          <w:bCs/>
        </w:rPr>
        <w:t>. Iz tablic</w:t>
      </w:r>
      <w:r>
        <w:rPr>
          <w:rFonts w:ascii="Arial" w:hAnsi="Arial" w:cs="Arial"/>
          <w:bCs/>
        </w:rPr>
        <w:t xml:space="preserve">e </w:t>
      </w:r>
      <w:r w:rsidR="00433AB2">
        <w:rPr>
          <w:rFonts w:ascii="Arial" w:hAnsi="Arial" w:cs="Arial"/>
          <w:bCs/>
        </w:rPr>
        <w:t>1</w:t>
      </w:r>
      <w:r>
        <w:rPr>
          <w:rFonts w:ascii="Arial" w:hAnsi="Arial" w:cs="Arial"/>
          <w:bCs/>
        </w:rPr>
        <w:t xml:space="preserve"> </w:t>
      </w:r>
      <w:r w:rsidRPr="00A22E63">
        <w:rPr>
          <w:rFonts w:ascii="Arial" w:hAnsi="Arial" w:cs="Arial"/>
          <w:bCs/>
        </w:rPr>
        <w:t>je vidljivo da se uglavnom radi o smeđim tipovima tla,</w:t>
      </w:r>
      <w:r>
        <w:rPr>
          <w:rFonts w:ascii="Arial" w:hAnsi="Arial" w:cs="Arial"/>
          <w:bCs/>
        </w:rPr>
        <w:t xml:space="preserve"> a</w:t>
      </w:r>
      <w:r w:rsidRPr="00A22E63">
        <w:rPr>
          <w:rFonts w:ascii="Arial" w:hAnsi="Arial" w:cs="Arial"/>
          <w:bCs/>
        </w:rPr>
        <w:t xml:space="preserve"> na području Ugljana i Hrvatačkog polja tlo je crvene boje. </w:t>
      </w:r>
    </w:p>
    <w:p w14:paraId="1EAF1AA5" w14:textId="77777777" w:rsidR="00ED4263" w:rsidRPr="00A22E63" w:rsidRDefault="00ED4263" w:rsidP="0051423D">
      <w:pPr>
        <w:spacing w:after="0" w:line="240" w:lineRule="auto"/>
        <w:jc w:val="both"/>
        <w:rPr>
          <w:rFonts w:ascii="Arial" w:hAnsi="Arial" w:cs="Arial"/>
          <w:bCs/>
        </w:rPr>
      </w:pPr>
    </w:p>
    <w:p w14:paraId="08D109B9" w14:textId="160F5A66" w:rsidR="0051423D" w:rsidRPr="00A22E63" w:rsidRDefault="0051423D" w:rsidP="0051423D">
      <w:pPr>
        <w:spacing w:after="0" w:line="240" w:lineRule="auto"/>
        <w:jc w:val="center"/>
        <w:rPr>
          <w:rFonts w:ascii="Arial" w:hAnsi="Arial" w:cs="Arial"/>
          <w:bCs/>
        </w:rPr>
      </w:pPr>
      <w:r w:rsidRPr="00A22E63">
        <w:rPr>
          <w:rFonts w:ascii="Arial" w:hAnsi="Arial" w:cs="Arial"/>
          <w:noProof/>
        </w:rPr>
        <w:drawing>
          <wp:inline distT="0" distB="0" distL="0" distR="0" wp14:anchorId="71FEE552" wp14:editId="4D28DAD4">
            <wp:extent cx="2313940" cy="1735583"/>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632" cy="1737602"/>
                    </a:xfrm>
                    <a:prstGeom prst="rect">
                      <a:avLst/>
                    </a:prstGeom>
                    <a:noFill/>
                    <a:ln>
                      <a:noFill/>
                    </a:ln>
                  </pic:spPr>
                </pic:pic>
              </a:graphicData>
            </a:graphic>
          </wp:inline>
        </w:drawing>
      </w:r>
      <w:r w:rsidRPr="00A22E63">
        <w:rPr>
          <w:rFonts w:ascii="Arial" w:hAnsi="Arial" w:cs="Arial"/>
          <w:noProof/>
        </w:rPr>
        <w:t xml:space="preserve">   </w:t>
      </w:r>
      <w:r w:rsidR="00416FA8">
        <w:rPr>
          <w:rFonts w:ascii="Arial" w:hAnsi="Arial" w:cs="Arial"/>
          <w:noProof/>
        </w:rPr>
        <w:t xml:space="preserve"> </w:t>
      </w:r>
      <w:r w:rsidRPr="00A22E63">
        <w:rPr>
          <w:rFonts w:ascii="Arial" w:hAnsi="Arial" w:cs="Arial"/>
          <w:noProof/>
        </w:rPr>
        <w:t xml:space="preserve">  </w:t>
      </w:r>
      <w:r w:rsidRPr="00A22E63">
        <w:rPr>
          <w:rFonts w:ascii="Arial" w:hAnsi="Arial" w:cs="Arial"/>
          <w:noProof/>
        </w:rPr>
        <w:drawing>
          <wp:inline distT="0" distB="0" distL="0" distR="0" wp14:anchorId="3CA813D6" wp14:editId="0D28AC25">
            <wp:extent cx="2316307" cy="1737360"/>
            <wp:effectExtent l="0" t="0" r="825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6307" cy="1737360"/>
                    </a:xfrm>
                    <a:prstGeom prst="rect">
                      <a:avLst/>
                    </a:prstGeom>
                    <a:noFill/>
                    <a:ln>
                      <a:noFill/>
                    </a:ln>
                  </pic:spPr>
                </pic:pic>
              </a:graphicData>
            </a:graphic>
          </wp:inline>
        </w:drawing>
      </w:r>
    </w:p>
    <w:p w14:paraId="566EB068" w14:textId="6C60CC73" w:rsidR="0051423D" w:rsidRPr="00CF4B80" w:rsidRDefault="0051423D" w:rsidP="00416FA8">
      <w:pPr>
        <w:spacing w:after="0" w:line="240" w:lineRule="auto"/>
        <w:jc w:val="center"/>
        <w:rPr>
          <w:rFonts w:ascii="Arial" w:hAnsi="Arial" w:cs="Arial"/>
          <w:bCs/>
          <w:sz w:val="20"/>
          <w:szCs w:val="20"/>
        </w:rPr>
      </w:pPr>
      <w:r w:rsidRPr="00CF4B80">
        <w:rPr>
          <w:rFonts w:ascii="Arial" w:hAnsi="Arial" w:cs="Arial"/>
          <w:bCs/>
          <w:sz w:val="20"/>
          <w:szCs w:val="20"/>
        </w:rPr>
        <w:t xml:space="preserve">Slika </w:t>
      </w:r>
      <w:r>
        <w:rPr>
          <w:rFonts w:ascii="Arial" w:hAnsi="Arial" w:cs="Arial"/>
          <w:bCs/>
          <w:sz w:val="20"/>
          <w:szCs w:val="20"/>
        </w:rPr>
        <w:t>11</w:t>
      </w:r>
      <w:r w:rsidRPr="00CF4B80">
        <w:rPr>
          <w:rFonts w:ascii="Arial" w:hAnsi="Arial" w:cs="Arial"/>
          <w:bCs/>
          <w:sz w:val="20"/>
          <w:szCs w:val="20"/>
        </w:rPr>
        <w:t xml:space="preserve"> Sinjsko polje                           </w:t>
      </w:r>
      <w:r>
        <w:rPr>
          <w:rFonts w:ascii="Arial" w:hAnsi="Arial" w:cs="Arial"/>
          <w:bCs/>
          <w:sz w:val="20"/>
          <w:szCs w:val="20"/>
        </w:rPr>
        <w:t xml:space="preserve">       </w:t>
      </w:r>
      <w:r w:rsidR="00433AB2">
        <w:rPr>
          <w:rFonts w:ascii="Arial" w:hAnsi="Arial" w:cs="Arial"/>
          <w:bCs/>
          <w:sz w:val="20"/>
          <w:szCs w:val="20"/>
        </w:rPr>
        <w:t xml:space="preserve">       </w:t>
      </w:r>
      <w:r w:rsidRPr="00CF4B80">
        <w:rPr>
          <w:rFonts w:ascii="Arial" w:hAnsi="Arial" w:cs="Arial"/>
          <w:bCs/>
          <w:sz w:val="20"/>
          <w:szCs w:val="20"/>
        </w:rPr>
        <w:t xml:space="preserve">Slika </w:t>
      </w:r>
      <w:r>
        <w:rPr>
          <w:rFonts w:ascii="Arial" w:hAnsi="Arial" w:cs="Arial"/>
          <w:bCs/>
          <w:sz w:val="20"/>
          <w:szCs w:val="20"/>
        </w:rPr>
        <w:t>12</w:t>
      </w:r>
      <w:r w:rsidRPr="00CF4B80">
        <w:rPr>
          <w:rFonts w:ascii="Arial" w:hAnsi="Arial" w:cs="Arial"/>
          <w:bCs/>
          <w:sz w:val="20"/>
          <w:szCs w:val="20"/>
        </w:rPr>
        <w:t xml:space="preserve"> Hrvatačko polje</w:t>
      </w:r>
    </w:p>
    <w:p w14:paraId="6F727A71" w14:textId="58903CC8" w:rsidR="0051423D" w:rsidRDefault="0051423D" w:rsidP="00416FA8">
      <w:pPr>
        <w:spacing w:after="0" w:line="240" w:lineRule="auto"/>
        <w:jc w:val="center"/>
        <w:rPr>
          <w:rFonts w:ascii="Arial" w:hAnsi="Arial" w:cs="Arial"/>
          <w:bCs/>
          <w:sz w:val="20"/>
          <w:szCs w:val="20"/>
        </w:rPr>
      </w:pPr>
      <w:r w:rsidRPr="00CF4B80">
        <w:rPr>
          <w:rFonts w:ascii="Arial" w:hAnsi="Arial" w:cs="Arial"/>
          <w:bCs/>
          <w:sz w:val="20"/>
          <w:szCs w:val="20"/>
        </w:rPr>
        <w:t xml:space="preserve">Figure </w:t>
      </w:r>
      <w:r>
        <w:rPr>
          <w:rFonts w:ascii="Arial" w:hAnsi="Arial" w:cs="Arial"/>
          <w:bCs/>
          <w:sz w:val="20"/>
          <w:szCs w:val="20"/>
        </w:rPr>
        <w:t>11</w:t>
      </w:r>
      <w:r w:rsidRPr="00CF4B80">
        <w:rPr>
          <w:rFonts w:ascii="Arial" w:hAnsi="Arial" w:cs="Arial"/>
          <w:bCs/>
          <w:sz w:val="20"/>
          <w:szCs w:val="20"/>
        </w:rPr>
        <w:t xml:space="preserve"> Sinj field                                </w:t>
      </w:r>
      <w:r>
        <w:rPr>
          <w:rFonts w:ascii="Arial" w:hAnsi="Arial" w:cs="Arial"/>
          <w:bCs/>
          <w:sz w:val="20"/>
          <w:szCs w:val="20"/>
        </w:rPr>
        <w:t xml:space="preserve">       </w:t>
      </w:r>
      <w:r w:rsidR="00433AB2">
        <w:rPr>
          <w:rFonts w:ascii="Arial" w:hAnsi="Arial" w:cs="Arial"/>
          <w:bCs/>
          <w:sz w:val="20"/>
          <w:szCs w:val="20"/>
        </w:rPr>
        <w:t xml:space="preserve">      </w:t>
      </w:r>
      <w:r w:rsidRPr="00CF4B80">
        <w:rPr>
          <w:rFonts w:ascii="Arial" w:hAnsi="Arial" w:cs="Arial"/>
          <w:bCs/>
          <w:sz w:val="20"/>
          <w:szCs w:val="20"/>
        </w:rPr>
        <w:t xml:space="preserve">Figure </w:t>
      </w:r>
      <w:r>
        <w:rPr>
          <w:rFonts w:ascii="Arial" w:hAnsi="Arial" w:cs="Arial"/>
          <w:bCs/>
          <w:sz w:val="20"/>
          <w:szCs w:val="20"/>
        </w:rPr>
        <w:t xml:space="preserve">12 </w:t>
      </w:r>
      <w:r w:rsidRPr="00CF4B80">
        <w:rPr>
          <w:rFonts w:ascii="Arial" w:hAnsi="Arial" w:cs="Arial"/>
          <w:bCs/>
          <w:sz w:val="20"/>
          <w:szCs w:val="20"/>
        </w:rPr>
        <w:t>Hrvace field</w:t>
      </w:r>
    </w:p>
    <w:p w14:paraId="66795A33" w14:textId="77777777" w:rsidR="00433AB2" w:rsidRPr="00CF4B80" w:rsidRDefault="00433AB2" w:rsidP="0051423D">
      <w:pPr>
        <w:spacing w:after="0" w:line="240" w:lineRule="auto"/>
        <w:jc w:val="both"/>
        <w:rPr>
          <w:rFonts w:ascii="Arial" w:hAnsi="Arial" w:cs="Arial"/>
          <w:bCs/>
          <w:sz w:val="20"/>
          <w:szCs w:val="20"/>
        </w:rPr>
      </w:pPr>
    </w:p>
    <w:p w14:paraId="15D03A23" w14:textId="0817D9E8" w:rsidR="0051423D" w:rsidRPr="00A22E63" w:rsidRDefault="0051423D" w:rsidP="0051423D">
      <w:pPr>
        <w:spacing w:after="0" w:line="240" w:lineRule="auto"/>
        <w:jc w:val="center"/>
        <w:rPr>
          <w:rFonts w:ascii="Arial" w:hAnsi="Arial" w:cs="Arial"/>
          <w:bCs/>
        </w:rPr>
      </w:pPr>
      <w:r w:rsidRPr="00A22E63">
        <w:rPr>
          <w:rFonts w:ascii="Arial" w:eastAsia="Times New Roman" w:hAnsi="Arial" w:cs="Arial"/>
          <w:snapToGrid w:val="0"/>
          <w:color w:val="000000"/>
          <w:w w:val="0"/>
          <w:sz w:val="0"/>
          <w:szCs w:val="0"/>
          <w:u w:color="000000"/>
          <w:bdr w:val="none" w:sz="0" w:space="0" w:color="000000"/>
          <w:shd w:val="clear" w:color="000000" w:fill="000000"/>
          <w:lang w:eastAsia="x-none" w:bidi="x-none"/>
        </w:rPr>
        <w:t xml:space="preserve"> </w:t>
      </w:r>
      <w:r w:rsidRPr="00A22E63">
        <w:rPr>
          <w:rFonts w:ascii="Arial" w:hAnsi="Arial" w:cs="Arial"/>
          <w:bCs/>
          <w:noProof/>
        </w:rPr>
        <w:drawing>
          <wp:inline distT="0" distB="0" distL="0" distR="0" wp14:anchorId="06016A93" wp14:editId="4C6217B0">
            <wp:extent cx="1509345" cy="2011680"/>
            <wp:effectExtent l="0" t="0" r="0" b="762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9345" cy="2011680"/>
                    </a:xfrm>
                    <a:prstGeom prst="rect">
                      <a:avLst/>
                    </a:prstGeom>
                    <a:noFill/>
                    <a:ln>
                      <a:noFill/>
                    </a:ln>
                  </pic:spPr>
                </pic:pic>
              </a:graphicData>
            </a:graphic>
          </wp:inline>
        </w:drawing>
      </w:r>
      <w:r w:rsidRPr="00A22E63">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Pr="00A22E63">
        <w:rPr>
          <w:rFonts w:ascii="Arial" w:hAnsi="Arial" w:cs="Arial"/>
          <w:bCs/>
          <w:noProof/>
        </w:rPr>
        <w:t xml:space="preserve">   </w:t>
      </w:r>
      <w:r w:rsidR="00416FA8">
        <w:rPr>
          <w:rFonts w:ascii="Arial" w:hAnsi="Arial" w:cs="Arial"/>
          <w:bCs/>
          <w:noProof/>
        </w:rPr>
        <w:t xml:space="preserve">  </w:t>
      </w:r>
      <w:r w:rsidRPr="00A22E63">
        <w:rPr>
          <w:rFonts w:ascii="Arial" w:hAnsi="Arial" w:cs="Arial"/>
          <w:bCs/>
          <w:noProof/>
        </w:rPr>
        <w:t xml:space="preserve"> </w:t>
      </w:r>
      <w:r w:rsidRPr="00A22E63">
        <w:rPr>
          <w:rFonts w:ascii="Arial" w:hAnsi="Arial" w:cs="Arial"/>
          <w:bCs/>
          <w:noProof/>
        </w:rPr>
        <w:drawing>
          <wp:inline distT="0" distB="0" distL="0" distR="0" wp14:anchorId="7810E689" wp14:editId="2A50DCC2">
            <wp:extent cx="2003409" cy="1503999"/>
            <wp:effectExtent l="1905"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08475" cy="1507802"/>
                    </a:xfrm>
                    <a:prstGeom prst="rect">
                      <a:avLst/>
                    </a:prstGeom>
                    <a:noFill/>
                    <a:ln>
                      <a:noFill/>
                    </a:ln>
                  </pic:spPr>
                </pic:pic>
              </a:graphicData>
            </a:graphic>
          </wp:inline>
        </w:drawing>
      </w:r>
    </w:p>
    <w:p w14:paraId="70531892" w14:textId="3DA9E21F" w:rsidR="0051423D" w:rsidRPr="00CF4B80" w:rsidRDefault="0051423D" w:rsidP="00416FA8">
      <w:pPr>
        <w:spacing w:after="0" w:line="240" w:lineRule="auto"/>
        <w:jc w:val="center"/>
        <w:rPr>
          <w:rFonts w:ascii="Arial" w:hAnsi="Arial" w:cs="Arial"/>
          <w:bCs/>
          <w:sz w:val="20"/>
          <w:szCs w:val="20"/>
        </w:rPr>
      </w:pPr>
      <w:r w:rsidRPr="00CF4B80">
        <w:rPr>
          <w:rFonts w:ascii="Arial" w:hAnsi="Arial" w:cs="Arial"/>
          <w:bCs/>
          <w:sz w:val="20"/>
          <w:szCs w:val="20"/>
        </w:rPr>
        <w:t xml:space="preserve">Slika </w:t>
      </w:r>
      <w:r>
        <w:rPr>
          <w:rFonts w:ascii="Arial" w:hAnsi="Arial" w:cs="Arial"/>
          <w:bCs/>
          <w:sz w:val="20"/>
          <w:szCs w:val="20"/>
        </w:rPr>
        <w:t>13</w:t>
      </w:r>
      <w:r w:rsidRPr="00CF4B80">
        <w:rPr>
          <w:rFonts w:ascii="Arial" w:hAnsi="Arial" w:cs="Arial"/>
          <w:bCs/>
          <w:sz w:val="20"/>
          <w:szCs w:val="20"/>
        </w:rPr>
        <w:t xml:space="preserve"> Blato n/C               </w:t>
      </w:r>
      <w:r>
        <w:rPr>
          <w:rFonts w:ascii="Arial" w:hAnsi="Arial" w:cs="Arial"/>
          <w:bCs/>
          <w:sz w:val="20"/>
          <w:szCs w:val="20"/>
        </w:rPr>
        <w:t xml:space="preserve">     </w:t>
      </w:r>
      <w:r w:rsidR="00433AB2">
        <w:rPr>
          <w:rFonts w:ascii="Arial" w:hAnsi="Arial" w:cs="Arial"/>
          <w:bCs/>
          <w:sz w:val="20"/>
          <w:szCs w:val="20"/>
        </w:rPr>
        <w:t xml:space="preserve">   </w:t>
      </w:r>
      <w:r w:rsidRPr="00CF4B80">
        <w:rPr>
          <w:rFonts w:ascii="Arial" w:hAnsi="Arial" w:cs="Arial"/>
          <w:bCs/>
          <w:sz w:val="20"/>
          <w:szCs w:val="20"/>
        </w:rPr>
        <w:t xml:space="preserve">Slika </w:t>
      </w:r>
      <w:r>
        <w:rPr>
          <w:rFonts w:ascii="Arial" w:hAnsi="Arial" w:cs="Arial"/>
          <w:bCs/>
          <w:sz w:val="20"/>
          <w:szCs w:val="20"/>
        </w:rPr>
        <w:t>14</w:t>
      </w:r>
      <w:r w:rsidRPr="00CF4B80">
        <w:rPr>
          <w:rFonts w:ascii="Arial" w:hAnsi="Arial" w:cs="Arial"/>
          <w:bCs/>
          <w:sz w:val="20"/>
          <w:szCs w:val="20"/>
        </w:rPr>
        <w:t xml:space="preserve"> Izvor Cetine</w:t>
      </w:r>
    </w:p>
    <w:p w14:paraId="3EE27A4C" w14:textId="2B9514F5" w:rsidR="0051423D" w:rsidRPr="00CF4B80" w:rsidRDefault="00416FA8" w:rsidP="00416FA8">
      <w:pPr>
        <w:spacing w:after="0" w:line="240" w:lineRule="auto"/>
        <w:rPr>
          <w:rFonts w:ascii="Arial" w:hAnsi="Arial" w:cs="Arial"/>
          <w:bCs/>
          <w:sz w:val="20"/>
          <w:szCs w:val="20"/>
        </w:rPr>
      </w:pPr>
      <w:r>
        <w:rPr>
          <w:rFonts w:ascii="Arial" w:hAnsi="Arial" w:cs="Arial"/>
          <w:bCs/>
          <w:sz w:val="20"/>
          <w:szCs w:val="20"/>
        </w:rPr>
        <w:t xml:space="preserve">                                         </w:t>
      </w:r>
      <w:r w:rsidR="0051423D" w:rsidRPr="00CF4B80">
        <w:rPr>
          <w:rFonts w:ascii="Arial" w:hAnsi="Arial" w:cs="Arial"/>
          <w:bCs/>
          <w:sz w:val="20"/>
          <w:szCs w:val="20"/>
        </w:rPr>
        <w:t xml:space="preserve">Figure </w:t>
      </w:r>
      <w:r w:rsidR="0051423D">
        <w:rPr>
          <w:rFonts w:ascii="Arial" w:hAnsi="Arial" w:cs="Arial"/>
          <w:bCs/>
          <w:sz w:val="20"/>
          <w:szCs w:val="20"/>
        </w:rPr>
        <w:t>13</w:t>
      </w:r>
      <w:r w:rsidR="0051423D" w:rsidRPr="00CF4B80">
        <w:rPr>
          <w:rFonts w:ascii="Arial" w:hAnsi="Arial" w:cs="Arial"/>
          <w:bCs/>
          <w:sz w:val="20"/>
          <w:szCs w:val="20"/>
        </w:rPr>
        <w:t xml:space="preserve"> Blato n/C             </w:t>
      </w:r>
      <w:r w:rsidR="0051423D">
        <w:rPr>
          <w:rFonts w:ascii="Arial" w:hAnsi="Arial" w:cs="Arial"/>
          <w:bCs/>
          <w:sz w:val="20"/>
          <w:szCs w:val="20"/>
        </w:rPr>
        <w:t xml:space="preserve">     </w:t>
      </w:r>
      <w:r w:rsidR="00433AB2">
        <w:rPr>
          <w:rFonts w:ascii="Arial" w:hAnsi="Arial" w:cs="Arial"/>
          <w:bCs/>
          <w:sz w:val="20"/>
          <w:szCs w:val="20"/>
        </w:rPr>
        <w:t xml:space="preserve">  </w:t>
      </w:r>
      <w:r w:rsidR="0051423D" w:rsidRPr="00CF4B80">
        <w:rPr>
          <w:rFonts w:ascii="Arial" w:hAnsi="Arial" w:cs="Arial"/>
          <w:bCs/>
          <w:sz w:val="20"/>
          <w:szCs w:val="20"/>
        </w:rPr>
        <w:t xml:space="preserve">Figure </w:t>
      </w:r>
      <w:r w:rsidR="00433AB2">
        <w:rPr>
          <w:rFonts w:ascii="Arial" w:hAnsi="Arial" w:cs="Arial"/>
          <w:bCs/>
          <w:sz w:val="20"/>
          <w:szCs w:val="20"/>
        </w:rPr>
        <w:t>14</w:t>
      </w:r>
      <w:r w:rsidR="0051423D" w:rsidRPr="00CF4B80">
        <w:rPr>
          <w:rFonts w:ascii="Arial" w:hAnsi="Arial" w:cs="Arial"/>
          <w:bCs/>
          <w:sz w:val="20"/>
          <w:szCs w:val="20"/>
        </w:rPr>
        <w:t xml:space="preserve"> Source of Cetina</w:t>
      </w:r>
    </w:p>
    <w:p w14:paraId="370A55BB" w14:textId="32A8FD41" w:rsidR="0051423D" w:rsidRPr="00E13A29" w:rsidRDefault="0051423D" w:rsidP="003478BF">
      <w:pPr>
        <w:spacing w:after="0" w:line="240" w:lineRule="auto"/>
        <w:rPr>
          <w:rFonts w:ascii="Arial" w:hAnsi="Arial" w:cs="Arial"/>
          <w:noProof/>
        </w:rPr>
        <w:sectPr w:rsidR="0051423D" w:rsidRPr="00E13A29">
          <w:pgSz w:w="11906" w:h="16838"/>
          <w:pgMar w:top="1440" w:right="1440" w:bottom="1440" w:left="1440" w:header="708" w:footer="708" w:gutter="0"/>
          <w:cols w:space="708"/>
          <w:docGrid w:linePitch="360"/>
        </w:sectPr>
      </w:pPr>
    </w:p>
    <w:p w14:paraId="35F1D74D" w14:textId="2EE164F9" w:rsidR="00E13A29" w:rsidRPr="00E13A29" w:rsidRDefault="004110CE" w:rsidP="003478BF">
      <w:pPr>
        <w:spacing w:after="0" w:line="240" w:lineRule="auto"/>
        <w:rPr>
          <w:rFonts w:ascii="Arial" w:hAnsi="Arial" w:cs="Arial"/>
          <w:sz w:val="20"/>
          <w:szCs w:val="20"/>
        </w:rPr>
      </w:pPr>
      <w:r w:rsidRPr="00A22E63">
        <w:rPr>
          <w:rFonts w:ascii="Arial" w:hAnsi="Arial" w:cs="Arial"/>
          <w:noProof/>
        </w:rPr>
        <w:lastRenderedPageBreak/>
        <w:t xml:space="preserve">            </w:t>
      </w:r>
      <w:r w:rsidRPr="00E13A29">
        <w:rPr>
          <w:rFonts w:ascii="Arial" w:hAnsi="Arial" w:cs="Arial"/>
          <w:sz w:val="20"/>
          <w:szCs w:val="20"/>
        </w:rPr>
        <w:t xml:space="preserve">Tablica </w:t>
      </w:r>
      <w:r w:rsidR="00433AB2">
        <w:rPr>
          <w:rFonts w:ascii="Arial" w:hAnsi="Arial" w:cs="Arial"/>
          <w:sz w:val="20"/>
          <w:szCs w:val="20"/>
        </w:rPr>
        <w:t>1</w:t>
      </w:r>
      <w:r w:rsidRPr="00E13A29">
        <w:rPr>
          <w:rFonts w:ascii="Arial" w:hAnsi="Arial" w:cs="Arial"/>
          <w:sz w:val="20"/>
          <w:szCs w:val="20"/>
        </w:rPr>
        <w:t xml:space="preserve"> Raznolikost tla u porječju rijeke Cetine</w:t>
      </w:r>
      <w:r w:rsidR="00E13A29">
        <w:rPr>
          <w:rFonts w:ascii="Arial" w:hAnsi="Arial" w:cs="Arial"/>
          <w:sz w:val="20"/>
          <w:szCs w:val="20"/>
        </w:rPr>
        <w:t xml:space="preserve"> </w:t>
      </w:r>
      <w:r w:rsidR="00783359">
        <w:rPr>
          <w:rFonts w:ascii="Arial" w:hAnsi="Arial" w:cs="Arial"/>
          <w:sz w:val="20"/>
          <w:szCs w:val="20"/>
        </w:rPr>
        <w:t xml:space="preserve">/ </w:t>
      </w:r>
      <w:r w:rsidR="00783359" w:rsidRPr="00783359">
        <w:rPr>
          <w:rFonts w:ascii="Arial" w:hAnsi="Arial" w:cs="Arial"/>
          <w:sz w:val="20"/>
          <w:szCs w:val="20"/>
        </w:rPr>
        <w:t xml:space="preserve">Table </w:t>
      </w:r>
      <w:r w:rsidR="00433AB2">
        <w:rPr>
          <w:rFonts w:ascii="Arial" w:hAnsi="Arial" w:cs="Arial"/>
          <w:sz w:val="20"/>
          <w:szCs w:val="20"/>
        </w:rPr>
        <w:t>1</w:t>
      </w:r>
      <w:r w:rsidR="00783359" w:rsidRPr="00783359">
        <w:rPr>
          <w:rFonts w:ascii="Arial" w:hAnsi="Arial" w:cs="Arial"/>
          <w:sz w:val="20"/>
          <w:szCs w:val="20"/>
        </w:rPr>
        <w:t xml:space="preserve"> Soil diversity in the Cetina river basin</w:t>
      </w:r>
    </w:p>
    <w:tbl>
      <w:tblPr>
        <w:tblStyle w:val="Reetkatablice"/>
        <w:tblpPr w:leftFromText="180" w:rightFromText="180" w:horzAnchor="margin" w:tblpXSpec="center" w:tblpY="315"/>
        <w:tblW w:w="0" w:type="auto"/>
        <w:tblInd w:w="0" w:type="dxa"/>
        <w:tblLook w:val="04A0" w:firstRow="1" w:lastRow="0" w:firstColumn="1" w:lastColumn="0" w:noHBand="0" w:noVBand="1"/>
      </w:tblPr>
      <w:tblGrid>
        <w:gridCol w:w="1545"/>
        <w:gridCol w:w="1134"/>
        <w:gridCol w:w="1275"/>
        <w:gridCol w:w="840"/>
        <w:gridCol w:w="1292"/>
        <w:gridCol w:w="1598"/>
        <w:gridCol w:w="1373"/>
        <w:gridCol w:w="1701"/>
        <w:gridCol w:w="1701"/>
      </w:tblGrid>
      <w:tr w:rsidR="004110CE" w:rsidRPr="00A22E63" w14:paraId="7F771171" w14:textId="77777777" w:rsidTr="004110CE">
        <w:trPr>
          <w:trHeight w:val="969"/>
        </w:trPr>
        <w:tc>
          <w:tcPr>
            <w:tcW w:w="1545" w:type="dxa"/>
            <w:tcBorders>
              <w:top w:val="double" w:sz="4" w:space="0" w:color="auto"/>
              <w:left w:val="double" w:sz="4" w:space="0" w:color="auto"/>
              <w:bottom w:val="double" w:sz="4" w:space="0" w:color="C00000"/>
              <w:right w:val="double" w:sz="4" w:space="0" w:color="C00000"/>
            </w:tcBorders>
            <w:vAlign w:val="center"/>
          </w:tcPr>
          <w:p w14:paraId="492CC971"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postaja/tlo</w:t>
            </w:r>
          </w:p>
        </w:tc>
        <w:tc>
          <w:tcPr>
            <w:tcW w:w="1134" w:type="dxa"/>
            <w:tcBorders>
              <w:top w:val="double" w:sz="4" w:space="0" w:color="auto"/>
              <w:left w:val="double" w:sz="4" w:space="0" w:color="C00000"/>
              <w:bottom w:val="double" w:sz="4" w:space="0" w:color="C00000"/>
              <w:right w:val="double" w:sz="4" w:space="0" w:color="auto"/>
            </w:tcBorders>
            <w:vAlign w:val="center"/>
          </w:tcPr>
          <w:p w14:paraId="5638DD66"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boja</w:t>
            </w:r>
          </w:p>
        </w:tc>
        <w:tc>
          <w:tcPr>
            <w:tcW w:w="1275" w:type="dxa"/>
            <w:tcBorders>
              <w:top w:val="double" w:sz="4" w:space="0" w:color="auto"/>
              <w:left w:val="double" w:sz="4" w:space="0" w:color="auto"/>
              <w:bottom w:val="double" w:sz="4" w:space="0" w:color="C00000"/>
              <w:right w:val="double" w:sz="4" w:space="0" w:color="auto"/>
            </w:tcBorders>
            <w:vAlign w:val="center"/>
          </w:tcPr>
          <w:p w14:paraId="5E927ABA"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kiselost (reakcija s octom)</w:t>
            </w:r>
          </w:p>
        </w:tc>
        <w:tc>
          <w:tcPr>
            <w:tcW w:w="840" w:type="dxa"/>
            <w:tcBorders>
              <w:top w:val="double" w:sz="4" w:space="0" w:color="auto"/>
              <w:left w:val="double" w:sz="4" w:space="0" w:color="auto"/>
              <w:bottom w:val="double" w:sz="4" w:space="0" w:color="C00000"/>
              <w:right w:val="double" w:sz="4" w:space="0" w:color="auto"/>
            </w:tcBorders>
            <w:vAlign w:val="center"/>
          </w:tcPr>
          <w:p w14:paraId="347B2842"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pH</w:t>
            </w:r>
          </w:p>
        </w:tc>
        <w:tc>
          <w:tcPr>
            <w:tcW w:w="1292" w:type="dxa"/>
            <w:tcBorders>
              <w:top w:val="double" w:sz="4" w:space="0" w:color="auto"/>
              <w:left w:val="double" w:sz="4" w:space="0" w:color="auto"/>
              <w:bottom w:val="double" w:sz="4" w:space="0" w:color="C00000"/>
              <w:right w:val="double" w:sz="4" w:space="0" w:color="auto"/>
            </w:tcBorders>
            <w:vAlign w:val="center"/>
          </w:tcPr>
          <w:p w14:paraId="73C43B06"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prisutnost grumena</w:t>
            </w:r>
          </w:p>
        </w:tc>
        <w:tc>
          <w:tcPr>
            <w:tcW w:w="1598" w:type="dxa"/>
            <w:tcBorders>
              <w:top w:val="double" w:sz="4" w:space="0" w:color="auto"/>
              <w:left w:val="double" w:sz="4" w:space="0" w:color="auto"/>
              <w:bottom w:val="double" w:sz="4" w:space="0" w:color="C00000"/>
              <w:right w:val="double" w:sz="4" w:space="0" w:color="auto"/>
            </w:tcBorders>
            <w:vAlign w:val="center"/>
          </w:tcPr>
          <w:p w14:paraId="4A194738"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konzistencija tla</w:t>
            </w:r>
          </w:p>
        </w:tc>
        <w:tc>
          <w:tcPr>
            <w:tcW w:w="1373" w:type="dxa"/>
            <w:tcBorders>
              <w:top w:val="double" w:sz="4" w:space="0" w:color="auto"/>
              <w:left w:val="double" w:sz="4" w:space="0" w:color="auto"/>
              <w:bottom w:val="double" w:sz="4" w:space="0" w:color="C00000"/>
              <w:right w:val="double" w:sz="4" w:space="0" w:color="auto"/>
            </w:tcBorders>
            <w:vAlign w:val="center"/>
          </w:tcPr>
          <w:p w14:paraId="46CE1ADE"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Struktura tla</w:t>
            </w:r>
          </w:p>
        </w:tc>
        <w:tc>
          <w:tcPr>
            <w:tcW w:w="1701" w:type="dxa"/>
            <w:tcBorders>
              <w:top w:val="double" w:sz="4" w:space="0" w:color="auto"/>
              <w:left w:val="double" w:sz="4" w:space="0" w:color="auto"/>
              <w:bottom w:val="double" w:sz="4" w:space="0" w:color="C00000"/>
              <w:right w:val="double" w:sz="4" w:space="0" w:color="auto"/>
            </w:tcBorders>
            <w:vAlign w:val="center"/>
          </w:tcPr>
          <w:p w14:paraId="6BE98339"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vrsta tla prema metodi probe prstima</w:t>
            </w:r>
          </w:p>
        </w:tc>
        <w:tc>
          <w:tcPr>
            <w:tcW w:w="1701" w:type="dxa"/>
            <w:tcBorders>
              <w:top w:val="double" w:sz="4" w:space="0" w:color="auto"/>
              <w:left w:val="double" w:sz="4" w:space="0" w:color="auto"/>
              <w:bottom w:val="double" w:sz="4" w:space="0" w:color="C00000"/>
              <w:right w:val="double" w:sz="4" w:space="0" w:color="auto"/>
            </w:tcBorders>
            <w:vAlign w:val="center"/>
          </w:tcPr>
          <w:p w14:paraId="785C13F8" w14:textId="77777777" w:rsidR="004110CE" w:rsidRPr="00A22E63" w:rsidRDefault="004110CE" w:rsidP="005A35B2">
            <w:pPr>
              <w:spacing w:line="276" w:lineRule="auto"/>
              <w:jc w:val="center"/>
              <w:rPr>
                <w:rFonts w:ascii="Arial" w:hAnsi="Arial" w:cs="Arial"/>
                <w:b/>
                <w:bCs/>
              </w:rPr>
            </w:pPr>
            <w:r w:rsidRPr="00A22E63">
              <w:rPr>
                <w:rFonts w:ascii="Arial" w:hAnsi="Arial" w:cs="Arial"/>
                <w:b/>
                <w:bCs/>
              </w:rPr>
              <w:t>Tekstura tla</w:t>
            </w:r>
          </w:p>
        </w:tc>
      </w:tr>
      <w:tr w:rsidR="004110CE" w:rsidRPr="00A22E63" w14:paraId="1F3A8E68" w14:textId="77777777" w:rsidTr="005A35B2">
        <w:tc>
          <w:tcPr>
            <w:tcW w:w="1545" w:type="dxa"/>
            <w:tcBorders>
              <w:left w:val="double" w:sz="4" w:space="0" w:color="auto"/>
              <w:bottom w:val="double" w:sz="4" w:space="0" w:color="auto"/>
              <w:right w:val="double" w:sz="4" w:space="0" w:color="auto"/>
            </w:tcBorders>
            <w:vAlign w:val="center"/>
          </w:tcPr>
          <w:p w14:paraId="15E5221A" w14:textId="77777777" w:rsidR="004110CE" w:rsidRPr="00A22E63" w:rsidRDefault="004110CE" w:rsidP="005A35B2">
            <w:pPr>
              <w:jc w:val="center"/>
              <w:rPr>
                <w:rFonts w:ascii="Arial" w:hAnsi="Arial" w:cs="Arial"/>
              </w:rPr>
            </w:pPr>
          </w:p>
          <w:p w14:paraId="1259F147" w14:textId="77777777" w:rsidR="004110CE" w:rsidRPr="00A22E63" w:rsidRDefault="004110CE" w:rsidP="005A35B2">
            <w:pPr>
              <w:jc w:val="center"/>
              <w:rPr>
                <w:rFonts w:ascii="Arial" w:hAnsi="Arial" w:cs="Arial"/>
              </w:rPr>
            </w:pPr>
            <w:r w:rsidRPr="00A22E63">
              <w:rPr>
                <w:rFonts w:ascii="Arial" w:hAnsi="Arial" w:cs="Arial"/>
              </w:rPr>
              <w:t>Omiš</w:t>
            </w:r>
          </w:p>
          <w:p w14:paraId="1F89DC41"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06D36A94"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77AC75BF"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2E2E1341" w14:textId="77777777" w:rsidR="004110CE" w:rsidRPr="00A22E63" w:rsidRDefault="004110CE" w:rsidP="005A35B2">
            <w:pPr>
              <w:jc w:val="center"/>
              <w:rPr>
                <w:rFonts w:ascii="Arial" w:hAnsi="Arial" w:cs="Arial"/>
              </w:rPr>
            </w:pPr>
            <w:r w:rsidRPr="00A22E63">
              <w:rPr>
                <w:rFonts w:ascii="Arial" w:hAnsi="Arial" w:cs="Arial"/>
              </w:rPr>
              <w:t>8</w:t>
            </w:r>
          </w:p>
        </w:tc>
        <w:tc>
          <w:tcPr>
            <w:tcW w:w="1292" w:type="dxa"/>
            <w:tcBorders>
              <w:left w:val="double" w:sz="4" w:space="0" w:color="auto"/>
              <w:bottom w:val="double" w:sz="4" w:space="0" w:color="auto"/>
              <w:right w:val="double" w:sz="4" w:space="0" w:color="auto"/>
            </w:tcBorders>
            <w:vAlign w:val="center"/>
          </w:tcPr>
          <w:p w14:paraId="38A5699F" w14:textId="77777777" w:rsidR="004110CE" w:rsidRPr="00A22E63" w:rsidRDefault="004110CE" w:rsidP="005A35B2">
            <w:pPr>
              <w:jc w:val="center"/>
              <w:rPr>
                <w:rFonts w:ascii="Arial" w:hAnsi="Arial" w:cs="Arial"/>
              </w:rPr>
            </w:pPr>
            <w:r w:rsidRPr="00A22E63">
              <w:rPr>
                <w:rFonts w:ascii="Arial" w:hAnsi="Arial" w:cs="Arial"/>
              </w:rPr>
              <w:t>ne</w:t>
            </w:r>
          </w:p>
        </w:tc>
        <w:tc>
          <w:tcPr>
            <w:tcW w:w="1598" w:type="dxa"/>
            <w:tcBorders>
              <w:left w:val="double" w:sz="4" w:space="0" w:color="auto"/>
              <w:bottom w:val="double" w:sz="4" w:space="0" w:color="auto"/>
              <w:right w:val="double" w:sz="4" w:space="0" w:color="auto"/>
            </w:tcBorders>
            <w:vAlign w:val="center"/>
          </w:tcPr>
          <w:p w14:paraId="3CD1DDC4" w14:textId="77777777" w:rsidR="004110CE" w:rsidRPr="00A22E63" w:rsidRDefault="004110CE" w:rsidP="005A35B2">
            <w:pPr>
              <w:jc w:val="center"/>
              <w:rPr>
                <w:rFonts w:ascii="Arial" w:hAnsi="Arial" w:cs="Arial"/>
              </w:rPr>
            </w:pPr>
            <w:r w:rsidRPr="00A22E63">
              <w:rPr>
                <w:rFonts w:ascii="Arial" w:hAnsi="Arial" w:cs="Arial"/>
              </w:rPr>
              <w:t>čvrsto</w:t>
            </w:r>
          </w:p>
        </w:tc>
        <w:tc>
          <w:tcPr>
            <w:tcW w:w="1373" w:type="dxa"/>
            <w:tcBorders>
              <w:left w:val="double" w:sz="4" w:space="0" w:color="auto"/>
              <w:bottom w:val="double" w:sz="4" w:space="0" w:color="auto"/>
              <w:right w:val="double" w:sz="4" w:space="0" w:color="auto"/>
            </w:tcBorders>
            <w:vAlign w:val="center"/>
          </w:tcPr>
          <w:p w14:paraId="5A357C59" w14:textId="77777777" w:rsidR="004110CE" w:rsidRPr="00A22E63" w:rsidRDefault="004110CE" w:rsidP="005A35B2">
            <w:pPr>
              <w:jc w:val="center"/>
              <w:rPr>
                <w:rFonts w:ascii="Arial" w:hAnsi="Arial" w:cs="Arial"/>
              </w:rPr>
            </w:pPr>
            <w:r w:rsidRPr="00A22E63">
              <w:rPr>
                <w:rFonts w:ascii="Arial" w:hAnsi="Arial" w:cs="Arial"/>
              </w:rPr>
              <w:t>zrnata</w:t>
            </w:r>
          </w:p>
        </w:tc>
        <w:tc>
          <w:tcPr>
            <w:tcW w:w="1701" w:type="dxa"/>
            <w:tcBorders>
              <w:left w:val="double" w:sz="4" w:space="0" w:color="auto"/>
              <w:bottom w:val="double" w:sz="4" w:space="0" w:color="auto"/>
              <w:right w:val="double" w:sz="4" w:space="0" w:color="auto"/>
            </w:tcBorders>
            <w:vAlign w:val="center"/>
          </w:tcPr>
          <w:p w14:paraId="50F03B7F" w14:textId="77777777" w:rsidR="004110CE" w:rsidRPr="00A22E63" w:rsidRDefault="004110CE" w:rsidP="005A35B2">
            <w:pPr>
              <w:jc w:val="center"/>
              <w:rPr>
                <w:rFonts w:ascii="Arial" w:hAnsi="Arial" w:cs="Arial"/>
              </w:rPr>
            </w:pPr>
            <w:r w:rsidRPr="00A22E63">
              <w:rPr>
                <w:rFonts w:ascii="Arial" w:hAnsi="Arial" w:cs="Arial"/>
              </w:rPr>
              <w:t>pijesak</w:t>
            </w:r>
          </w:p>
        </w:tc>
        <w:tc>
          <w:tcPr>
            <w:tcW w:w="1701" w:type="dxa"/>
            <w:tcBorders>
              <w:left w:val="double" w:sz="4" w:space="0" w:color="auto"/>
              <w:bottom w:val="double" w:sz="4" w:space="0" w:color="auto"/>
              <w:right w:val="double" w:sz="4" w:space="0" w:color="auto"/>
            </w:tcBorders>
            <w:vAlign w:val="center"/>
          </w:tcPr>
          <w:p w14:paraId="2B2756D2" w14:textId="77777777" w:rsidR="004110CE" w:rsidRPr="00A22E63" w:rsidRDefault="004110CE" w:rsidP="005A35B2">
            <w:pPr>
              <w:jc w:val="center"/>
              <w:rPr>
                <w:rFonts w:ascii="Arial" w:hAnsi="Arial" w:cs="Arial"/>
              </w:rPr>
            </w:pPr>
            <w:r w:rsidRPr="00A22E63">
              <w:rPr>
                <w:rFonts w:ascii="Arial" w:hAnsi="Arial" w:cs="Arial"/>
              </w:rPr>
              <w:t>pijesak</w:t>
            </w:r>
          </w:p>
        </w:tc>
      </w:tr>
      <w:tr w:rsidR="004110CE" w:rsidRPr="00A22E63" w14:paraId="62AFD03F" w14:textId="77777777" w:rsidTr="005A35B2">
        <w:tc>
          <w:tcPr>
            <w:tcW w:w="1545" w:type="dxa"/>
            <w:tcBorders>
              <w:left w:val="double" w:sz="4" w:space="0" w:color="auto"/>
              <w:bottom w:val="double" w:sz="4" w:space="0" w:color="auto"/>
              <w:right w:val="double" w:sz="4" w:space="0" w:color="auto"/>
            </w:tcBorders>
            <w:vAlign w:val="center"/>
          </w:tcPr>
          <w:p w14:paraId="2475F6A3" w14:textId="77777777" w:rsidR="004110CE" w:rsidRPr="00A22E63" w:rsidRDefault="004110CE" w:rsidP="005A35B2">
            <w:pPr>
              <w:jc w:val="center"/>
              <w:rPr>
                <w:rFonts w:ascii="Arial" w:hAnsi="Arial" w:cs="Arial"/>
              </w:rPr>
            </w:pPr>
          </w:p>
          <w:p w14:paraId="5C83904C" w14:textId="77777777" w:rsidR="004110CE" w:rsidRPr="00A22E63" w:rsidRDefault="004110CE" w:rsidP="005A35B2">
            <w:pPr>
              <w:jc w:val="center"/>
              <w:rPr>
                <w:rFonts w:ascii="Arial" w:hAnsi="Arial" w:cs="Arial"/>
              </w:rPr>
            </w:pPr>
            <w:r w:rsidRPr="00A22E63">
              <w:rPr>
                <w:rFonts w:ascii="Arial" w:hAnsi="Arial" w:cs="Arial"/>
              </w:rPr>
              <w:t>Gata</w:t>
            </w:r>
          </w:p>
          <w:p w14:paraId="3E439F95"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434DE727"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1EA99CB6" w14:textId="77777777" w:rsidR="004110CE" w:rsidRPr="00A22E63" w:rsidRDefault="004110CE" w:rsidP="005A35B2">
            <w:pPr>
              <w:jc w:val="center"/>
              <w:rPr>
                <w:rFonts w:ascii="Arial" w:hAnsi="Arial" w:cs="Arial"/>
              </w:rPr>
            </w:pPr>
            <w:r w:rsidRPr="00A22E63">
              <w:rPr>
                <w:rFonts w:ascii="Arial" w:hAnsi="Arial" w:cs="Arial"/>
              </w:rPr>
              <w:t>neutralno</w:t>
            </w:r>
          </w:p>
        </w:tc>
        <w:tc>
          <w:tcPr>
            <w:tcW w:w="840" w:type="dxa"/>
            <w:tcBorders>
              <w:left w:val="double" w:sz="4" w:space="0" w:color="auto"/>
              <w:bottom w:val="double" w:sz="4" w:space="0" w:color="auto"/>
              <w:right w:val="double" w:sz="4" w:space="0" w:color="auto"/>
            </w:tcBorders>
            <w:vAlign w:val="center"/>
          </w:tcPr>
          <w:p w14:paraId="6BEDA7EA" w14:textId="77777777" w:rsidR="004110CE" w:rsidRPr="00A22E63" w:rsidRDefault="004110CE" w:rsidP="005A35B2">
            <w:pPr>
              <w:jc w:val="center"/>
              <w:rPr>
                <w:rFonts w:ascii="Arial" w:hAnsi="Arial" w:cs="Arial"/>
              </w:rPr>
            </w:pPr>
            <w:r w:rsidRPr="00A22E63">
              <w:rPr>
                <w:rFonts w:ascii="Arial" w:hAnsi="Arial" w:cs="Arial"/>
              </w:rPr>
              <w:t>7</w:t>
            </w:r>
          </w:p>
        </w:tc>
        <w:tc>
          <w:tcPr>
            <w:tcW w:w="1292" w:type="dxa"/>
            <w:tcBorders>
              <w:left w:val="double" w:sz="4" w:space="0" w:color="auto"/>
              <w:bottom w:val="double" w:sz="4" w:space="0" w:color="auto"/>
              <w:right w:val="double" w:sz="4" w:space="0" w:color="auto"/>
            </w:tcBorders>
            <w:vAlign w:val="center"/>
          </w:tcPr>
          <w:p w14:paraId="174FA5E2" w14:textId="77777777" w:rsidR="004110CE" w:rsidRPr="00A22E63" w:rsidRDefault="004110CE" w:rsidP="005A35B2">
            <w:pPr>
              <w:jc w:val="center"/>
              <w:rPr>
                <w:rFonts w:ascii="Arial" w:hAnsi="Arial" w:cs="Arial"/>
              </w:rPr>
            </w:pPr>
            <w:r w:rsidRPr="00A22E63">
              <w:rPr>
                <w:rFonts w:ascii="Arial" w:hAnsi="Arial" w:cs="Arial"/>
              </w:rPr>
              <w:t>ne</w:t>
            </w:r>
          </w:p>
        </w:tc>
        <w:tc>
          <w:tcPr>
            <w:tcW w:w="1598" w:type="dxa"/>
            <w:tcBorders>
              <w:left w:val="double" w:sz="4" w:space="0" w:color="auto"/>
              <w:bottom w:val="double" w:sz="4" w:space="0" w:color="auto"/>
              <w:right w:val="double" w:sz="4" w:space="0" w:color="auto"/>
            </w:tcBorders>
            <w:vAlign w:val="center"/>
          </w:tcPr>
          <w:p w14:paraId="659B9BE7"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1DB8CDBA" w14:textId="77777777" w:rsidR="004110CE" w:rsidRPr="00A22E63" w:rsidRDefault="004110CE" w:rsidP="005A35B2">
            <w:pPr>
              <w:jc w:val="center"/>
              <w:rPr>
                <w:rFonts w:ascii="Arial" w:hAnsi="Arial" w:cs="Arial"/>
              </w:rPr>
            </w:pPr>
            <w:r w:rsidRPr="00A22E63">
              <w:rPr>
                <w:rFonts w:ascii="Arial" w:hAnsi="Arial" w:cs="Arial"/>
              </w:rPr>
              <w:t>granularna</w:t>
            </w:r>
          </w:p>
        </w:tc>
        <w:tc>
          <w:tcPr>
            <w:tcW w:w="1701" w:type="dxa"/>
            <w:tcBorders>
              <w:left w:val="double" w:sz="4" w:space="0" w:color="auto"/>
              <w:bottom w:val="double" w:sz="4" w:space="0" w:color="auto"/>
              <w:right w:val="double" w:sz="4" w:space="0" w:color="auto"/>
            </w:tcBorders>
            <w:vAlign w:val="center"/>
          </w:tcPr>
          <w:p w14:paraId="55B9261F" w14:textId="77777777" w:rsidR="004110CE" w:rsidRPr="00A22E63" w:rsidRDefault="004110CE" w:rsidP="005A35B2">
            <w:pPr>
              <w:jc w:val="center"/>
              <w:rPr>
                <w:rFonts w:ascii="Arial" w:hAnsi="Arial" w:cs="Arial"/>
              </w:rPr>
            </w:pPr>
            <w:r w:rsidRPr="00A22E63">
              <w:rPr>
                <w:rFonts w:ascii="Arial" w:hAnsi="Arial" w:cs="Arial"/>
              </w:rPr>
              <w:t>ilovača</w:t>
            </w:r>
          </w:p>
        </w:tc>
        <w:tc>
          <w:tcPr>
            <w:tcW w:w="1701" w:type="dxa"/>
            <w:tcBorders>
              <w:left w:val="double" w:sz="4" w:space="0" w:color="auto"/>
              <w:bottom w:val="double" w:sz="4" w:space="0" w:color="auto"/>
              <w:right w:val="double" w:sz="4" w:space="0" w:color="auto"/>
            </w:tcBorders>
            <w:vAlign w:val="center"/>
          </w:tcPr>
          <w:p w14:paraId="3AF84D07" w14:textId="77777777" w:rsidR="004110CE" w:rsidRPr="00A22E63" w:rsidRDefault="004110CE" w:rsidP="005A35B2">
            <w:pPr>
              <w:jc w:val="center"/>
              <w:rPr>
                <w:rFonts w:ascii="Arial" w:hAnsi="Arial" w:cs="Arial"/>
              </w:rPr>
            </w:pPr>
            <w:r w:rsidRPr="00A22E63">
              <w:rPr>
                <w:rFonts w:ascii="Arial" w:hAnsi="Arial" w:cs="Arial"/>
              </w:rPr>
              <w:t>glinasta ilovača</w:t>
            </w:r>
          </w:p>
        </w:tc>
      </w:tr>
      <w:tr w:rsidR="004110CE" w:rsidRPr="00A22E63" w14:paraId="3DF1B1B0" w14:textId="77777777" w:rsidTr="005A35B2">
        <w:tc>
          <w:tcPr>
            <w:tcW w:w="1545" w:type="dxa"/>
            <w:tcBorders>
              <w:left w:val="double" w:sz="4" w:space="0" w:color="auto"/>
              <w:bottom w:val="double" w:sz="4" w:space="0" w:color="auto"/>
              <w:right w:val="double" w:sz="4" w:space="0" w:color="auto"/>
            </w:tcBorders>
            <w:vAlign w:val="center"/>
          </w:tcPr>
          <w:p w14:paraId="0DD4DE67" w14:textId="77777777" w:rsidR="004110CE" w:rsidRPr="00A22E63" w:rsidRDefault="004110CE" w:rsidP="005A35B2">
            <w:pPr>
              <w:jc w:val="center"/>
              <w:rPr>
                <w:rFonts w:ascii="Arial" w:hAnsi="Arial" w:cs="Arial"/>
              </w:rPr>
            </w:pPr>
          </w:p>
          <w:p w14:paraId="3A64BCE8" w14:textId="77777777" w:rsidR="004110CE" w:rsidRPr="00A22E63" w:rsidRDefault="004110CE" w:rsidP="005A35B2">
            <w:pPr>
              <w:jc w:val="center"/>
              <w:rPr>
                <w:rFonts w:ascii="Arial" w:hAnsi="Arial" w:cs="Arial"/>
              </w:rPr>
            </w:pPr>
            <w:r w:rsidRPr="00A22E63">
              <w:rPr>
                <w:rFonts w:ascii="Arial" w:hAnsi="Arial" w:cs="Arial"/>
              </w:rPr>
              <w:t>Blato n/C</w:t>
            </w:r>
          </w:p>
          <w:p w14:paraId="45AFDF8E"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07202B2C"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7824EFA1"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3C09D99E" w14:textId="3C036D34" w:rsidR="004110CE" w:rsidRPr="00A22E63" w:rsidRDefault="004110CE" w:rsidP="005A35B2">
            <w:pPr>
              <w:jc w:val="center"/>
              <w:rPr>
                <w:rFonts w:ascii="Arial" w:hAnsi="Arial" w:cs="Arial"/>
              </w:rPr>
            </w:pPr>
            <w:r w:rsidRPr="00A22E63">
              <w:rPr>
                <w:rFonts w:ascii="Arial" w:hAnsi="Arial" w:cs="Arial"/>
              </w:rPr>
              <w:t>7</w:t>
            </w:r>
            <w:r w:rsidR="00433AB2">
              <w:rPr>
                <w:rFonts w:ascii="Arial" w:hAnsi="Arial" w:cs="Arial"/>
              </w:rPr>
              <w:t>,</w:t>
            </w:r>
            <w:r w:rsidRPr="00A22E63">
              <w:rPr>
                <w:rFonts w:ascii="Arial" w:hAnsi="Arial" w:cs="Arial"/>
              </w:rPr>
              <w:t>5</w:t>
            </w:r>
          </w:p>
        </w:tc>
        <w:tc>
          <w:tcPr>
            <w:tcW w:w="1292" w:type="dxa"/>
            <w:tcBorders>
              <w:left w:val="double" w:sz="4" w:space="0" w:color="auto"/>
              <w:bottom w:val="double" w:sz="4" w:space="0" w:color="auto"/>
              <w:right w:val="double" w:sz="4" w:space="0" w:color="auto"/>
            </w:tcBorders>
            <w:vAlign w:val="center"/>
          </w:tcPr>
          <w:p w14:paraId="60EE4C0D" w14:textId="77777777" w:rsidR="004110CE" w:rsidRPr="00A22E63" w:rsidRDefault="004110CE" w:rsidP="005A35B2">
            <w:pPr>
              <w:jc w:val="center"/>
              <w:rPr>
                <w:rFonts w:ascii="Arial" w:hAnsi="Arial" w:cs="Arial"/>
              </w:rPr>
            </w:pPr>
            <w:r w:rsidRPr="00A22E63">
              <w:rPr>
                <w:rFonts w:ascii="Arial" w:hAnsi="Arial" w:cs="Arial"/>
              </w:rPr>
              <w:t>da</w:t>
            </w:r>
          </w:p>
        </w:tc>
        <w:tc>
          <w:tcPr>
            <w:tcW w:w="1598" w:type="dxa"/>
            <w:tcBorders>
              <w:left w:val="double" w:sz="4" w:space="0" w:color="auto"/>
              <w:bottom w:val="double" w:sz="4" w:space="0" w:color="auto"/>
              <w:right w:val="double" w:sz="4" w:space="0" w:color="auto"/>
            </w:tcBorders>
            <w:vAlign w:val="center"/>
          </w:tcPr>
          <w:p w14:paraId="30E87DC5"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622DA962" w14:textId="77777777" w:rsidR="004110CE" w:rsidRPr="00A22E63" w:rsidRDefault="004110CE" w:rsidP="005A35B2">
            <w:pPr>
              <w:jc w:val="center"/>
              <w:rPr>
                <w:rFonts w:ascii="Arial" w:hAnsi="Arial" w:cs="Arial"/>
              </w:rPr>
            </w:pPr>
            <w:r w:rsidRPr="00A22E63">
              <w:rPr>
                <w:rFonts w:ascii="Arial" w:hAnsi="Arial" w:cs="Arial"/>
              </w:rPr>
              <w:t>granularna</w:t>
            </w:r>
          </w:p>
        </w:tc>
        <w:tc>
          <w:tcPr>
            <w:tcW w:w="1701" w:type="dxa"/>
            <w:tcBorders>
              <w:left w:val="double" w:sz="4" w:space="0" w:color="auto"/>
              <w:bottom w:val="double" w:sz="4" w:space="0" w:color="auto"/>
              <w:right w:val="double" w:sz="4" w:space="0" w:color="auto"/>
            </w:tcBorders>
            <w:vAlign w:val="center"/>
          </w:tcPr>
          <w:p w14:paraId="0CC804FF" w14:textId="77777777" w:rsidR="004110CE" w:rsidRPr="00A22E63" w:rsidRDefault="004110CE" w:rsidP="005A35B2">
            <w:pPr>
              <w:jc w:val="center"/>
              <w:rPr>
                <w:rFonts w:ascii="Arial" w:hAnsi="Arial" w:cs="Arial"/>
              </w:rPr>
            </w:pPr>
            <w:r w:rsidRPr="00A22E63">
              <w:rPr>
                <w:rFonts w:ascii="Arial" w:hAnsi="Arial" w:cs="Arial"/>
              </w:rPr>
              <w:t>praškasta ilovača</w:t>
            </w:r>
          </w:p>
        </w:tc>
        <w:tc>
          <w:tcPr>
            <w:tcW w:w="1701" w:type="dxa"/>
            <w:tcBorders>
              <w:left w:val="double" w:sz="4" w:space="0" w:color="auto"/>
              <w:bottom w:val="double" w:sz="4" w:space="0" w:color="auto"/>
              <w:right w:val="double" w:sz="4" w:space="0" w:color="auto"/>
            </w:tcBorders>
            <w:vAlign w:val="center"/>
          </w:tcPr>
          <w:p w14:paraId="70746FCB" w14:textId="77777777" w:rsidR="004110CE" w:rsidRPr="00A22E63" w:rsidRDefault="004110CE" w:rsidP="005A35B2">
            <w:pPr>
              <w:jc w:val="center"/>
              <w:rPr>
                <w:rFonts w:ascii="Arial" w:hAnsi="Arial" w:cs="Arial"/>
              </w:rPr>
            </w:pPr>
            <w:r w:rsidRPr="00A22E63">
              <w:rPr>
                <w:rFonts w:ascii="Arial" w:hAnsi="Arial" w:cs="Arial"/>
              </w:rPr>
              <w:t>praškasta ilovača</w:t>
            </w:r>
          </w:p>
        </w:tc>
      </w:tr>
      <w:tr w:rsidR="004110CE" w:rsidRPr="00A22E63" w14:paraId="0F8774D7" w14:textId="77777777" w:rsidTr="005A35B2">
        <w:tc>
          <w:tcPr>
            <w:tcW w:w="1545" w:type="dxa"/>
            <w:tcBorders>
              <w:left w:val="double" w:sz="4" w:space="0" w:color="auto"/>
              <w:bottom w:val="double" w:sz="4" w:space="0" w:color="auto"/>
              <w:right w:val="double" w:sz="4" w:space="0" w:color="auto"/>
            </w:tcBorders>
            <w:vAlign w:val="center"/>
          </w:tcPr>
          <w:p w14:paraId="7C3A78FD" w14:textId="77777777" w:rsidR="004110CE" w:rsidRPr="00A22E63" w:rsidRDefault="004110CE" w:rsidP="005A35B2">
            <w:pPr>
              <w:jc w:val="center"/>
              <w:rPr>
                <w:rFonts w:ascii="Arial" w:hAnsi="Arial" w:cs="Arial"/>
              </w:rPr>
            </w:pPr>
          </w:p>
          <w:p w14:paraId="6A4069C2" w14:textId="77777777" w:rsidR="004110CE" w:rsidRPr="00A22E63" w:rsidRDefault="004110CE" w:rsidP="005A35B2">
            <w:pPr>
              <w:jc w:val="center"/>
              <w:rPr>
                <w:rFonts w:ascii="Arial" w:hAnsi="Arial" w:cs="Arial"/>
              </w:rPr>
            </w:pPr>
            <w:r w:rsidRPr="00A22E63">
              <w:rPr>
                <w:rFonts w:ascii="Arial" w:hAnsi="Arial" w:cs="Arial"/>
              </w:rPr>
              <w:t>Ugljane</w:t>
            </w:r>
          </w:p>
          <w:p w14:paraId="44262E63"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07CE6FEC" w14:textId="77777777" w:rsidR="004110CE" w:rsidRPr="00A22E63" w:rsidRDefault="004110CE" w:rsidP="005A35B2">
            <w:pPr>
              <w:jc w:val="center"/>
              <w:rPr>
                <w:rFonts w:ascii="Arial" w:hAnsi="Arial" w:cs="Arial"/>
              </w:rPr>
            </w:pPr>
            <w:r w:rsidRPr="00A22E63">
              <w:rPr>
                <w:rFonts w:ascii="Arial" w:hAnsi="Arial" w:cs="Arial"/>
              </w:rPr>
              <w:t>crvena</w:t>
            </w:r>
          </w:p>
        </w:tc>
        <w:tc>
          <w:tcPr>
            <w:tcW w:w="1275" w:type="dxa"/>
            <w:tcBorders>
              <w:left w:val="double" w:sz="4" w:space="0" w:color="auto"/>
              <w:bottom w:val="double" w:sz="4" w:space="0" w:color="auto"/>
              <w:right w:val="double" w:sz="4" w:space="0" w:color="auto"/>
            </w:tcBorders>
            <w:vAlign w:val="center"/>
          </w:tcPr>
          <w:p w14:paraId="15A8700D" w14:textId="77777777" w:rsidR="004110CE" w:rsidRPr="00A22E63" w:rsidRDefault="004110CE" w:rsidP="005A35B2">
            <w:pPr>
              <w:jc w:val="center"/>
              <w:rPr>
                <w:rFonts w:ascii="Arial" w:hAnsi="Arial" w:cs="Arial"/>
              </w:rPr>
            </w:pPr>
            <w:r w:rsidRPr="00A22E63">
              <w:rPr>
                <w:rFonts w:ascii="Arial" w:hAnsi="Arial" w:cs="Arial"/>
              </w:rPr>
              <w:t>neutralno</w:t>
            </w:r>
          </w:p>
        </w:tc>
        <w:tc>
          <w:tcPr>
            <w:tcW w:w="840" w:type="dxa"/>
            <w:tcBorders>
              <w:left w:val="double" w:sz="4" w:space="0" w:color="auto"/>
              <w:bottom w:val="double" w:sz="4" w:space="0" w:color="auto"/>
              <w:right w:val="double" w:sz="4" w:space="0" w:color="auto"/>
            </w:tcBorders>
            <w:vAlign w:val="center"/>
          </w:tcPr>
          <w:p w14:paraId="79DF68DA" w14:textId="77777777" w:rsidR="004110CE" w:rsidRPr="00A22E63" w:rsidRDefault="004110CE" w:rsidP="005A35B2">
            <w:pPr>
              <w:jc w:val="center"/>
              <w:rPr>
                <w:rFonts w:ascii="Arial" w:hAnsi="Arial" w:cs="Arial"/>
              </w:rPr>
            </w:pPr>
            <w:r w:rsidRPr="00A22E63">
              <w:rPr>
                <w:rFonts w:ascii="Arial" w:hAnsi="Arial" w:cs="Arial"/>
              </w:rPr>
              <w:t>7</w:t>
            </w:r>
          </w:p>
        </w:tc>
        <w:tc>
          <w:tcPr>
            <w:tcW w:w="1292" w:type="dxa"/>
            <w:tcBorders>
              <w:left w:val="double" w:sz="4" w:space="0" w:color="auto"/>
              <w:bottom w:val="double" w:sz="4" w:space="0" w:color="auto"/>
              <w:right w:val="double" w:sz="4" w:space="0" w:color="auto"/>
            </w:tcBorders>
            <w:vAlign w:val="center"/>
          </w:tcPr>
          <w:p w14:paraId="0AC67400" w14:textId="77777777" w:rsidR="004110CE" w:rsidRPr="00A22E63" w:rsidRDefault="004110CE" w:rsidP="005A35B2">
            <w:pPr>
              <w:jc w:val="center"/>
              <w:rPr>
                <w:rFonts w:ascii="Arial" w:hAnsi="Arial" w:cs="Arial"/>
              </w:rPr>
            </w:pPr>
            <w:r w:rsidRPr="00A22E63">
              <w:rPr>
                <w:rFonts w:ascii="Arial" w:hAnsi="Arial" w:cs="Arial"/>
              </w:rPr>
              <w:t>da</w:t>
            </w:r>
          </w:p>
        </w:tc>
        <w:tc>
          <w:tcPr>
            <w:tcW w:w="1598" w:type="dxa"/>
            <w:tcBorders>
              <w:left w:val="double" w:sz="4" w:space="0" w:color="auto"/>
              <w:bottom w:val="double" w:sz="4" w:space="0" w:color="auto"/>
              <w:right w:val="double" w:sz="4" w:space="0" w:color="auto"/>
            </w:tcBorders>
            <w:vAlign w:val="center"/>
          </w:tcPr>
          <w:p w14:paraId="7A5CE0C3"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5827A4F4" w14:textId="77777777" w:rsidR="004110CE" w:rsidRPr="00A22E63" w:rsidRDefault="004110CE" w:rsidP="005A35B2">
            <w:pPr>
              <w:jc w:val="center"/>
              <w:rPr>
                <w:rFonts w:ascii="Arial" w:hAnsi="Arial" w:cs="Arial"/>
              </w:rPr>
            </w:pPr>
            <w:r w:rsidRPr="00A22E63">
              <w:rPr>
                <w:rFonts w:ascii="Arial" w:hAnsi="Arial" w:cs="Arial"/>
              </w:rPr>
              <w:t>grudasta</w:t>
            </w:r>
          </w:p>
        </w:tc>
        <w:tc>
          <w:tcPr>
            <w:tcW w:w="1701" w:type="dxa"/>
            <w:tcBorders>
              <w:left w:val="double" w:sz="4" w:space="0" w:color="auto"/>
              <w:bottom w:val="double" w:sz="4" w:space="0" w:color="auto"/>
              <w:right w:val="double" w:sz="4" w:space="0" w:color="auto"/>
            </w:tcBorders>
            <w:vAlign w:val="center"/>
          </w:tcPr>
          <w:p w14:paraId="03F01842" w14:textId="77777777" w:rsidR="004110CE" w:rsidRPr="00A22E63" w:rsidRDefault="004110CE" w:rsidP="005A35B2">
            <w:pPr>
              <w:jc w:val="center"/>
              <w:rPr>
                <w:rFonts w:ascii="Arial" w:hAnsi="Arial" w:cs="Arial"/>
              </w:rPr>
            </w:pPr>
            <w:r w:rsidRPr="00A22E63">
              <w:rPr>
                <w:rFonts w:ascii="Arial" w:hAnsi="Arial" w:cs="Arial"/>
              </w:rPr>
              <w:t>praškasta ilovača</w:t>
            </w:r>
          </w:p>
        </w:tc>
        <w:tc>
          <w:tcPr>
            <w:tcW w:w="1701" w:type="dxa"/>
            <w:tcBorders>
              <w:left w:val="double" w:sz="4" w:space="0" w:color="auto"/>
              <w:bottom w:val="double" w:sz="4" w:space="0" w:color="auto"/>
              <w:right w:val="double" w:sz="4" w:space="0" w:color="auto"/>
            </w:tcBorders>
            <w:vAlign w:val="center"/>
          </w:tcPr>
          <w:p w14:paraId="2CDF59DE" w14:textId="77777777" w:rsidR="004110CE" w:rsidRPr="00A22E63" w:rsidRDefault="004110CE" w:rsidP="005A35B2">
            <w:pPr>
              <w:jc w:val="center"/>
              <w:rPr>
                <w:rFonts w:ascii="Arial" w:hAnsi="Arial" w:cs="Arial"/>
              </w:rPr>
            </w:pPr>
            <w:r w:rsidRPr="00A22E63">
              <w:rPr>
                <w:rFonts w:ascii="Arial" w:hAnsi="Arial" w:cs="Arial"/>
              </w:rPr>
              <w:t>praškasta ilovača</w:t>
            </w:r>
          </w:p>
        </w:tc>
      </w:tr>
      <w:tr w:rsidR="004110CE" w:rsidRPr="00A22E63" w14:paraId="0C1C428F" w14:textId="77777777" w:rsidTr="005A35B2">
        <w:tc>
          <w:tcPr>
            <w:tcW w:w="1545" w:type="dxa"/>
            <w:tcBorders>
              <w:left w:val="double" w:sz="4" w:space="0" w:color="auto"/>
              <w:bottom w:val="double" w:sz="4" w:space="0" w:color="auto"/>
              <w:right w:val="double" w:sz="4" w:space="0" w:color="auto"/>
            </w:tcBorders>
            <w:vAlign w:val="center"/>
          </w:tcPr>
          <w:p w14:paraId="5A9A11C1" w14:textId="77777777" w:rsidR="004110CE" w:rsidRPr="00A22E63" w:rsidRDefault="004110CE" w:rsidP="005A35B2">
            <w:pPr>
              <w:jc w:val="center"/>
              <w:rPr>
                <w:rFonts w:ascii="Arial" w:hAnsi="Arial" w:cs="Arial"/>
              </w:rPr>
            </w:pPr>
          </w:p>
          <w:p w14:paraId="63A7F50C" w14:textId="77777777" w:rsidR="004110CE" w:rsidRPr="00A22E63" w:rsidRDefault="004110CE" w:rsidP="005A35B2">
            <w:pPr>
              <w:jc w:val="center"/>
              <w:rPr>
                <w:rFonts w:ascii="Arial" w:hAnsi="Arial" w:cs="Arial"/>
              </w:rPr>
            </w:pPr>
            <w:r w:rsidRPr="00A22E63">
              <w:rPr>
                <w:rFonts w:ascii="Arial" w:hAnsi="Arial" w:cs="Arial"/>
              </w:rPr>
              <w:t>Trilj</w:t>
            </w:r>
          </w:p>
          <w:p w14:paraId="3D70C8B1"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2AD00764"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09B8600C"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0149623D" w14:textId="780524D0" w:rsidR="004110CE" w:rsidRPr="00A22E63" w:rsidRDefault="004110CE" w:rsidP="005A35B2">
            <w:pPr>
              <w:jc w:val="center"/>
              <w:rPr>
                <w:rFonts w:ascii="Arial" w:hAnsi="Arial" w:cs="Arial"/>
              </w:rPr>
            </w:pPr>
            <w:r w:rsidRPr="00A22E63">
              <w:rPr>
                <w:rFonts w:ascii="Arial" w:hAnsi="Arial" w:cs="Arial"/>
              </w:rPr>
              <w:t>7</w:t>
            </w:r>
            <w:r w:rsidR="00433AB2">
              <w:rPr>
                <w:rFonts w:ascii="Arial" w:hAnsi="Arial" w:cs="Arial"/>
              </w:rPr>
              <w:t>,</w:t>
            </w:r>
            <w:r w:rsidRPr="00A22E63">
              <w:rPr>
                <w:rFonts w:ascii="Arial" w:hAnsi="Arial" w:cs="Arial"/>
              </w:rPr>
              <w:t>5</w:t>
            </w:r>
          </w:p>
        </w:tc>
        <w:tc>
          <w:tcPr>
            <w:tcW w:w="1292" w:type="dxa"/>
            <w:tcBorders>
              <w:left w:val="double" w:sz="4" w:space="0" w:color="auto"/>
              <w:bottom w:val="double" w:sz="4" w:space="0" w:color="auto"/>
              <w:right w:val="double" w:sz="4" w:space="0" w:color="auto"/>
            </w:tcBorders>
            <w:vAlign w:val="center"/>
          </w:tcPr>
          <w:p w14:paraId="774A6246" w14:textId="77777777" w:rsidR="004110CE" w:rsidRPr="00A22E63" w:rsidRDefault="004110CE" w:rsidP="005A35B2">
            <w:pPr>
              <w:jc w:val="center"/>
              <w:rPr>
                <w:rFonts w:ascii="Arial" w:hAnsi="Arial" w:cs="Arial"/>
              </w:rPr>
            </w:pPr>
            <w:r w:rsidRPr="00A22E63">
              <w:rPr>
                <w:rFonts w:ascii="Arial" w:hAnsi="Arial" w:cs="Arial"/>
              </w:rPr>
              <w:t>da</w:t>
            </w:r>
          </w:p>
        </w:tc>
        <w:tc>
          <w:tcPr>
            <w:tcW w:w="1598" w:type="dxa"/>
            <w:tcBorders>
              <w:left w:val="double" w:sz="4" w:space="0" w:color="auto"/>
              <w:bottom w:val="double" w:sz="4" w:space="0" w:color="auto"/>
              <w:right w:val="double" w:sz="4" w:space="0" w:color="auto"/>
            </w:tcBorders>
            <w:vAlign w:val="center"/>
          </w:tcPr>
          <w:p w14:paraId="7BA90665"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1E675CE2" w14:textId="77777777" w:rsidR="004110CE" w:rsidRPr="00A22E63" w:rsidRDefault="004110CE" w:rsidP="005A35B2">
            <w:pPr>
              <w:jc w:val="center"/>
              <w:rPr>
                <w:rFonts w:ascii="Arial" w:hAnsi="Arial" w:cs="Arial"/>
              </w:rPr>
            </w:pPr>
            <w:r w:rsidRPr="00A22E63">
              <w:rPr>
                <w:rFonts w:ascii="Arial" w:hAnsi="Arial" w:cs="Arial"/>
              </w:rPr>
              <w:t>prizmatična</w:t>
            </w:r>
          </w:p>
        </w:tc>
        <w:tc>
          <w:tcPr>
            <w:tcW w:w="1701" w:type="dxa"/>
            <w:tcBorders>
              <w:left w:val="double" w:sz="4" w:space="0" w:color="auto"/>
              <w:bottom w:val="double" w:sz="4" w:space="0" w:color="auto"/>
              <w:right w:val="double" w:sz="4" w:space="0" w:color="auto"/>
            </w:tcBorders>
            <w:vAlign w:val="center"/>
          </w:tcPr>
          <w:p w14:paraId="7E631E3E" w14:textId="77777777" w:rsidR="004110CE" w:rsidRPr="00A22E63" w:rsidRDefault="004110CE" w:rsidP="005A35B2">
            <w:pPr>
              <w:jc w:val="center"/>
              <w:rPr>
                <w:rFonts w:ascii="Arial" w:hAnsi="Arial" w:cs="Arial"/>
              </w:rPr>
            </w:pPr>
            <w:r w:rsidRPr="00A22E63">
              <w:rPr>
                <w:rFonts w:ascii="Arial" w:hAnsi="Arial" w:cs="Arial"/>
              </w:rPr>
              <w:t>praškasta glina</w:t>
            </w:r>
          </w:p>
        </w:tc>
        <w:tc>
          <w:tcPr>
            <w:tcW w:w="1701" w:type="dxa"/>
            <w:tcBorders>
              <w:left w:val="double" w:sz="4" w:space="0" w:color="auto"/>
              <w:bottom w:val="double" w:sz="4" w:space="0" w:color="auto"/>
              <w:right w:val="double" w:sz="4" w:space="0" w:color="auto"/>
            </w:tcBorders>
            <w:vAlign w:val="center"/>
          </w:tcPr>
          <w:p w14:paraId="3B8C300D" w14:textId="77777777" w:rsidR="004110CE" w:rsidRPr="00A22E63" w:rsidRDefault="004110CE" w:rsidP="005A35B2">
            <w:pPr>
              <w:jc w:val="center"/>
              <w:rPr>
                <w:rFonts w:ascii="Arial" w:hAnsi="Arial" w:cs="Arial"/>
              </w:rPr>
            </w:pPr>
            <w:r w:rsidRPr="00A22E63">
              <w:rPr>
                <w:rFonts w:ascii="Arial" w:hAnsi="Arial" w:cs="Arial"/>
              </w:rPr>
              <w:t>praškasta glina</w:t>
            </w:r>
          </w:p>
        </w:tc>
      </w:tr>
      <w:tr w:rsidR="004110CE" w:rsidRPr="00A22E63" w14:paraId="79756B99" w14:textId="77777777" w:rsidTr="005A35B2">
        <w:tc>
          <w:tcPr>
            <w:tcW w:w="1545" w:type="dxa"/>
            <w:tcBorders>
              <w:left w:val="double" w:sz="4" w:space="0" w:color="auto"/>
              <w:bottom w:val="double" w:sz="4" w:space="0" w:color="auto"/>
              <w:right w:val="double" w:sz="4" w:space="0" w:color="auto"/>
            </w:tcBorders>
            <w:vAlign w:val="center"/>
          </w:tcPr>
          <w:p w14:paraId="333227A4" w14:textId="77777777" w:rsidR="004110CE" w:rsidRPr="00A22E63" w:rsidRDefault="004110CE" w:rsidP="005A35B2">
            <w:pPr>
              <w:jc w:val="center"/>
              <w:rPr>
                <w:rFonts w:ascii="Arial" w:hAnsi="Arial" w:cs="Arial"/>
              </w:rPr>
            </w:pPr>
          </w:p>
          <w:p w14:paraId="26278131" w14:textId="77777777" w:rsidR="004110CE" w:rsidRPr="00A22E63" w:rsidRDefault="004110CE" w:rsidP="005A35B2">
            <w:pPr>
              <w:jc w:val="center"/>
              <w:rPr>
                <w:rFonts w:ascii="Arial" w:hAnsi="Arial" w:cs="Arial"/>
              </w:rPr>
            </w:pPr>
            <w:r w:rsidRPr="00A22E63">
              <w:rPr>
                <w:rFonts w:ascii="Arial" w:hAnsi="Arial" w:cs="Arial"/>
              </w:rPr>
              <w:t>Ruda</w:t>
            </w:r>
          </w:p>
          <w:p w14:paraId="5493FAA2"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4C02FDC8"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29CEAED6"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7915FEA9" w14:textId="6C96CF8D" w:rsidR="004110CE" w:rsidRPr="00A22E63" w:rsidRDefault="004110CE" w:rsidP="005A35B2">
            <w:pPr>
              <w:jc w:val="center"/>
              <w:rPr>
                <w:rFonts w:ascii="Arial" w:hAnsi="Arial" w:cs="Arial"/>
              </w:rPr>
            </w:pPr>
            <w:r w:rsidRPr="00A22E63">
              <w:rPr>
                <w:rFonts w:ascii="Arial" w:hAnsi="Arial" w:cs="Arial"/>
              </w:rPr>
              <w:t>7</w:t>
            </w:r>
            <w:r w:rsidR="00433AB2">
              <w:rPr>
                <w:rFonts w:ascii="Arial" w:hAnsi="Arial" w:cs="Arial"/>
              </w:rPr>
              <w:t>,</w:t>
            </w:r>
            <w:r w:rsidRPr="00A22E63">
              <w:rPr>
                <w:rFonts w:ascii="Arial" w:hAnsi="Arial" w:cs="Arial"/>
              </w:rPr>
              <w:t>5</w:t>
            </w:r>
          </w:p>
        </w:tc>
        <w:tc>
          <w:tcPr>
            <w:tcW w:w="1292" w:type="dxa"/>
            <w:tcBorders>
              <w:left w:val="double" w:sz="4" w:space="0" w:color="auto"/>
              <w:bottom w:val="double" w:sz="4" w:space="0" w:color="auto"/>
              <w:right w:val="double" w:sz="4" w:space="0" w:color="auto"/>
            </w:tcBorders>
            <w:vAlign w:val="center"/>
          </w:tcPr>
          <w:p w14:paraId="5BD79F11" w14:textId="77777777" w:rsidR="004110CE" w:rsidRPr="00A22E63" w:rsidRDefault="004110CE" w:rsidP="005A35B2">
            <w:pPr>
              <w:jc w:val="center"/>
              <w:rPr>
                <w:rFonts w:ascii="Arial" w:hAnsi="Arial" w:cs="Arial"/>
              </w:rPr>
            </w:pPr>
            <w:r w:rsidRPr="00A22E63">
              <w:rPr>
                <w:rFonts w:ascii="Arial" w:hAnsi="Arial" w:cs="Arial"/>
              </w:rPr>
              <w:t>ne</w:t>
            </w:r>
          </w:p>
        </w:tc>
        <w:tc>
          <w:tcPr>
            <w:tcW w:w="1598" w:type="dxa"/>
            <w:tcBorders>
              <w:left w:val="double" w:sz="4" w:space="0" w:color="auto"/>
              <w:bottom w:val="double" w:sz="4" w:space="0" w:color="auto"/>
              <w:right w:val="double" w:sz="4" w:space="0" w:color="auto"/>
            </w:tcBorders>
            <w:vAlign w:val="center"/>
          </w:tcPr>
          <w:p w14:paraId="79FE2ACF"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26BD4D06" w14:textId="77777777" w:rsidR="004110CE" w:rsidRPr="00A22E63" w:rsidRDefault="004110CE" w:rsidP="005A35B2">
            <w:pPr>
              <w:jc w:val="center"/>
              <w:rPr>
                <w:rFonts w:ascii="Arial" w:hAnsi="Arial" w:cs="Arial"/>
              </w:rPr>
            </w:pPr>
            <w:r w:rsidRPr="00A22E63">
              <w:rPr>
                <w:rFonts w:ascii="Arial" w:hAnsi="Arial" w:cs="Arial"/>
              </w:rPr>
              <w:t>grudasta</w:t>
            </w:r>
          </w:p>
        </w:tc>
        <w:tc>
          <w:tcPr>
            <w:tcW w:w="1701" w:type="dxa"/>
            <w:tcBorders>
              <w:left w:val="double" w:sz="4" w:space="0" w:color="auto"/>
              <w:bottom w:val="double" w:sz="4" w:space="0" w:color="auto"/>
              <w:right w:val="double" w:sz="4" w:space="0" w:color="auto"/>
            </w:tcBorders>
            <w:vAlign w:val="center"/>
          </w:tcPr>
          <w:p w14:paraId="4740A28A" w14:textId="77777777" w:rsidR="004110CE" w:rsidRPr="00A22E63" w:rsidRDefault="004110CE" w:rsidP="005A35B2">
            <w:pPr>
              <w:jc w:val="center"/>
              <w:rPr>
                <w:rFonts w:ascii="Arial" w:hAnsi="Arial" w:cs="Arial"/>
              </w:rPr>
            </w:pPr>
            <w:r w:rsidRPr="00A22E63">
              <w:rPr>
                <w:rFonts w:ascii="Arial" w:hAnsi="Arial" w:cs="Arial"/>
              </w:rPr>
              <w:t>praškasta glina</w:t>
            </w:r>
          </w:p>
        </w:tc>
        <w:tc>
          <w:tcPr>
            <w:tcW w:w="1701" w:type="dxa"/>
            <w:tcBorders>
              <w:left w:val="double" w:sz="4" w:space="0" w:color="auto"/>
              <w:bottom w:val="double" w:sz="4" w:space="0" w:color="auto"/>
              <w:right w:val="double" w:sz="4" w:space="0" w:color="auto"/>
            </w:tcBorders>
            <w:vAlign w:val="center"/>
          </w:tcPr>
          <w:p w14:paraId="15A86D4A" w14:textId="77777777" w:rsidR="004110CE" w:rsidRPr="00A22E63" w:rsidRDefault="004110CE" w:rsidP="005A35B2">
            <w:pPr>
              <w:jc w:val="center"/>
              <w:rPr>
                <w:rFonts w:ascii="Arial" w:hAnsi="Arial" w:cs="Arial"/>
              </w:rPr>
            </w:pPr>
            <w:r w:rsidRPr="00A22E63">
              <w:rPr>
                <w:rFonts w:ascii="Arial" w:hAnsi="Arial" w:cs="Arial"/>
              </w:rPr>
              <w:t>glina</w:t>
            </w:r>
          </w:p>
        </w:tc>
      </w:tr>
      <w:tr w:rsidR="004110CE" w:rsidRPr="00A22E63" w14:paraId="38C33AA6" w14:textId="77777777" w:rsidTr="005A35B2">
        <w:tc>
          <w:tcPr>
            <w:tcW w:w="1545" w:type="dxa"/>
            <w:tcBorders>
              <w:left w:val="double" w:sz="4" w:space="0" w:color="auto"/>
              <w:bottom w:val="double" w:sz="4" w:space="0" w:color="auto"/>
              <w:right w:val="double" w:sz="4" w:space="0" w:color="auto"/>
            </w:tcBorders>
            <w:vAlign w:val="center"/>
          </w:tcPr>
          <w:p w14:paraId="28ADC3DF" w14:textId="77777777" w:rsidR="004110CE" w:rsidRPr="00A22E63" w:rsidRDefault="004110CE" w:rsidP="005A35B2">
            <w:pPr>
              <w:jc w:val="center"/>
              <w:rPr>
                <w:rFonts w:ascii="Arial" w:hAnsi="Arial" w:cs="Arial"/>
              </w:rPr>
            </w:pPr>
          </w:p>
          <w:p w14:paraId="2D3FFC15" w14:textId="77777777" w:rsidR="004110CE" w:rsidRPr="00A22E63" w:rsidRDefault="004110CE" w:rsidP="005A35B2">
            <w:pPr>
              <w:jc w:val="center"/>
              <w:rPr>
                <w:rFonts w:ascii="Arial" w:hAnsi="Arial" w:cs="Arial"/>
              </w:rPr>
            </w:pPr>
            <w:r w:rsidRPr="00A22E63">
              <w:rPr>
                <w:rFonts w:ascii="Arial" w:hAnsi="Arial" w:cs="Arial"/>
              </w:rPr>
              <w:t>Sinj</w:t>
            </w:r>
          </w:p>
          <w:p w14:paraId="0AB682B4"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16C0FB66"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047940E4" w14:textId="77777777" w:rsidR="004110CE" w:rsidRPr="00A22E63" w:rsidRDefault="004110CE" w:rsidP="005A35B2">
            <w:pPr>
              <w:jc w:val="center"/>
              <w:rPr>
                <w:rFonts w:ascii="Arial" w:hAnsi="Arial" w:cs="Arial"/>
              </w:rPr>
            </w:pPr>
            <w:r w:rsidRPr="00A22E63">
              <w:rPr>
                <w:rFonts w:ascii="Arial" w:hAnsi="Arial" w:cs="Arial"/>
              </w:rPr>
              <w:t>neutralno</w:t>
            </w:r>
          </w:p>
        </w:tc>
        <w:tc>
          <w:tcPr>
            <w:tcW w:w="840" w:type="dxa"/>
            <w:tcBorders>
              <w:left w:val="double" w:sz="4" w:space="0" w:color="auto"/>
              <w:bottom w:val="double" w:sz="4" w:space="0" w:color="auto"/>
              <w:right w:val="double" w:sz="4" w:space="0" w:color="auto"/>
            </w:tcBorders>
            <w:vAlign w:val="center"/>
          </w:tcPr>
          <w:p w14:paraId="3ABB0D39" w14:textId="77777777" w:rsidR="004110CE" w:rsidRPr="00A22E63" w:rsidRDefault="004110CE" w:rsidP="005A35B2">
            <w:pPr>
              <w:jc w:val="center"/>
              <w:rPr>
                <w:rFonts w:ascii="Arial" w:hAnsi="Arial" w:cs="Arial"/>
              </w:rPr>
            </w:pPr>
            <w:r w:rsidRPr="00A22E63">
              <w:rPr>
                <w:rFonts w:ascii="Arial" w:hAnsi="Arial" w:cs="Arial"/>
              </w:rPr>
              <w:t>7</w:t>
            </w:r>
          </w:p>
        </w:tc>
        <w:tc>
          <w:tcPr>
            <w:tcW w:w="1292" w:type="dxa"/>
            <w:tcBorders>
              <w:left w:val="double" w:sz="4" w:space="0" w:color="auto"/>
              <w:bottom w:val="double" w:sz="4" w:space="0" w:color="auto"/>
              <w:right w:val="double" w:sz="4" w:space="0" w:color="auto"/>
            </w:tcBorders>
            <w:vAlign w:val="center"/>
          </w:tcPr>
          <w:p w14:paraId="34F7057F" w14:textId="77777777" w:rsidR="004110CE" w:rsidRPr="00A22E63" w:rsidRDefault="004110CE" w:rsidP="005A35B2">
            <w:pPr>
              <w:jc w:val="center"/>
              <w:rPr>
                <w:rFonts w:ascii="Arial" w:hAnsi="Arial" w:cs="Arial"/>
              </w:rPr>
            </w:pPr>
            <w:r w:rsidRPr="00A22E63">
              <w:rPr>
                <w:rFonts w:ascii="Arial" w:hAnsi="Arial" w:cs="Arial"/>
              </w:rPr>
              <w:t>da</w:t>
            </w:r>
          </w:p>
        </w:tc>
        <w:tc>
          <w:tcPr>
            <w:tcW w:w="1598" w:type="dxa"/>
            <w:tcBorders>
              <w:left w:val="double" w:sz="4" w:space="0" w:color="auto"/>
              <w:bottom w:val="double" w:sz="4" w:space="0" w:color="auto"/>
              <w:right w:val="double" w:sz="4" w:space="0" w:color="auto"/>
            </w:tcBorders>
            <w:vAlign w:val="center"/>
          </w:tcPr>
          <w:p w14:paraId="039A9F0D" w14:textId="77777777" w:rsidR="004110CE" w:rsidRPr="00A22E63" w:rsidRDefault="004110CE" w:rsidP="005A35B2">
            <w:pPr>
              <w:jc w:val="center"/>
              <w:rPr>
                <w:rFonts w:ascii="Arial" w:hAnsi="Arial" w:cs="Arial"/>
              </w:rPr>
            </w:pPr>
            <w:r w:rsidRPr="00A22E63">
              <w:rPr>
                <w:rFonts w:ascii="Arial" w:hAnsi="Arial" w:cs="Arial"/>
              </w:rPr>
              <w:t>prhko</w:t>
            </w:r>
          </w:p>
        </w:tc>
        <w:tc>
          <w:tcPr>
            <w:tcW w:w="1373" w:type="dxa"/>
            <w:tcBorders>
              <w:left w:val="double" w:sz="4" w:space="0" w:color="auto"/>
              <w:bottom w:val="double" w:sz="4" w:space="0" w:color="auto"/>
              <w:right w:val="double" w:sz="4" w:space="0" w:color="auto"/>
            </w:tcBorders>
            <w:vAlign w:val="center"/>
          </w:tcPr>
          <w:p w14:paraId="5DD454E4" w14:textId="77777777" w:rsidR="004110CE" w:rsidRPr="00A22E63" w:rsidRDefault="004110CE" w:rsidP="005A35B2">
            <w:pPr>
              <w:jc w:val="center"/>
              <w:rPr>
                <w:rFonts w:ascii="Arial" w:hAnsi="Arial" w:cs="Arial"/>
              </w:rPr>
            </w:pPr>
            <w:r w:rsidRPr="00A22E63">
              <w:rPr>
                <w:rFonts w:ascii="Arial" w:hAnsi="Arial" w:cs="Arial"/>
              </w:rPr>
              <w:t>grudasta</w:t>
            </w:r>
          </w:p>
        </w:tc>
        <w:tc>
          <w:tcPr>
            <w:tcW w:w="1701" w:type="dxa"/>
            <w:tcBorders>
              <w:left w:val="double" w:sz="4" w:space="0" w:color="auto"/>
              <w:bottom w:val="double" w:sz="4" w:space="0" w:color="auto"/>
              <w:right w:val="double" w:sz="4" w:space="0" w:color="auto"/>
            </w:tcBorders>
            <w:vAlign w:val="center"/>
          </w:tcPr>
          <w:p w14:paraId="35C99E3F" w14:textId="77777777" w:rsidR="004110CE" w:rsidRPr="00A22E63" w:rsidRDefault="004110CE" w:rsidP="005A35B2">
            <w:pPr>
              <w:jc w:val="center"/>
              <w:rPr>
                <w:rFonts w:ascii="Arial" w:hAnsi="Arial" w:cs="Arial"/>
              </w:rPr>
            </w:pPr>
            <w:r w:rsidRPr="00A22E63">
              <w:rPr>
                <w:rFonts w:ascii="Arial" w:hAnsi="Arial" w:cs="Arial"/>
              </w:rPr>
              <w:t>glina</w:t>
            </w:r>
          </w:p>
        </w:tc>
        <w:tc>
          <w:tcPr>
            <w:tcW w:w="1701" w:type="dxa"/>
            <w:tcBorders>
              <w:left w:val="double" w:sz="4" w:space="0" w:color="auto"/>
              <w:bottom w:val="double" w:sz="4" w:space="0" w:color="auto"/>
              <w:right w:val="double" w:sz="4" w:space="0" w:color="auto"/>
            </w:tcBorders>
            <w:vAlign w:val="center"/>
          </w:tcPr>
          <w:p w14:paraId="12C8B48D" w14:textId="77777777" w:rsidR="004110CE" w:rsidRPr="00A22E63" w:rsidRDefault="004110CE" w:rsidP="005A35B2">
            <w:pPr>
              <w:jc w:val="center"/>
              <w:rPr>
                <w:rFonts w:ascii="Arial" w:hAnsi="Arial" w:cs="Arial"/>
              </w:rPr>
            </w:pPr>
            <w:r w:rsidRPr="00A22E63">
              <w:rPr>
                <w:rFonts w:ascii="Arial" w:hAnsi="Arial" w:cs="Arial"/>
              </w:rPr>
              <w:t>glina</w:t>
            </w:r>
          </w:p>
        </w:tc>
      </w:tr>
      <w:tr w:rsidR="004110CE" w:rsidRPr="00A22E63" w14:paraId="1A2ACD5C" w14:textId="77777777" w:rsidTr="005A35B2">
        <w:tc>
          <w:tcPr>
            <w:tcW w:w="1545" w:type="dxa"/>
            <w:tcBorders>
              <w:left w:val="double" w:sz="4" w:space="0" w:color="auto"/>
              <w:bottom w:val="double" w:sz="4" w:space="0" w:color="auto"/>
              <w:right w:val="double" w:sz="4" w:space="0" w:color="auto"/>
            </w:tcBorders>
            <w:vAlign w:val="center"/>
          </w:tcPr>
          <w:p w14:paraId="34ADB956" w14:textId="77777777" w:rsidR="004110CE" w:rsidRPr="00A22E63" w:rsidRDefault="004110CE" w:rsidP="005A35B2">
            <w:pPr>
              <w:jc w:val="center"/>
              <w:rPr>
                <w:rFonts w:ascii="Arial" w:hAnsi="Arial" w:cs="Arial"/>
              </w:rPr>
            </w:pPr>
          </w:p>
          <w:p w14:paraId="07ABF994" w14:textId="77777777" w:rsidR="004110CE" w:rsidRPr="00A22E63" w:rsidRDefault="004110CE" w:rsidP="005A35B2">
            <w:pPr>
              <w:jc w:val="center"/>
              <w:rPr>
                <w:rFonts w:ascii="Arial" w:hAnsi="Arial" w:cs="Arial"/>
              </w:rPr>
            </w:pPr>
            <w:r w:rsidRPr="00A22E63">
              <w:rPr>
                <w:rFonts w:ascii="Arial" w:hAnsi="Arial" w:cs="Arial"/>
              </w:rPr>
              <w:t>Hrvace</w:t>
            </w:r>
          </w:p>
          <w:p w14:paraId="6B92545E"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67BB7D6D" w14:textId="77777777" w:rsidR="004110CE" w:rsidRPr="00A22E63" w:rsidRDefault="004110CE" w:rsidP="005A35B2">
            <w:pPr>
              <w:jc w:val="center"/>
              <w:rPr>
                <w:rFonts w:ascii="Arial" w:hAnsi="Arial" w:cs="Arial"/>
              </w:rPr>
            </w:pPr>
            <w:r w:rsidRPr="00A22E63">
              <w:rPr>
                <w:rFonts w:ascii="Arial" w:hAnsi="Arial" w:cs="Arial"/>
              </w:rPr>
              <w:t>crvena</w:t>
            </w:r>
          </w:p>
        </w:tc>
        <w:tc>
          <w:tcPr>
            <w:tcW w:w="1275" w:type="dxa"/>
            <w:tcBorders>
              <w:left w:val="double" w:sz="4" w:space="0" w:color="auto"/>
              <w:bottom w:val="double" w:sz="4" w:space="0" w:color="auto"/>
              <w:right w:val="double" w:sz="4" w:space="0" w:color="auto"/>
            </w:tcBorders>
            <w:vAlign w:val="center"/>
          </w:tcPr>
          <w:p w14:paraId="1EC7B25D"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6E12659C" w14:textId="0EE18B29" w:rsidR="004110CE" w:rsidRPr="00A22E63" w:rsidRDefault="004110CE" w:rsidP="005A35B2">
            <w:pPr>
              <w:jc w:val="center"/>
              <w:rPr>
                <w:rFonts w:ascii="Arial" w:hAnsi="Arial" w:cs="Arial"/>
              </w:rPr>
            </w:pPr>
            <w:r w:rsidRPr="00A22E63">
              <w:rPr>
                <w:rFonts w:ascii="Arial" w:hAnsi="Arial" w:cs="Arial"/>
              </w:rPr>
              <w:t>7</w:t>
            </w:r>
            <w:r w:rsidR="00433AB2">
              <w:rPr>
                <w:rFonts w:ascii="Arial" w:hAnsi="Arial" w:cs="Arial"/>
              </w:rPr>
              <w:t>,</w:t>
            </w:r>
            <w:r w:rsidRPr="00A22E63">
              <w:rPr>
                <w:rFonts w:ascii="Arial" w:hAnsi="Arial" w:cs="Arial"/>
              </w:rPr>
              <w:t>5</w:t>
            </w:r>
          </w:p>
        </w:tc>
        <w:tc>
          <w:tcPr>
            <w:tcW w:w="1292" w:type="dxa"/>
            <w:tcBorders>
              <w:left w:val="double" w:sz="4" w:space="0" w:color="auto"/>
              <w:bottom w:val="double" w:sz="4" w:space="0" w:color="auto"/>
              <w:right w:val="double" w:sz="4" w:space="0" w:color="auto"/>
            </w:tcBorders>
            <w:vAlign w:val="center"/>
          </w:tcPr>
          <w:p w14:paraId="52D10AFB" w14:textId="77777777" w:rsidR="004110CE" w:rsidRPr="00A22E63" w:rsidRDefault="004110CE" w:rsidP="005A35B2">
            <w:pPr>
              <w:jc w:val="center"/>
              <w:rPr>
                <w:rFonts w:ascii="Arial" w:hAnsi="Arial" w:cs="Arial"/>
              </w:rPr>
            </w:pPr>
            <w:r w:rsidRPr="00A22E63">
              <w:rPr>
                <w:rFonts w:ascii="Arial" w:hAnsi="Arial" w:cs="Arial"/>
              </w:rPr>
              <w:t>da</w:t>
            </w:r>
          </w:p>
        </w:tc>
        <w:tc>
          <w:tcPr>
            <w:tcW w:w="1598" w:type="dxa"/>
            <w:tcBorders>
              <w:left w:val="double" w:sz="4" w:space="0" w:color="auto"/>
              <w:bottom w:val="double" w:sz="4" w:space="0" w:color="auto"/>
              <w:right w:val="double" w:sz="4" w:space="0" w:color="auto"/>
            </w:tcBorders>
            <w:vAlign w:val="center"/>
          </w:tcPr>
          <w:p w14:paraId="389F1C05"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4B02C7AE" w14:textId="77777777" w:rsidR="004110CE" w:rsidRPr="00A22E63" w:rsidRDefault="004110CE" w:rsidP="005A35B2">
            <w:pPr>
              <w:jc w:val="center"/>
              <w:rPr>
                <w:rFonts w:ascii="Arial" w:hAnsi="Arial" w:cs="Arial"/>
              </w:rPr>
            </w:pPr>
            <w:r w:rsidRPr="00A22E63">
              <w:rPr>
                <w:rFonts w:ascii="Arial" w:hAnsi="Arial" w:cs="Arial"/>
              </w:rPr>
              <w:t>zrnata</w:t>
            </w:r>
          </w:p>
        </w:tc>
        <w:tc>
          <w:tcPr>
            <w:tcW w:w="1701" w:type="dxa"/>
            <w:tcBorders>
              <w:left w:val="double" w:sz="4" w:space="0" w:color="auto"/>
              <w:bottom w:val="double" w:sz="4" w:space="0" w:color="auto"/>
              <w:right w:val="double" w:sz="4" w:space="0" w:color="auto"/>
            </w:tcBorders>
            <w:vAlign w:val="center"/>
          </w:tcPr>
          <w:p w14:paraId="44B32C36" w14:textId="77777777" w:rsidR="004110CE" w:rsidRPr="00A22E63" w:rsidRDefault="004110CE" w:rsidP="005A35B2">
            <w:pPr>
              <w:jc w:val="center"/>
              <w:rPr>
                <w:rFonts w:ascii="Arial" w:hAnsi="Arial" w:cs="Arial"/>
              </w:rPr>
            </w:pPr>
            <w:r w:rsidRPr="00A22E63">
              <w:rPr>
                <w:rFonts w:ascii="Arial" w:hAnsi="Arial" w:cs="Arial"/>
              </w:rPr>
              <w:t>praškasta ilovača</w:t>
            </w:r>
          </w:p>
        </w:tc>
        <w:tc>
          <w:tcPr>
            <w:tcW w:w="1701" w:type="dxa"/>
            <w:tcBorders>
              <w:left w:val="double" w:sz="4" w:space="0" w:color="auto"/>
              <w:bottom w:val="double" w:sz="4" w:space="0" w:color="auto"/>
              <w:right w:val="double" w:sz="4" w:space="0" w:color="auto"/>
            </w:tcBorders>
            <w:vAlign w:val="center"/>
          </w:tcPr>
          <w:p w14:paraId="28B3F0D4" w14:textId="77777777" w:rsidR="004110CE" w:rsidRPr="00A22E63" w:rsidRDefault="004110CE" w:rsidP="005A35B2">
            <w:pPr>
              <w:jc w:val="center"/>
              <w:rPr>
                <w:rFonts w:ascii="Arial" w:hAnsi="Arial" w:cs="Arial"/>
              </w:rPr>
            </w:pPr>
            <w:r w:rsidRPr="00A22E63">
              <w:rPr>
                <w:rFonts w:ascii="Arial" w:hAnsi="Arial" w:cs="Arial"/>
              </w:rPr>
              <w:t>praškasta ilovača</w:t>
            </w:r>
          </w:p>
        </w:tc>
      </w:tr>
      <w:tr w:rsidR="004110CE" w:rsidRPr="00A22E63" w14:paraId="6DA5922F" w14:textId="77777777" w:rsidTr="005A35B2">
        <w:tc>
          <w:tcPr>
            <w:tcW w:w="1545" w:type="dxa"/>
            <w:tcBorders>
              <w:left w:val="double" w:sz="4" w:space="0" w:color="auto"/>
              <w:bottom w:val="double" w:sz="4" w:space="0" w:color="auto"/>
              <w:right w:val="double" w:sz="4" w:space="0" w:color="auto"/>
            </w:tcBorders>
            <w:vAlign w:val="center"/>
          </w:tcPr>
          <w:p w14:paraId="7714FBD0" w14:textId="77777777" w:rsidR="004110CE" w:rsidRPr="00A22E63" w:rsidRDefault="004110CE" w:rsidP="005A35B2">
            <w:pPr>
              <w:jc w:val="center"/>
              <w:rPr>
                <w:rFonts w:ascii="Arial" w:hAnsi="Arial" w:cs="Arial"/>
              </w:rPr>
            </w:pPr>
          </w:p>
          <w:p w14:paraId="7B0D6002" w14:textId="77777777" w:rsidR="004110CE" w:rsidRPr="00A22E63" w:rsidRDefault="004110CE" w:rsidP="005A35B2">
            <w:pPr>
              <w:jc w:val="center"/>
              <w:rPr>
                <w:rFonts w:ascii="Arial" w:hAnsi="Arial" w:cs="Arial"/>
              </w:rPr>
            </w:pPr>
            <w:r w:rsidRPr="00A22E63">
              <w:rPr>
                <w:rFonts w:ascii="Arial" w:hAnsi="Arial" w:cs="Arial"/>
              </w:rPr>
              <w:t>Vrlika</w:t>
            </w:r>
          </w:p>
          <w:p w14:paraId="4B2919E6" w14:textId="77777777" w:rsidR="004110CE" w:rsidRPr="00A22E63" w:rsidRDefault="004110CE" w:rsidP="005A35B2">
            <w:pPr>
              <w:jc w:val="center"/>
              <w:rPr>
                <w:rFonts w:ascii="Arial" w:hAnsi="Arial" w:cs="Arial"/>
              </w:rPr>
            </w:pPr>
          </w:p>
        </w:tc>
        <w:tc>
          <w:tcPr>
            <w:tcW w:w="1134" w:type="dxa"/>
            <w:tcBorders>
              <w:left w:val="double" w:sz="4" w:space="0" w:color="auto"/>
              <w:bottom w:val="double" w:sz="4" w:space="0" w:color="auto"/>
              <w:right w:val="double" w:sz="4" w:space="0" w:color="auto"/>
            </w:tcBorders>
            <w:vAlign w:val="center"/>
          </w:tcPr>
          <w:p w14:paraId="02D3590F" w14:textId="77777777" w:rsidR="004110CE" w:rsidRPr="00A22E63" w:rsidRDefault="004110CE" w:rsidP="005A35B2">
            <w:pPr>
              <w:jc w:val="center"/>
              <w:rPr>
                <w:rFonts w:ascii="Arial" w:hAnsi="Arial" w:cs="Arial"/>
              </w:rPr>
            </w:pPr>
            <w:r w:rsidRPr="00A22E63">
              <w:rPr>
                <w:rFonts w:ascii="Arial" w:hAnsi="Arial" w:cs="Arial"/>
              </w:rPr>
              <w:t>smeđa</w:t>
            </w:r>
          </w:p>
        </w:tc>
        <w:tc>
          <w:tcPr>
            <w:tcW w:w="1275" w:type="dxa"/>
            <w:tcBorders>
              <w:left w:val="double" w:sz="4" w:space="0" w:color="auto"/>
              <w:bottom w:val="double" w:sz="4" w:space="0" w:color="auto"/>
              <w:right w:val="double" w:sz="4" w:space="0" w:color="auto"/>
            </w:tcBorders>
            <w:vAlign w:val="center"/>
          </w:tcPr>
          <w:p w14:paraId="010C5963" w14:textId="77777777" w:rsidR="004110CE" w:rsidRPr="00A22E63" w:rsidRDefault="004110CE" w:rsidP="005A35B2">
            <w:pPr>
              <w:jc w:val="center"/>
              <w:rPr>
                <w:rFonts w:ascii="Arial" w:hAnsi="Arial" w:cs="Arial"/>
              </w:rPr>
            </w:pPr>
            <w:r w:rsidRPr="00A22E63">
              <w:rPr>
                <w:rFonts w:ascii="Arial" w:hAnsi="Arial" w:cs="Arial"/>
              </w:rPr>
              <w:t>lužnato</w:t>
            </w:r>
          </w:p>
        </w:tc>
        <w:tc>
          <w:tcPr>
            <w:tcW w:w="840" w:type="dxa"/>
            <w:tcBorders>
              <w:left w:val="double" w:sz="4" w:space="0" w:color="auto"/>
              <w:bottom w:val="double" w:sz="4" w:space="0" w:color="auto"/>
              <w:right w:val="double" w:sz="4" w:space="0" w:color="auto"/>
            </w:tcBorders>
            <w:vAlign w:val="center"/>
          </w:tcPr>
          <w:p w14:paraId="51CDE2A3" w14:textId="2828419D" w:rsidR="004110CE" w:rsidRPr="00A22E63" w:rsidRDefault="004110CE" w:rsidP="005A35B2">
            <w:pPr>
              <w:jc w:val="center"/>
              <w:rPr>
                <w:rFonts w:ascii="Arial" w:hAnsi="Arial" w:cs="Arial"/>
              </w:rPr>
            </w:pPr>
            <w:r w:rsidRPr="00A22E63">
              <w:rPr>
                <w:rFonts w:ascii="Arial" w:hAnsi="Arial" w:cs="Arial"/>
              </w:rPr>
              <w:t>7</w:t>
            </w:r>
            <w:r w:rsidR="00433AB2">
              <w:rPr>
                <w:rFonts w:ascii="Arial" w:hAnsi="Arial" w:cs="Arial"/>
              </w:rPr>
              <w:t>,</w:t>
            </w:r>
            <w:r w:rsidRPr="00A22E63">
              <w:rPr>
                <w:rFonts w:ascii="Arial" w:hAnsi="Arial" w:cs="Arial"/>
              </w:rPr>
              <w:t>5</w:t>
            </w:r>
          </w:p>
        </w:tc>
        <w:tc>
          <w:tcPr>
            <w:tcW w:w="1292" w:type="dxa"/>
            <w:tcBorders>
              <w:left w:val="double" w:sz="4" w:space="0" w:color="auto"/>
              <w:bottom w:val="double" w:sz="4" w:space="0" w:color="auto"/>
              <w:right w:val="double" w:sz="4" w:space="0" w:color="auto"/>
            </w:tcBorders>
            <w:vAlign w:val="center"/>
          </w:tcPr>
          <w:p w14:paraId="627C767A" w14:textId="77777777" w:rsidR="004110CE" w:rsidRPr="00A22E63" w:rsidRDefault="004110CE" w:rsidP="005A35B2">
            <w:pPr>
              <w:jc w:val="center"/>
              <w:rPr>
                <w:rFonts w:ascii="Arial" w:hAnsi="Arial" w:cs="Arial"/>
              </w:rPr>
            </w:pPr>
            <w:r w:rsidRPr="00A22E63">
              <w:rPr>
                <w:rFonts w:ascii="Arial" w:hAnsi="Arial" w:cs="Arial"/>
              </w:rPr>
              <w:t>ne</w:t>
            </w:r>
          </w:p>
        </w:tc>
        <w:tc>
          <w:tcPr>
            <w:tcW w:w="1598" w:type="dxa"/>
            <w:tcBorders>
              <w:left w:val="double" w:sz="4" w:space="0" w:color="auto"/>
              <w:bottom w:val="double" w:sz="4" w:space="0" w:color="auto"/>
              <w:right w:val="double" w:sz="4" w:space="0" w:color="auto"/>
            </w:tcBorders>
            <w:vAlign w:val="center"/>
          </w:tcPr>
          <w:p w14:paraId="5BDA094D" w14:textId="77777777" w:rsidR="004110CE" w:rsidRPr="00A22E63" w:rsidRDefault="004110CE" w:rsidP="005A35B2">
            <w:pPr>
              <w:jc w:val="center"/>
              <w:rPr>
                <w:rFonts w:ascii="Arial" w:hAnsi="Arial" w:cs="Arial"/>
              </w:rPr>
            </w:pPr>
            <w:r w:rsidRPr="00A22E63">
              <w:rPr>
                <w:rFonts w:ascii="Arial" w:hAnsi="Arial" w:cs="Arial"/>
              </w:rPr>
              <w:t>rahlo</w:t>
            </w:r>
          </w:p>
        </w:tc>
        <w:tc>
          <w:tcPr>
            <w:tcW w:w="1373" w:type="dxa"/>
            <w:tcBorders>
              <w:left w:val="double" w:sz="4" w:space="0" w:color="auto"/>
              <w:bottom w:val="double" w:sz="4" w:space="0" w:color="auto"/>
              <w:right w:val="double" w:sz="4" w:space="0" w:color="auto"/>
            </w:tcBorders>
            <w:vAlign w:val="center"/>
          </w:tcPr>
          <w:p w14:paraId="56A3A6CA" w14:textId="77777777" w:rsidR="004110CE" w:rsidRPr="00A22E63" w:rsidRDefault="004110CE" w:rsidP="005A35B2">
            <w:pPr>
              <w:jc w:val="center"/>
              <w:rPr>
                <w:rFonts w:ascii="Arial" w:hAnsi="Arial" w:cs="Arial"/>
              </w:rPr>
            </w:pPr>
            <w:r w:rsidRPr="00A22E63">
              <w:rPr>
                <w:rFonts w:ascii="Arial" w:hAnsi="Arial" w:cs="Arial"/>
              </w:rPr>
              <w:t>zrnata</w:t>
            </w:r>
          </w:p>
        </w:tc>
        <w:tc>
          <w:tcPr>
            <w:tcW w:w="1701" w:type="dxa"/>
            <w:tcBorders>
              <w:left w:val="double" w:sz="4" w:space="0" w:color="auto"/>
              <w:bottom w:val="double" w:sz="4" w:space="0" w:color="auto"/>
              <w:right w:val="double" w:sz="4" w:space="0" w:color="auto"/>
            </w:tcBorders>
            <w:vAlign w:val="center"/>
          </w:tcPr>
          <w:p w14:paraId="5F4268B9" w14:textId="77777777" w:rsidR="004110CE" w:rsidRPr="00A22E63" w:rsidRDefault="004110CE" w:rsidP="005A35B2">
            <w:pPr>
              <w:jc w:val="center"/>
              <w:rPr>
                <w:rFonts w:ascii="Arial" w:hAnsi="Arial" w:cs="Arial"/>
              </w:rPr>
            </w:pPr>
            <w:r w:rsidRPr="00A22E63">
              <w:rPr>
                <w:rFonts w:ascii="Arial" w:hAnsi="Arial" w:cs="Arial"/>
              </w:rPr>
              <w:t>ilovača</w:t>
            </w:r>
          </w:p>
        </w:tc>
        <w:tc>
          <w:tcPr>
            <w:tcW w:w="1701" w:type="dxa"/>
            <w:tcBorders>
              <w:left w:val="double" w:sz="4" w:space="0" w:color="auto"/>
              <w:bottom w:val="double" w:sz="4" w:space="0" w:color="auto"/>
              <w:right w:val="double" w:sz="4" w:space="0" w:color="auto"/>
            </w:tcBorders>
            <w:vAlign w:val="center"/>
          </w:tcPr>
          <w:p w14:paraId="11B87D24" w14:textId="77777777" w:rsidR="004110CE" w:rsidRPr="00A22E63" w:rsidRDefault="004110CE" w:rsidP="005A35B2">
            <w:pPr>
              <w:jc w:val="center"/>
              <w:rPr>
                <w:rFonts w:ascii="Arial" w:hAnsi="Arial" w:cs="Arial"/>
              </w:rPr>
            </w:pPr>
            <w:r w:rsidRPr="00A22E63">
              <w:rPr>
                <w:rFonts w:ascii="Arial" w:hAnsi="Arial" w:cs="Arial"/>
              </w:rPr>
              <w:t>praškasta ilovača</w:t>
            </w:r>
          </w:p>
        </w:tc>
      </w:tr>
    </w:tbl>
    <w:p w14:paraId="71A517B1" w14:textId="77777777" w:rsidR="004110CE" w:rsidRPr="00A22E63" w:rsidRDefault="004110CE" w:rsidP="004E6A76">
      <w:pPr>
        <w:spacing w:after="0" w:line="240" w:lineRule="auto"/>
        <w:jc w:val="both"/>
        <w:rPr>
          <w:rFonts w:ascii="Arial" w:hAnsi="Arial" w:cs="Arial"/>
          <w:bCs/>
        </w:rPr>
        <w:sectPr w:rsidR="004110CE" w:rsidRPr="00A22E63" w:rsidSect="004110CE">
          <w:pgSz w:w="16838" w:h="11906" w:orient="landscape"/>
          <w:pgMar w:top="1440" w:right="1440" w:bottom="1440" w:left="1440" w:header="708" w:footer="708" w:gutter="0"/>
          <w:cols w:space="708"/>
          <w:docGrid w:linePitch="360"/>
        </w:sectPr>
      </w:pPr>
    </w:p>
    <w:p w14:paraId="685B87E7" w14:textId="6850534B" w:rsidR="009F7E0A" w:rsidRPr="00A22E63" w:rsidRDefault="0057090A" w:rsidP="00CF4B80">
      <w:pPr>
        <w:pStyle w:val="Tekstkomentara"/>
        <w:jc w:val="both"/>
        <w:rPr>
          <w:rFonts w:ascii="Arial" w:hAnsi="Arial" w:cs="Arial"/>
          <w:sz w:val="22"/>
          <w:szCs w:val="22"/>
        </w:rPr>
      </w:pPr>
      <w:r w:rsidRPr="00A22E63">
        <w:rPr>
          <w:rFonts w:ascii="Arial" w:hAnsi="Arial" w:cs="Arial"/>
          <w:sz w:val="22"/>
          <w:szCs w:val="22"/>
        </w:rPr>
        <w:lastRenderedPageBreak/>
        <w:t xml:space="preserve">Tla </w:t>
      </w:r>
      <w:r w:rsidR="001E3C98" w:rsidRPr="00A22E63">
        <w:rPr>
          <w:rFonts w:ascii="Arial" w:hAnsi="Arial" w:cs="Arial"/>
          <w:sz w:val="22"/>
          <w:szCs w:val="22"/>
        </w:rPr>
        <w:t xml:space="preserve">su </w:t>
      </w:r>
      <w:r w:rsidR="00577CA6" w:rsidRPr="00A22E63">
        <w:rPr>
          <w:rFonts w:ascii="Arial" w:hAnsi="Arial" w:cs="Arial"/>
          <w:sz w:val="22"/>
          <w:szCs w:val="22"/>
        </w:rPr>
        <w:t xml:space="preserve">uglavnom </w:t>
      </w:r>
      <w:r w:rsidR="001E3C98" w:rsidRPr="00A22E63">
        <w:rPr>
          <w:rFonts w:ascii="Arial" w:hAnsi="Arial" w:cs="Arial"/>
          <w:sz w:val="22"/>
          <w:szCs w:val="22"/>
        </w:rPr>
        <w:t>bila blago lužnata, osim na području fliša u Poljicima (Gata)</w:t>
      </w:r>
      <w:r w:rsidR="00577CA6" w:rsidRPr="00A22E63">
        <w:rPr>
          <w:rFonts w:ascii="Arial" w:hAnsi="Arial" w:cs="Arial"/>
          <w:sz w:val="22"/>
          <w:szCs w:val="22"/>
        </w:rPr>
        <w:t xml:space="preserve">, na prostoru Ugljana i Sinjskog polja kod Sinja </w:t>
      </w:r>
      <w:r w:rsidR="001E3C98" w:rsidRPr="00A22E63">
        <w:rPr>
          <w:rFonts w:ascii="Arial" w:hAnsi="Arial" w:cs="Arial"/>
          <w:sz w:val="22"/>
          <w:szCs w:val="22"/>
        </w:rPr>
        <w:t>gdje je tlo bilo neutralno</w:t>
      </w:r>
      <w:r w:rsidR="009D1C2F">
        <w:rPr>
          <w:rFonts w:ascii="Arial" w:hAnsi="Arial" w:cs="Arial"/>
          <w:sz w:val="22"/>
          <w:szCs w:val="22"/>
        </w:rPr>
        <w:t xml:space="preserve"> (Slika </w:t>
      </w:r>
      <w:r w:rsidR="00416FA8">
        <w:rPr>
          <w:rFonts w:ascii="Arial" w:hAnsi="Arial" w:cs="Arial"/>
          <w:sz w:val="22"/>
          <w:szCs w:val="22"/>
        </w:rPr>
        <w:t>3</w:t>
      </w:r>
      <w:r w:rsidR="009D1C2F">
        <w:rPr>
          <w:rFonts w:ascii="Arial" w:hAnsi="Arial" w:cs="Arial"/>
          <w:sz w:val="22"/>
          <w:szCs w:val="22"/>
        </w:rPr>
        <w:t>)</w:t>
      </w:r>
      <w:r w:rsidR="001E3C98" w:rsidRPr="00A22E63">
        <w:rPr>
          <w:rFonts w:ascii="Arial" w:hAnsi="Arial" w:cs="Arial"/>
          <w:sz w:val="22"/>
          <w:szCs w:val="22"/>
        </w:rPr>
        <w:t>.</w:t>
      </w:r>
    </w:p>
    <w:p w14:paraId="66598464" w14:textId="172A0681" w:rsidR="00CD01D5" w:rsidRPr="00A22E63" w:rsidRDefault="0009274D" w:rsidP="001E3C98">
      <w:pPr>
        <w:spacing w:after="0" w:line="240" w:lineRule="auto"/>
        <w:jc w:val="both"/>
        <w:rPr>
          <w:rFonts w:ascii="Arial" w:hAnsi="Arial" w:cs="Arial"/>
          <w:bCs/>
        </w:rPr>
      </w:pPr>
      <w:r w:rsidRPr="00A22E63">
        <w:rPr>
          <w:rFonts w:ascii="Arial" w:hAnsi="Arial" w:cs="Arial"/>
        </w:rPr>
        <w:t>Konzistenciju uzorka smo odredili</w:t>
      </w:r>
      <w:r w:rsidR="003871FC" w:rsidRPr="00A22E63">
        <w:rPr>
          <w:rFonts w:ascii="Arial" w:hAnsi="Arial" w:cs="Arial"/>
        </w:rPr>
        <w:t xml:space="preserve"> </w:t>
      </w:r>
      <w:r w:rsidR="00CD01D5" w:rsidRPr="00A22E63">
        <w:rPr>
          <w:rFonts w:ascii="Arial" w:hAnsi="Arial" w:cs="Arial"/>
        </w:rPr>
        <w:t>p</w:t>
      </w:r>
      <w:r w:rsidR="003871FC" w:rsidRPr="00A22E63">
        <w:rPr>
          <w:rFonts w:ascii="Arial" w:hAnsi="Arial" w:cs="Arial"/>
        </w:rPr>
        <w:t>rema</w:t>
      </w:r>
      <w:r w:rsidR="00CD01D5" w:rsidRPr="00A22E63">
        <w:rPr>
          <w:rFonts w:ascii="Arial" w:hAnsi="Arial" w:cs="Arial"/>
        </w:rPr>
        <w:t xml:space="preserve"> GLOBE</w:t>
      </w:r>
      <w:r w:rsidR="003871FC" w:rsidRPr="00A22E63">
        <w:rPr>
          <w:rFonts w:ascii="Arial" w:hAnsi="Arial" w:cs="Arial"/>
        </w:rPr>
        <w:t xml:space="preserve"> kategorijama </w:t>
      </w:r>
      <w:r w:rsidR="00CD01D5" w:rsidRPr="00A22E63">
        <w:rPr>
          <w:rFonts w:ascii="Arial" w:hAnsi="Arial" w:cs="Arial"/>
        </w:rPr>
        <w:t xml:space="preserve">za konzistenciju. </w:t>
      </w:r>
      <w:r w:rsidR="001E3C98" w:rsidRPr="00A22E63">
        <w:rPr>
          <w:rFonts w:ascii="Arial" w:hAnsi="Arial" w:cs="Arial"/>
        </w:rPr>
        <w:t xml:space="preserve">Prema dobivenim opažanjima </w:t>
      </w:r>
      <w:r w:rsidR="00A31F97" w:rsidRPr="00A22E63">
        <w:rPr>
          <w:rFonts w:ascii="Arial" w:hAnsi="Arial" w:cs="Arial"/>
        </w:rPr>
        <w:t xml:space="preserve">uglavnom se radilo </w:t>
      </w:r>
      <w:r w:rsidR="001E3C98" w:rsidRPr="00A22E63">
        <w:rPr>
          <w:rFonts w:ascii="Arial" w:hAnsi="Arial" w:cs="Arial"/>
        </w:rPr>
        <w:t xml:space="preserve">o rahlom tlu, prhko tlo smo odredili na području Sinjskog polja kod Sinja, dok pjeskovito tlo na ušću Cetine prema konzistenciji </w:t>
      </w:r>
      <w:r w:rsidR="00A31F97" w:rsidRPr="00A22E63">
        <w:rPr>
          <w:rFonts w:ascii="Arial" w:hAnsi="Arial" w:cs="Arial"/>
        </w:rPr>
        <w:t>pripada</w:t>
      </w:r>
      <w:r w:rsidR="001E3C98" w:rsidRPr="00A22E63">
        <w:rPr>
          <w:rFonts w:ascii="Arial" w:hAnsi="Arial" w:cs="Arial"/>
        </w:rPr>
        <w:t xml:space="preserve"> kategoriji čvrstog tla.</w:t>
      </w:r>
    </w:p>
    <w:p w14:paraId="795B37E2" w14:textId="77777777" w:rsidR="009D1C2F" w:rsidRDefault="009D1C2F" w:rsidP="001E3C98">
      <w:pPr>
        <w:spacing w:after="0" w:line="240" w:lineRule="auto"/>
        <w:jc w:val="both"/>
        <w:rPr>
          <w:rFonts w:ascii="Arial" w:hAnsi="Arial" w:cs="Arial"/>
          <w:color w:val="FF0000"/>
        </w:rPr>
      </w:pPr>
    </w:p>
    <w:p w14:paraId="1338ED76" w14:textId="31917B93" w:rsidR="001E3C98" w:rsidRPr="00A22E63" w:rsidRDefault="009D1C2F" w:rsidP="001E3C98">
      <w:pPr>
        <w:spacing w:after="0" w:line="240" w:lineRule="auto"/>
        <w:jc w:val="both"/>
        <w:rPr>
          <w:rFonts w:ascii="Arial" w:hAnsi="Arial" w:cs="Arial"/>
        </w:rPr>
      </w:pPr>
      <w:r>
        <w:rPr>
          <w:rFonts w:ascii="Arial" w:hAnsi="Arial" w:cs="Arial"/>
        </w:rPr>
        <w:t>Struktura tla z</w:t>
      </w:r>
      <w:r w:rsidR="006A300F" w:rsidRPr="00A22E63">
        <w:rPr>
          <w:rFonts w:ascii="Arial" w:hAnsi="Arial" w:cs="Arial"/>
        </w:rPr>
        <w:t xml:space="preserve">ajedno s teksturom predstavlja vrlo značajan pokazatelj plodnosti tla, odnosno povoljna struktura i tekstura tla znače dobre uvjete za rast korijena, dobru poroznost, odnosno dobru vododrživost </w:t>
      </w:r>
      <w:r w:rsidR="006D198C" w:rsidRPr="00A22E63">
        <w:rPr>
          <w:rFonts w:ascii="Arial" w:hAnsi="Arial" w:cs="Arial"/>
        </w:rPr>
        <w:t>i prozračnost tla</w:t>
      </w:r>
      <w:r w:rsidR="00D1026C">
        <w:rPr>
          <w:rFonts w:ascii="Arial" w:hAnsi="Arial" w:cs="Arial"/>
        </w:rPr>
        <w:t>. U tlu s dobrom strukturom pore između agregata su relativno velike i omogućuju brzo kretanje vode. Dobro razvijena struktura je posebno značajna u glinovitim tlima, dok glinovita tla s lošom strukturom imaju ograničeno kretanje vode i zraka</w:t>
      </w:r>
      <w:r w:rsidR="006D198C" w:rsidRPr="00A22E63">
        <w:rPr>
          <w:rFonts w:ascii="Arial" w:hAnsi="Arial" w:cs="Arial"/>
        </w:rPr>
        <w:t xml:space="preserve"> (Bensa i Miloš, 2012).</w:t>
      </w:r>
      <w:r w:rsidR="001E3C98" w:rsidRPr="00A22E63">
        <w:rPr>
          <w:rFonts w:ascii="Arial" w:hAnsi="Arial" w:cs="Arial"/>
        </w:rPr>
        <w:t xml:space="preserve"> </w:t>
      </w:r>
      <w:r w:rsidR="00A31F97" w:rsidRPr="00A22E63">
        <w:rPr>
          <w:rFonts w:ascii="Arial" w:hAnsi="Arial" w:cs="Arial"/>
        </w:rPr>
        <w:t>P</w:t>
      </w:r>
      <w:r w:rsidR="001E3C98" w:rsidRPr="00A22E63">
        <w:rPr>
          <w:rFonts w:ascii="Arial" w:hAnsi="Arial" w:cs="Arial"/>
        </w:rPr>
        <w:t>rema prostornom obuhvatu</w:t>
      </w:r>
      <w:r w:rsidR="00A31F97" w:rsidRPr="00A22E63">
        <w:rPr>
          <w:rFonts w:ascii="Arial" w:hAnsi="Arial" w:cs="Arial"/>
        </w:rPr>
        <w:t xml:space="preserve"> istraživanja</w:t>
      </w:r>
      <w:r w:rsidR="001E3C98" w:rsidRPr="00A22E63">
        <w:rPr>
          <w:rFonts w:ascii="Arial" w:hAnsi="Arial" w:cs="Arial"/>
        </w:rPr>
        <w:t xml:space="preserve"> tla bliže ušću </w:t>
      </w:r>
      <w:r w:rsidR="00A31F97" w:rsidRPr="00A22E63">
        <w:rPr>
          <w:rFonts w:ascii="Arial" w:hAnsi="Arial" w:cs="Arial"/>
        </w:rPr>
        <w:t xml:space="preserve">Cetine </w:t>
      </w:r>
      <w:r w:rsidR="001E3C98" w:rsidRPr="00A22E63">
        <w:rPr>
          <w:rFonts w:ascii="Arial" w:hAnsi="Arial" w:cs="Arial"/>
        </w:rPr>
        <w:t>su gran</w:t>
      </w:r>
      <w:r w:rsidR="005E41C4">
        <w:rPr>
          <w:rFonts w:ascii="Arial" w:hAnsi="Arial" w:cs="Arial"/>
        </w:rPr>
        <w:t>ularna</w:t>
      </w:r>
      <w:r w:rsidR="001E3C98" w:rsidRPr="00A22E63">
        <w:rPr>
          <w:rFonts w:ascii="Arial" w:hAnsi="Arial" w:cs="Arial"/>
        </w:rPr>
        <w:t>, na području krških polja</w:t>
      </w:r>
      <w:r w:rsidR="000D3D39" w:rsidRPr="00A22E63">
        <w:rPr>
          <w:rFonts w:ascii="Arial" w:hAnsi="Arial" w:cs="Arial"/>
        </w:rPr>
        <w:t xml:space="preserve"> su grudasta, a prema izvoru su zrnat</w:t>
      </w:r>
      <w:r w:rsidR="005E41C4">
        <w:rPr>
          <w:rFonts w:ascii="Arial" w:hAnsi="Arial" w:cs="Arial"/>
        </w:rPr>
        <w:t>a tla.</w:t>
      </w:r>
    </w:p>
    <w:p w14:paraId="13436791" w14:textId="77777777" w:rsidR="009D1C2F" w:rsidRDefault="009D1C2F" w:rsidP="001E3C98">
      <w:pPr>
        <w:spacing w:after="0" w:line="240" w:lineRule="auto"/>
        <w:jc w:val="both"/>
        <w:rPr>
          <w:rFonts w:ascii="Arial" w:eastAsia="Calibri" w:hAnsi="Arial" w:cs="Arial"/>
          <w:bCs/>
          <w:color w:val="FF0000"/>
        </w:rPr>
      </w:pPr>
    </w:p>
    <w:p w14:paraId="1383E361" w14:textId="39EC300B" w:rsidR="004619CC" w:rsidRDefault="004619CC" w:rsidP="00CF3FDC">
      <w:pPr>
        <w:spacing w:after="0" w:line="240" w:lineRule="auto"/>
        <w:jc w:val="both"/>
        <w:rPr>
          <w:rFonts w:ascii="Arial" w:hAnsi="Arial" w:cs="Arial"/>
        </w:rPr>
      </w:pPr>
      <w:r w:rsidRPr="00A22E63">
        <w:rPr>
          <w:rFonts w:ascii="Arial" w:hAnsi="Arial" w:cs="Arial"/>
        </w:rPr>
        <w:t>Prema dobivenim podacima</w:t>
      </w:r>
      <w:r w:rsidR="00416FA8">
        <w:rPr>
          <w:rFonts w:ascii="Arial" w:hAnsi="Arial" w:cs="Arial"/>
        </w:rPr>
        <w:t xml:space="preserve"> za teksturu</w:t>
      </w:r>
      <w:r w:rsidR="00B71B8E">
        <w:rPr>
          <w:rFonts w:ascii="Arial" w:hAnsi="Arial" w:cs="Arial"/>
        </w:rPr>
        <w:t xml:space="preserve"> </w:t>
      </w:r>
      <w:r w:rsidR="00090BC0" w:rsidRPr="00A22E63">
        <w:rPr>
          <w:rFonts w:ascii="Arial" w:hAnsi="Arial" w:cs="Arial"/>
        </w:rPr>
        <w:t>na samom ušću Cetine tlo je pjeskovito</w:t>
      </w:r>
      <w:r w:rsidRPr="00A22E63">
        <w:rPr>
          <w:rFonts w:ascii="Arial" w:hAnsi="Arial" w:cs="Arial"/>
        </w:rPr>
        <w:t>. Na flišnom području Poljica (Gata) nalazimo na glinastu ilovaču, dok se ilovasta tla (praškasta ilovača) prostiru i na predjelima krške zaravni (Blato n</w:t>
      </w:r>
      <w:r w:rsidR="002B41AC" w:rsidRPr="00A22E63">
        <w:rPr>
          <w:rFonts w:ascii="Arial" w:hAnsi="Arial" w:cs="Arial"/>
        </w:rPr>
        <w:t xml:space="preserve">a </w:t>
      </w:r>
      <w:r w:rsidRPr="00A22E63">
        <w:rPr>
          <w:rFonts w:ascii="Arial" w:hAnsi="Arial" w:cs="Arial"/>
        </w:rPr>
        <w:t>C</w:t>
      </w:r>
      <w:r w:rsidR="002B41AC" w:rsidRPr="00A22E63">
        <w:rPr>
          <w:rFonts w:ascii="Arial" w:hAnsi="Arial" w:cs="Arial"/>
        </w:rPr>
        <w:t>etini</w:t>
      </w:r>
      <w:r w:rsidRPr="00A22E63">
        <w:rPr>
          <w:rFonts w:ascii="Arial" w:hAnsi="Arial" w:cs="Arial"/>
        </w:rPr>
        <w:t xml:space="preserve"> i Ugljana) i u gornjem toku rijeke Cetine (Hrvace i Vrlika). Na području Sinjskog polja (Trilj, Ruda i Sinj) </w:t>
      </w:r>
      <w:r w:rsidR="00090BC0" w:rsidRPr="00A22E63">
        <w:rPr>
          <w:rFonts w:ascii="Arial" w:hAnsi="Arial" w:cs="Arial"/>
        </w:rPr>
        <w:t>tla su glinasta</w:t>
      </w:r>
      <w:r w:rsidRPr="00A22E63">
        <w:rPr>
          <w:rFonts w:ascii="Arial" w:hAnsi="Arial" w:cs="Arial"/>
        </w:rPr>
        <w:t>.</w:t>
      </w:r>
    </w:p>
    <w:p w14:paraId="1071CC76" w14:textId="77777777" w:rsidR="009D1C2F" w:rsidRPr="009D1C2F" w:rsidRDefault="009D1C2F" w:rsidP="00CF3FDC">
      <w:pPr>
        <w:spacing w:after="0" w:line="240" w:lineRule="auto"/>
        <w:jc w:val="both"/>
        <w:rPr>
          <w:rFonts w:ascii="Arial" w:eastAsia="Calibri" w:hAnsi="Arial" w:cs="Arial"/>
          <w:bCs/>
        </w:rPr>
      </w:pPr>
    </w:p>
    <w:p w14:paraId="11AD9D68" w14:textId="4915E0C8" w:rsidR="00272BB8" w:rsidRDefault="00CF3FDC" w:rsidP="00CF3FDC">
      <w:pPr>
        <w:spacing w:after="0" w:line="240" w:lineRule="auto"/>
        <w:jc w:val="both"/>
        <w:rPr>
          <w:rFonts w:ascii="Arial" w:hAnsi="Arial" w:cs="Arial"/>
        </w:rPr>
      </w:pPr>
      <w:r w:rsidRPr="00A22E63">
        <w:rPr>
          <w:rFonts w:ascii="Arial" w:hAnsi="Arial" w:cs="Arial"/>
        </w:rPr>
        <w:t>Propusnost tla za vodu ovisi o teksturi tla</w:t>
      </w:r>
      <w:r w:rsidR="00357487">
        <w:rPr>
          <w:rFonts w:ascii="Arial" w:hAnsi="Arial" w:cs="Arial"/>
        </w:rPr>
        <w:t>,</w:t>
      </w:r>
      <w:r w:rsidRPr="00A22E63">
        <w:rPr>
          <w:rFonts w:ascii="Arial" w:hAnsi="Arial" w:cs="Arial"/>
        </w:rPr>
        <w:t xml:space="preserve"> odnosno o veličini čestica tla.</w:t>
      </w:r>
      <w:r w:rsidR="00CE34A0">
        <w:rPr>
          <w:rFonts w:ascii="Arial" w:hAnsi="Arial" w:cs="Arial"/>
        </w:rPr>
        <w:t xml:space="preserve"> </w:t>
      </w:r>
      <w:r w:rsidR="002F147C">
        <w:rPr>
          <w:rFonts w:ascii="Arial" w:hAnsi="Arial" w:cs="Arial"/>
        </w:rPr>
        <w:t>Nakon što su se napravila tri uzastopna mjerenja u tablici 2 su prikazane prosječne vrijednosti</w:t>
      </w:r>
      <w:r w:rsidR="00CE34A0">
        <w:rPr>
          <w:rFonts w:ascii="Arial" w:hAnsi="Arial" w:cs="Arial"/>
        </w:rPr>
        <w:t xml:space="preserve"> propusnosti tla</w:t>
      </w:r>
      <w:r w:rsidR="002F147C">
        <w:rPr>
          <w:rFonts w:ascii="Arial" w:hAnsi="Arial" w:cs="Arial"/>
        </w:rPr>
        <w:t xml:space="preserve">. Potrebno je napomenuti da su bila minimalna odstupanja od srednjih vrijednosti. </w:t>
      </w:r>
      <w:r w:rsidR="00754153" w:rsidRPr="00A22E63">
        <w:rPr>
          <w:rFonts w:ascii="Arial" w:hAnsi="Arial" w:cs="Arial"/>
        </w:rPr>
        <w:t>Iz tablice</w:t>
      </w:r>
      <w:r w:rsidR="00ED4263">
        <w:rPr>
          <w:rFonts w:ascii="Arial" w:hAnsi="Arial" w:cs="Arial"/>
        </w:rPr>
        <w:t xml:space="preserve"> 2</w:t>
      </w:r>
      <w:r w:rsidR="00754153" w:rsidRPr="00A22E63">
        <w:rPr>
          <w:rFonts w:ascii="Arial" w:hAnsi="Arial" w:cs="Arial"/>
        </w:rPr>
        <w:t xml:space="preserve"> je vidljivo kako je pijesak najbrže propustio vodu</w:t>
      </w:r>
      <w:r w:rsidR="00357487">
        <w:rPr>
          <w:rFonts w:ascii="Arial" w:hAnsi="Arial" w:cs="Arial"/>
        </w:rPr>
        <w:t xml:space="preserve"> (prva kap se pojavila za</w:t>
      </w:r>
      <w:r w:rsidR="002F147C">
        <w:rPr>
          <w:rFonts w:ascii="Arial" w:hAnsi="Arial" w:cs="Arial"/>
        </w:rPr>
        <w:t xml:space="preserve"> prosječno</w:t>
      </w:r>
      <w:r w:rsidR="00357487">
        <w:rPr>
          <w:rFonts w:ascii="Arial" w:hAnsi="Arial" w:cs="Arial"/>
        </w:rPr>
        <w:t xml:space="preserve"> 9 sekundi),</w:t>
      </w:r>
      <w:r w:rsidR="00754153" w:rsidRPr="00A22E63">
        <w:rPr>
          <w:rFonts w:ascii="Arial" w:hAnsi="Arial" w:cs="Arial"/>
        </w:rPr>
        <w:t xml:space="preserve"> dok je tlo sporije propustilo vodu ako je u svojoj teksturi imalo više gline</w:t>
      </w:r>
      <w:r w:rsidR="00357487">
        <w:rPr>
          <w:rFonts w:ascii="Arial" w:hAnsi="Arial" w:cs="Arial"/>
        </w:rPr>
        <w:t xml:space="preserve"> (bilo je potrebno oko minute da se pojavi prva kap</w:t>
      </w:r>
      <w:r w:rsidR="00357487" w:rsidRPr="00357487">
        <w:rPr>
          <w:rFonts w:ascii="Arial" w:hAnsi="Arial" w:cs="Arial"/>
        </w:rPr>
        <w:t>).</w:t>
      </w:r>
      <w:r w:rsidR="00ED4263" w:rsidRPr="00357487">
        <w:rPr>
          <w:rFonts w:ascii="Arial" w:hAnsi="Arial" w:cs="Arial"/>
        </w:rPr>
        <w:t xml:space="preserve"> </w:t>
      </w:r>
      <w:r w:rsidR="00272BB8">
        <w:rPr>
          <w:rFonts w:ascii="Arial" w:hAnsi="Arial" w:cs="Arial"/>
        </w:rPr>
        <w:t>Pjeskovito tlo je nakon 10 minuta bilježilo najmanju infiltraciju s prosječnom vrijednosti od 2 ml, za razliku od ilovasta tla koja su propustila prosječno 19 ml vode.</w:t>
      </w:r>
    </w:p>
    <w:p w14:paraId="38DBBC91" w14:textId="77777777" w:rsidR="004921E6" w:rsidRPr="00A22E63" w:rsidRDefault="004921E6" w:rsidP="00CF3FDC">
      <w:pPr>
        <w:spacing w:after="0" w:line="240" w:lineRule="auto"/>
        <w:jc w:val="both"/>
        <w:rPr>
          <w:rFonts w:ascii="Arial" w:hAnsi="Arial" w:cs="Arial"/>
        </w:rPr>
      </w:pPr>
    </w:p>
    <w:p w14:paraId="46B1CB43" w14:textId="00D484A0" w:rsidR="0033184F" w:rsidRDefault="00C51F64" w:rsidP="0033184F">
      <w:pPr>
        <w:spacing w:after="0" w:line="240" w:lineRule="auto"/>
        <w:jc w:val="both"/>
        <w:rPr>
          <w:rFonts w:ascii="Arial" w:hAnsi="Arial" w:cs="Arial"/>
        </w:rPr>
      </w:pPr>
      <w:r w:rsidRPr="00702D12">
        <w:rPr>
          <w:rFonts w:ascii="Arial" w:hAnsi="Arial" w:cs="Arial"/>
        </w:rPr>
        <w:t>Zanimalo nas je hoće li se mijenjati električna vodljivost vodovodne vode prolaskom kroz različita tla</w:t>
      </w:r>
      <w:r w:rsidR="00DD5A13">
        <w:rPr>
          <w:rFonts w:ascii="Arial" w:hAnsi="Arial" w:cs="Arial"/>
        </w:rPr>
        <w:t>.</w:t>
      </w:r>
      <w:r w:rsidR="001123E8">
        <w:rPr>
          <w:rFonts w:ascii="Arial" w:hAnsi="Arial" w:cs="Arial"/>
        </w:rPr>
        <w:t xml:space="preserve"> </w:t>
      </w:r>
      <w:r w:rsidR="00702D12">
        <w:rPr>
          <w:rFonts w:ascii="Arial" w:hAnsi="Arial" w:cs="Arial"/>
        </w:rPr>
        <w:t>Prema dobivenim prosječnim vrijednostima električne vodljivosti vodovodne vode (Tablica 2)</w:t>
      </w:r>
      <w:r w:rsidR="0033184F">
        <w:rPr>
          <w:rFonts w:ascii="Arial" w:hAnsi="Arial" w:cs="Arial"/>
        </w:rPr>
        <w:t xml:space="preserve"> je </w:t>
      </w:r>
      <w:r w:rsidR="00702D12">
        <w:rPr>
          <w:rFonts w:ascii="Arial" w:hAnsi="Arial" w:cs="Arial"/>
        </w:rPr>
        <w:t>vidljivo</w:t>
      </w:r>
      <w:r w:rsidR="0033184F">
        <w:rPr>
          <w:rFonts w:ascii="Arial" w:hAnsi="Arial" w:cs="Arial"/>
        </w:rPr>
        <w:t xml:space="preserve"> </w:t>
      </w:r>
      <w:r w:rsidR="00702D12">
        <w:rPr>
          <w:rFonts w:ascii="Arial" w:hAnsi="Arial" w:cs="Arial"/>
        </w:rPr>
        <w:t>kako najveću promjenu električne vodljivosti vodovodne vode ima</w:t>
      </w:r>
      <w:r w:rsidR="00F26479">
        <w:rPr>
          <w:rFonts w:ascii="Arial" w:hAnsi="Arial" w:cs="Arial"/>
        </w:rPr>
        <w:t xml:space="preserve"> </w:t>
      </w:r>
      <w:r w:rsidR="00702D12">
        <w:rPr>
          <w:rFonts w:ascii="Arial" w:hAnsi="Arial" w:cs="Arial"/>
        </w:rPr>
        <w:t>pjeskovito tlo na ušću</w:t>
      </w:r>
      <w:r w:rsidR="008F2C2C">
        <w:rPr>
          <w:rFonts w:ascii="Arial" w:hAnsi="Arial" w:cs="Arial"/>
        </w:rPr>
        <w:t xml:space="preserve"> </w:t>
      </w:r>
      <w:r w:rsidR="008F2C2C" w:rsidRPr="001123E8">
        <w:rPr>
          <w:rFonts w:ascii="Arial" w:hAnsi="Arial" w:cs="Arial"/>
        </w:rPr>
        <w:t>rijeke</w:t>
      </w:r>
      <w:r w:rsidR="00702D12" w:rsidRPr="001123E8">
        <w:rPr>
          <w:rFonts w:ascii="Arial" w:hAnsi="Arial" w:cs="Arial"/>
        </w:rPr>
        <w:t xml:space="preserve"> </w:t>
      </w:r>
      <w:r w:rsidR="00702D12">
        <w:rPr>
          <w:rFonts w:ascii="Arial" w:hAnsi="Arial" w:cs="Arial"/>
        </w:rPr>
        <w:t>Cetine i glinasto tlo kod Sinja.</w:t>
      </w:r>
      <w:r w:rsidR="0033184F">
        <w:rPr>
          <w:rFonts w:ascii="Arial" w:hAnsi="Arial" w:cs="Arial"/>
        </w:rPr>
        <w:t xml:space="preserve"> Bila su minimalna odstupanjima od srednjih vrijednosti, jer je vrijednost standardne devijacije iznosila svega 0,02.</w:t>
      </w:r>
    </w:p>
    <w:p w14:paraId="61885856" w14:textId="77777777" w:rsidR="0033184F" w:rsidRDefault="0033184F" w:rsidP="001265F2">
      <w:pPr>
        <w:spacing w:after="0" w:line="240" w:lineRule="auto"/>
        <w:jc w:val="both"/>
        <w:rPr>
          <w:rFonts w:ascii="Arial" w:hAnsi="Arial" w:cs="Arial"/>
        </w:rPr>
      </w:pPr>
    </w:p>
    <w:p w14:paraId="7E539027" w14:textId="1F6C209C" w:rsidR="002F147C" w:rsidRDefault="002F147C" w:rsidP="001B3C2E">
      <w:pPr>
        <w:pStyle w:val="Tekstkomentara"/>
        <w:jc w:val="both"/>
        <w:rPr>
          <w:rFonts w:ascii="Arial" w:hAnsi="Arial" w:cs="Arial"/>
          <w:sz w:val="22"/>
          <w:szCs w:val="22"/>
        </w:rPr>
      </w:pPr>
      <w:r w:rsidRPr="00A22E63">
        <w:rPr>
          <w:rFonts w:ascii="Arial" w:hAnsi="Arial" w:cs="Arial"/>
          <w:sz w:val="22"/>
          <w:szCs w:val="22"/>
        </w:rPr>
        <w:t>S obzirom na prostornu udaljenost istraživačk</w:t>
      </w:r>
      <w:r w:rsidR="00426658">
        <w:rPr>
          <w:rFonts w:ascii="Arial" w:hAnsi="Arial" w:cs="Arial"/>
          <w:sz w:val="22"/>
          <w:szCs w:val="22"/>
        </w:rPr>
        <w:t>ih lokaliteta</w:t>
      </w:r>
      <w:r w:rsidRPr="00A22E63">
        <w:rPr>
          <w:rFonts w:ascii="Arial" w:hAnsi="Arial" w:cs="Arial"/>
          <w:sz w:val="22"/>
          <w:szCs w:val="22"/>
        </w:rPr>
        <w:t>, nije moguće u kontinuitetu mjeriti promjene površinske temperature tla te temperature tla na 5 i 10 centimetara dubine, kako bismo odgovorili na postavljeno istraživačko pitanje „Utječe li promjena temperature tla na promjenu električne vodljivosti vodovodne vode prolaskom kroz tlo?“</w:t>
      </w:r>
      <w:r>
        <w:rPr>
          <w:rFonts w:ascii="Arial" w:hAnsi="Arial" w:cs="Arial"/>
          <w:sz w:val="22"/>
          <w:szCs w:val="22"/>
        </w:rPr>
        <w:t xml:space="preserve"> </w:t>
      </w:r>
      <w:r w:rsidRPr="00A22E63">
        <w:rPr>
          <w:rFonts w:ascii="Arial" w:hAnsi="Arial" w:cs="Arial"/>
          <w:sz w:val="22"/>
          <w:szCs w:val="22"/>
        </w:rPr>
        <w:t>Stoga smo utjecaj temperature na promjenu električne vodljivosti vodovodne vode prolaskom kroz tlo ispitiva</w:t>
      </w:r>
      <w:r>
        <w:rPr>
          <w:rFonts w:ascii="Arial" w:hAnsi="Arial" w:cs="Arial"/>
          <w:sz w:val="22"/>
          <w:szCs w:val="22"/>
        </w:rPr>
        <w:t>l</w:t>
      </w:r>
      <w:r w:rsidRPr="00A22E63">
        <w:rPr>
          <w:rFonts w:ascii="Arial" w:hAnsi="Arial" w:cs="Arial"/>
          <w:sz w:val="22"/>
          <w:szCs w:val="22"/>
        </w:rPr>
        <w:t>i na uzorku tla koji se nalazi na ušću rijeke Cetine, na školskoj GLOBE postaji, na kojoj obavljamo pedološka mjerenja</w:t>
      </w:r>
      <w:r w:rsidR="001B3C2E">
        <w:rPr>
          <w:rFonts w:ascii="Arial" w:hAnsi="Arial" w:cs="Arial"/>
          <w:sz w:val="22"/>
          <w:szCs w:val="22"/>
        </w:rPr>
        <w:t>. Prema dobivenim podacima, b</w:t>
      </w:r>
      <w:r w:rsidRPr="00A22E63">
        <w:rPr>
          <w:rFonts w:ascii="Arial" w:hAnsi="Arial" w:cs="Arial"/>
          <w:sz w:val="22"/>
          <w:szCs w:val="22"/>
        </w:rPr>
        <w:t>ez obzira na promjenu temperature tla, električna vodljivost vodovodne vode se nije znatno mijenjala</w:t>
      </w:r>
      <w:r w:rsidR="001B3C2E">
        <w:rPr>
          <w:rFonts w:ascii="Arial" w:hAnsi="Arial" w:cs="Arial"/>
          <w:sz w:val="22"/>
          <w:szCs w:val="22"/>
        </w:rPr>
        <w:t xml:space="preserve"> </w:t>
      </w:r>
      <w:r w:rsidRPr="00A22E63">
        <w:rPr>
          <w:rFonts w:ascii="Arial" w:hAnsi="Arial" w:cs="Arial"/>
          <w:sz w:val="22"/>
          <w:szCs w:val="22"/>
        </w:rPr>
        <w:t xml:space="preserve">te je vrijednost </w:t>
      </w:r>
      <w:r w:rsidR="001B3C2E">
        <w:rPr>
          <w:rFonts w:ascii="Arial" w:hAnsi="Arial" w:cs="Arial"/>
          <w:sz w:val="22"/>
          <w:szCs w:val="22"/>
        </w:rPr>
        <w:t xml:space="preserve">povećanja </w:t>
      </w:r>
      <w:r w:rsidRPr="00A22E63">
        <w:rPr>
          <w:rFonts w:ascii="Arial" w:hAnsi="Arial" w:cs="Arial"/>
          <w:sz w:val="22"/>
          <w:szCs w:val="22"/>
        </w:rPr>
        <w:t>varirala u rasponu od 0</w:t>
      </w:r>
      <w:r w:rsidR="001B3C2E">
        <w:rPr>
          <w:rFonts w:ascii="Arial" w:hAnsi="Arial" w:cs="Arial"/>
          <w:sz w:val="22"/>
          <w:szCs w:val="22"/>
        </w:rPr>
        <w:t>,</w:t>
      </w:r>
      <w:r w:rsidRPr="00A22E63">
        <w:rPr>
          <w:rFonts w:ascii="Arial" w:hAnsi="Arial" w:cs="Arial"/>
          <w:sz w:val="22"/>
          <w:szCs w:val="22"/>
        </w:rPr>
        <w:t>75 do 0</w:t>
      </w:r>
      <w:r w:rsidR="001B3C2E">
        <w:rPr>
          <w:rFonts w:ascii="Arial" w:hAnsi="Arial" w:cs="Arial"/>
          <w:sz w:val="22"/>
          <w:szCs w:val="22"/>
        </w:rPr>
        <w:t>,</w:t>
      </w:r>
      <w:r w:rsidRPr="00A22E63">
        <w:rPr>
          <w:rFonts w:ascii="Arial" w:hAnsi="Arial" w:cs="Arial"/>
          <w:sz w:val="22"/>
          <w:szCs w:val="22"/>
        </w:rPr>
        <w:t>80 mS</w:t>
      </w:r>
      <w:r w:rsidR="001B3C2E">
        <w:rPr>
          <w:rFonts w:ascii="Arial" w:hAnsi="Arial" w:cs="Arial"/>
          <w:sz w:val="22"/>
          <w:szCs w:val="22"/>
        </w:rPr>
        <w:t>/cm.</w:t>
      </w:r>
    </w:p>
    <w:p w14:paraId="3CECBB57" w14:textId="60DBBCB7" w:rsidR="00272BB8" w:rsidRDefault="00272BB8" w:rsidP="001B3C2E">
      <w:pPr>
        <w:pStyle w:val="Tekstkomentara"/>
        <w:jc w:val="both"/>
        <w:rPr>
          <w:rFonts w:ascii="Arial" w:hAnsi="Arial" w:cs="Arial"/>
          <w:sz w:val="22"/>
          <w:szCs w:val="22"/>
        </w:rPr>
      </w:pPr>
    </w:p>
    <w:p w14:paraId="68E39697" w14:textId="7E14FE16" w:rsidR="00272BB8" w:rsidRDefault="00272BB8" w:rsidP="001B3C2E">
      <w:pPr>
        <w:pStyle w:val="Tekstkomentara"/>
        <w:jc w:val="both"/>
        <w:rPr>
          <w:rFonts w:ascii="Arial" w:hAnsi="Arial" w:cs="Arial"/>
          <w:sz w:val="22"/>
          <w:szCs w:val="22"/>
        </w:rPr>
      </w:pPr>
    </w:p>
    <w:p w14:paraId="06648D07" w14:textId="5A8302E8" w:rsidR="00272BB8" w:rsidRDefault="00272BB8" w:rsidP="001B3C2E">
      <w:pPr>
        <w:pStyle w:val="Tekstkomentara"/>
        <w:jc w:val="both"/>
        <w:rPr>
          <w:rFonts w:ascii="Arial" w:hAnsi="Arial" w:cs="Arial"/>
          <w:sz w:val="22"/>
          <w:szCs w:val="22"/>
        </w:rPr>
      </w:pPr>
    </w:p>
    <w:p w14:paraId="6F13756A" w14:textId="588C5C5E" w:rsidR="00272BB8" w:rsidRDefault="00272BB8" w:rsidP="001B3C2E">
      <w:pPr>
        <w:pStyle w:val="Tekstkomentara"/>
        <w:jc w:val="both"/>
        <w:rPr>
          <w:rFonts w:ascii="Arial" w:hAnsi="Arial" w:cs="Arial"/>
          <w:sz w:val="22"/>
          <w:szCs w:val="22"/>
        </w:rPr>
      </w:pPr>
    </w:p>
    <w:p w14:paraId="1BC05B8A" w14:textId="77777777" w:rsidR="00272BB8" w:rsidRPr="002F147C" w:rsidRDefault="00272BB8" w:rsidP="001B3C2E">
      <w:pPr>
        <w:pStyle w:val="Tekstkomentara"/>
        <w:jc w:val="both"/>
        <w:rPr>
          <w:rFonts w:ascii="Arial" w:hAnsi="Arial" w:cs="Arial"/>
          <w:sz w:val="22"/>
          <w:szCs w:val="22"/>
        </w:rPr>
      </w:pPr>
    </w:p>
    <w:p w14:paraId="7AB4BE0E" w14:textId="760CCF11" w:rsidR="009C4B87" w:rsidRPr="005E793F" w:rsidRDefault="00F44130" w:rsidP="001265F2">
      <w:pPr>
        <w:spacing w:after="0" w:line="240" w:lineRule="auto"/>
        <w:jc w:val="both"/>
        <w:rPr>
          <w:rFonts w:ascii="Arial" w:hAnsi="Arial" w:cs="Arial"/>
          <w:sz w:val="20"/>
          <w:szCs w:val="20"/>
        </w:rPr>
      </w:pPr>
      <w:r w:rsidRPr="005E793F">
        <w:rPr>
          <w:rFonts w:ascii="Arial" w:hAnsi="Arial" w:cs="Arial"/>
          <w:sz w:val="20"/>
          <w:szCs w:val="20"/>
        </w:rPr>
        <w:lastRenderedPageBreak/>
        <w:t>T</w:t>
      </w:r>
      <w:r w:rsidR="001265F2" w:rsidRPr="005E793F">
        <w:rPr>
          <w:rFonts w:ascii="Arial" w:hAnsi="Arial" w:cs="Arial"/>
          <w:sz w:val="20"/>
          <w:szCs w:val="20"/>
        </w:rPr>
        <w:t xml:space="preserve">ablica </w:t>
      </w:r>
      <w:r w:rsidR="002F147C">
        <w:rPr>
          <w:rFonts w:ascii="Arial" w:hAnsi="Arial" w:cs="Arial"/>
          <w:sz w:val="20"/>
          <w:szCs w:val="20"/>
        </w:rPr>
        <w:t>2</w:t>
      </w:r>
      <w:r w:rsidR="000671A7" w:rsidRPr="005E793F">
        <w:rPr>
          <w:rFonts w:ascii="Arial" w:hAnsi="Arial" w:cs="Arial"/>
          <w:sz w:val="20"/>
          <w:szCs w:val="20"/>
        </w:rPr>
        <w:t xml:space="preserve"> </w:t>
      </w:r>
      <w:r w:rsidR="001B3C2E">
        <w:rPr>
          <w:rFonts w:ascii="Arial" w:hAnsi="Arial" w:cs="Arial"/>
          <w:sz w:val="20"/>
          <w:szCs w:val="20"/>
        </w:rPr>
        <w:t>Prosječne vrijednosti i</w:t>
      </w:r>
      <w:r w:rsidR="001265F2" w:rsidRPr="005E793F">
        <w:rPr>
          <w:rFonts w:ascii="Arial" w:hAnsi="Arial" w:cs="Arial"/>
          <w:sz w:val="20"/>
          <w:szCs w:val="20"/>
        </w:rPr>
        <w:t>nfiltracij</w:t>
      </w:r>
      <w:r w:rsidR="001B3C2E">
        <w:rPr>
          <w:rFonts w:ascii="Arial" w:hAnsi="Arial" w:cs="Arial"/>
          <w:sz w:val="20"/>
          <w:szCs w:val="20"/>
        </w:rPr>
        <w:t>e</w:t>
      </w:r>
      <w:r w:rsidR="001265F2" w:rsidRPr="005E793F">
        <w:rPr>
          <w:rFonts w:ascii="Arial" w:hAnsi="Arial" w:cs="Arial"/>
          <w:sz w:val="20"/>
          <w:szCs w:val="20"/>
        </w:rPr>
        <w:t xml:space="preserve"> i električn</w:t>
      </w:r>
      <w:r w:rsidR="001B3C2E">
        <w:rPr>
          <w:rFonts w:ascii="Arial" w:hAnsi="Arial" w:cs="Arial"/>
          <w:sz w:val="20"/>
          <w:szCs w:val="20"/>
        </w:rPr>
        <w:t>e</w:t>
      </w:r>
      <w:r w:rsidR="001265F2" w:rsidRPr="005E793F">
        <w:rPr>
          <w:rFonts w:ascii="Arial" w:hAnsi="Arial" w:cs="Arial"/>
          <w:sz w:val="20"/>
          <w:szCs w:val="20"/>
        </w:rPr>
        <w:t xml:space="preserve"> vodljivost</w:t>
      </w:r>
      <w:r w:rsidR="001B3C2E">
        <w:rPr>
          <w:rFonts w:ascii="Arial" w:hAnsi="Arial" w:cs="Arial"/>
          <w:sz w:val="20"/>
          <w:szCs w:val="20"/>
        </w:rPr>
        <w:t>i</w:t>
      </w:r>
      <w:r w:rsidR="001265F2" w:rsidRPr="005E793F">
        <w:rPr>
          <w:rFonts w:ascii="Arial" w:hAnsi="Arial" w:cs="Arial"/>
          <w:sz w:val="20"/>
          <w:szCs w:val="20"/>
        </w:rPr>
        <w:t xml:space="preserve"> vodovodne vode</w:t>
      </w:r>
    </w:p>
    <w:p w14:paraId="5FD38719" w14:textId="0466311F" w:rsidR="001265F2" w:rsidRPr="005E793F" w:rsidRDefault="001265F2" w:rsidP="001265F2">
      <w:pPr>
        <w:spacing w:after="0" w:line="240" w:lineRule="auto"/>
        <w:jc w:val="both"/>
        <w:rPr>
          <w:rFonts w:ascii="Arial" w:hAnsi="Arial" w:cs="Arial"/>
          <w:sz w:val="20"/>
          <w:szCs w:val="20"/>
        </w:rPr>
      </w:pPr>
      <w:r w:rsidRPr="005E793F">
        <w:rPr>
          <w:rFonts w:ascii="Arial" w:hAnsi="Arial" w:cs="Arial"/>
          <w:sz w:val="20"/>
          <w:szCs w:val="20"/>
        </w:rPr>
        <w:t xml:space="preserve">Table </w:t>
      </w:r>
      <w:r w:rsidR="002F147C">
        <w:rPr>
          <w:rFonts w:ascii="Arial" w:hAnsi="Arial" w:cs="Arial"/>
          <w:sz w:val="20"/>
          <w:szCs w:val="20"/>
        </w:rPr>
        <w:t>2</w:t>
      </w:r>
      <w:r w:rsidRPr="005E793F">
        <w:rPr>
          <w:rFonts w:ascii="Arial" w:hAnsi="Arial" w:cs="Arial"/>
          <w:sz w:val="20"/>
          <w:szCs w:val="20"/>
        </w:rPr>
        <w:t xml:space="preserve"> </w:t>
      </w:r>
      <w:r w:rsidR="001B3C2E" w:rsidRPr="001B3C2E">
        <w:rPr>
          <w:rFonts w:ascii="Arial" w:hAnsi="Arial" w:cs="Arial"/>
          <w:sz w:val="20"/>
          <w:szCs w:val="20"/>
        </w:rPr>
        <w:t>Average values of infiltration and electrical conductivity of tap water</w:t>
      </w:r>
    </w:p>
    <w:tbl>
      <w:tblPr>
        <w:tblStyle w:val="Reetkatablice"/>
        <w:tblpPr w:leftFromText="180" w:rightFromText="180" w:vertAnchor="page" w:horzAnchor="margin" w:tblpXSpec="center" w:tblpY="2266"/>
        <w:tblW w:w="5902" w:type="dxa"/>
        <w:tblInd w:w="0" w:type="dxa"/>
        <w:tblLayout w:type="fixed"/>
        <w:tblLook w:val="04A0" w:firstRow="1" w:lastRow="0" w:firstColumn="1" w:lastColumn="0" w:noHBand="0" w:noVBand="1"/>
      </w:tblPr>
      <w:tblGrid>
        <w:gridCol w:w="1699"/>
        <w:gridCol w:w="1391"/>
        <w:gridCol w:w="1463"/>
        <w:gridCol w:w="1349"/>
      </w:tblGrid>
      <w:tr w:rsidR="001265F2" w:rsidRPr="00A22E63" w14:paraId="1AF4F940" w14:textId="77777777" w:rsidTr="00140E3C">
        <w:trPr>
          <w:trHeight w:val="152"/>
        </w:trPr>
        <w:tc>
          <w:tcPr>
            <w:tcW w:w="1699" w:type="dxa"/>
            <w:tcBorders>
              <w:top w:val="double" w:sz="4" w:space="0" w:color="auto"/>
              <w:left w:val="double" w:sz="4" w:space="0" w:color="auto"/>
              <w:bottom w:val="double" w:sz="4" w:space="0" w:color="C00000"/>
              <w:right w:val="double" w:sz="4" w:space="0" w:color="C00000"/>
            </w:tcBorders>
            <w:vAlign w:val="center"/>
            <w:hideMark/>
          </w:tcPr>
          <w:p w14:paraId="50F2BAB3" w14:textId="4B9095DF" w:rsidR="001265F2" w:rsidRPr="00A22E63" w:rsidRDefault="001265F2" w:rsidP="009C4B87">
            <w:pPr>
              <w:spacing w:line="276" w:lineRule="auto"/>
              <w:jc w:val="center"/>
              <w:rPr>
                <w:rFonts w:ascii="Arial" w:hAnsi="Arial" w:cs="Arial"/>
                <w:b/>
                <w:bCs/>
              </w:rPr>
            </w:pPr>
            <w:r w:rsidRPr="00A22E63">
              <w:rPr>
                <w:rFonts w:ascii="Arial" w:hAnsi="Arial" w:cs="Arial"/>
                <w:b/>
                <w:bCs/>
              </w:rPr>
              <w:t>postaja</w:t>
            </w:r>
          </w:p>
        </w:tc>
        <w:tc>
          <w:tcPr>
            <w:tcW w:w="1391" w:type="dxa"/>
            <w:tcBorders>
              <w:top w:val="double" w:sz="4" w:space="0" w:color="auto"/>
              <w:left w:val="double" w:sz="4" w:space="0" w:color="C00000"/>
              <w:bottom w:val="double" w:sz="4" w:space="0" w:color="C00000"/>
              <w:right w:val="double" w:sz="4" w:space="0" w:color="auto"/>
            </w:tcBorders>
            <w:vAlign w:val="center"/>
            <w:hideMark/>
          </w:tcPr>
          <w:p w14:paraId="0AF13F18" w14:textId="77777777" w:rsidR="001265F2" w:rsidRPr="00A22E63" w:rsidRDefault="001265F2" w:rsidP="009C4B87">
            <w:pPr>
              <w:spacing w:line="276" w:lineRule="auto"/>
              <w:jc w:val="center"/>
              <w:rPr>
                <w:rFonts w:ascii="Arial" w:hAnsi="Arial" w:cs="Arial"/>
                <w:b/>
                <w:bCs/>
              </w:rPr>
            </w:pPr>
            <w:r w:rsidRPr="00A22E63">
              <w:rPr>
                <w:rFonts w:ascii="Arial" w:hAnsi="Arial" w:cs="Arial"/>
                <w:b/>
                <w:bCs/>
              </w:rPr>
              <w:t>infiltracija</w:t>
            </w:r>
          </w:p>
          <w:p w14:paraId="640E3BEE" w14:textId="77777777" w:rsidR="001265F2" w:rsidRPr="00A22E63" w:rsidRDefault="001265F2" w:rsidP="009C4B87">
            <w:pPr>
              <w:spacing w:line="276" w:lineRule="auto"/>
              <w:jc w:val="center"/>
              <w:rPr>
                <w:rFonts w:ascii="Arial" w:hAnsi="Arial" w:cs="Arial"/>
                <w:b/>
                <w:bCs/>
              </w:rPr>
            </w:pPr>
            <w:r w:rsidRPr="00A22E63">
              <w:rPr>
                <w:rFonts w:ascii="Arial" w:hAnsi="Arial" w:cs="Arial"/>
                <w:b/>
                <w:bCs/>
              </w:rPr>
              <w:t>(prva kap u sek.)</w:t>
            </w:r>
          </w:p>
        </w:tc>
        <w:tc>
          <w:tcPr>
            <w:tcW w:w="1463" w:type="dxa"/>
            <w:tcBorders>
              <w:top w:val="double" w:sz="4" w:space="0" w:color="auto"/>
              <w:left w:val="double" w:sz="4" w:space="0" w:color="auto"/>
              <w:bottom w:val="double" w:sz="4" w:space="0" w:color="C00000"/>
              <w:right w:val="double" w:sz="4" w:space="0" w:color="auto"/>
            </w:tcBorders>
            <w:vAlign w:val="center"/>
            <w:hideMark/>
          </w:tcPr>
          <w:p w14:paraId="111E0CDB" w14:textId="77777777" w:rsidR="001265F2" w:rsidRPr="00A22E63" w:rsidRDefault="001265F2" w:rsidP="009C4B87">
            <w:pPr>
              <w:spacing w:line="276" w:lineRule="auto"/>
              <w:jc w:val="center"/>
              <w:rPr>
                <w:rFonts w:ascii="Arial" w:hAnsi="Arial" w:cs="Arial"/>
                <w:b/>
                <w:bCs/>
              </w:rPr>
            </w:pPr>
            <w:r w:rsidRPr="00A22E63">
              <w:rPr>
                <w:rFonts w:ascii="Arial" w:hAnsi="Arial" w:cs="Arial"/>
                <w:b/>
                <w:bCs/>
              </w:rPr>
              <w:t>infiltracija (nakon 10 min u ml)</w:t>
            </w:r>
          </w:p>
        </w:tc>
        <w:tc>
          <w:tcPr>
            <w:tcW w:w="1349" w:type="dxa"/>
            <w:tcBorders>
              <w:top w:val="double" w:sz="4" w:space="0" w:color="auto"/>
              <w:left w:val="double" w:sz="4" w:space="0" w:color="auto"/>
              <w:bottom w:val="double" w:sz="4" w:space="0" w:color="C00000"/>
              <w:right w:val="double" w:sz="4" w:space="0" w:color="auto"/>
            </w:tcBorders>
            <w:vAlign w:val="center"/>
            <w:hideMark/>
          </w:tcPr>
          <w:p w14:paraId="48DFD68B" w14:textId="77777777" w:rsidR="001265F2" w:rsidRPr="00A22E63" w:rsidRDefault="001265F2" w:rsidP="009C4B87">
            <w:pPr>
              <w:spacing w:line="276" w:lineRule="auto"/>
              <w:jc w:val="center"/>
              <w:rPr>
                <w:rFonts w:ascii="Arial" w:hAnsi="Arial" w:cs="Arial"/>
                <w:b/>
                <w:bCs/>
              </w:rPr>
            </w:pPr>
            <w:r w:rsidRPr="00A22E63">
              <w:rPr>
                <w:rFonts w:ascii="Arial" w:hAnsi="Arial" w:cs="Arial"/>
                <w:b/>
                <w:bCs/>
              </w:rPr>
              <w:t>promjena električne vodljivosti</w:t>
            </w:r>
          </w:p>
          <w:p w14:paraId="4E367A0C" w14:textId="79E6D366" w:rsidR="001265F2" w:rsidRPr="00A22E63" w:rsidRDefault="001265F2" w:rsidP="009C4B87">
            <w:pPr>
              <w:spacing w:line="276" w:lineRule="auto"/>
              <w:jc w:val="center"/>
              <w:rPr>
                <w:rFonts w:ascii="Arial" w:hAnsi="Arial" w:cs="Arial"/>
                <w:b/>
                <w:bCs/>
              </w:rPr>
            </w:pPr>
            <w:r w:rsidRPr="00A22E63">
              <w:rPr>
                <w:rFonts w:ascii="Arial" w:hAnsi="Arial" w:cs="Arial"/>
                <w:b/>
                <w:bCs/>
              </w:rPr>
              <w:t>(u mS</w:t>
            </w:r>
            <w:r w:rsidR="001B3C2E">
              <w:rPr>
                <w:rFonts w:ascii="Arial" w:hAnsi="Arial" w:cs="Arial"/>
                <w:b/>
                <w:bCs/>
              </w:rPr>
              <w:t>/cm</w:t>
            </w:r>
            <w:r w:rsidRPr="00A22E63">
              <w:rPr>
                <w:rFonts w:ascii="Arial" w:hAnsi="Arial" w:cs="Arial"/>
                <w:b/>
                <w:bCs/>
              </w:rPr>
              <w:t>)</w:t>
            </w:r>
          </w:p>
        </w:tc>
      </w:tr>
      <w:tr w:rsidR="001265F2" w:rsidRPr="00A22E63" w14:paraId="07FBBB84" w14:textId="77777777" w:rsidTr="00140E3C">
        <w:trPr>
          <w:trHeight w:val="119"/>
        </w:trPr>
        <w:tc>
          <w:tcPr>
            <w:tcW w:w="1699" w:type="dxa"/>
            <w:tcBorders>
              <w:top w:val="single" w:sz="4" w:space="0" w:color="auto"/>
              <w:left w:val="double" w:sz="4" w:space="0" w:color="auto"/>
              <w:bottom w:val="double" w:sz="4" w:space="0" w:color="auto"/>
              <w:right w:val="double" w:sz="4" w:space="0" w:color="auto"/>
            </w:tcBorders>
            <w:vAlign w:val="center"/>
          </w:tcPr>
          <w:p w14:paraId="430ACC64" w14:textId="77777777" w:rsidR="001265F2" w:rsidRPr="00A22E63" w:rsidRDefault="001265F2" w:rsidP="009C4B87">
            <w:pPr>
              <w:spacing w:line="240" w:lineRule="auto"/>
              <w:jc w:val="center"/>
              <w:rPr>
                <w:rFonts w:ascii="Arial" w:hAnsi="Arial" w:cs="Arial"/>
              </w:rPr>
            </w:pPr>
          </w:p>
          <w:p w14:paraId="104FDE64" w14:textId="77777777" w:rsidR="001265F2" w:rsidRPr="00A22E63" w:rsidRDefault="001265F2" w:rsidP="009C4B87">
            <w:pPr>
              <w:spacing w:line="240" w:lineRule="auto"/>
              <w:jc w:val="center"/>
              <w:rPr>
                <w:rFonts w:ascii="Arial" w:hAnsi="Arial" w:cs="Arial"/>
              </w:rPr>
            </w:pPr>
            <w:r w:rsidRPr="00A22E63">
              <w:rPr>
                <w:rFonts w:ascii="Arial" w:hAnsi="Arial" w:cs="Arial"/>
              </w:rPr>
              <w:t>Omiš</w:t>
            </w:r>
          </w:p>
          <w:p w14:paraId="63134F6F"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76DB3C7F" w14:textId="77777777" w:rsidR="001265F2" w:rsidRPr="00A22E63" w:rsidRDefault="001265F2" w:rsidP="009C4B87">
            <w:pPr>
              <w:spacing w:line="240" w:lineRule="auto"/>
              <w:jc w:val="center"/>
              <w:rPr>
                <w:rFonts w:ascii="Arial" w:hAnsi="Arial" w:cs="Arial"/>
              </w:rPr>
            </w:pPr>
            <w:r w:rsidRPr="00A22E63">
              <w:rPr>
                <w:rFonts w:ascii="Arial" w:hAnsi="Arial" w:cs="Arial"/>
              </w:rPr>
              <w:t>9</w:t>
            </w:r>
          </w:p>
        </w:tc>
        <w:tc>
          <w:tcPr>
            <w:tcW w:w="1463" w:type="dxa"/>
            <w:tcBorders>
              <w:top w:val="single" w:sz="4" w:space="0" w:color="auto"/>
              <w:left w:val="double" w:sz="4" w:space="0" w:color="auto"/>
              <w:bottom w:val="double" w:sz="4" w:space="0" w:color="auto"/>
              <w:right w:val="double" w:sz="4" w:space="0" w:color="auto"/>
            </w:tcBorders>
            <w:vAlign w:val="center"/>
            <w:hideMark/>
          </w:tcPr>
          <w:p w14:paraId="53ACD8E9" w14:textId="77777777" w:rsidR="001265F2" w:rsidRPr="00A22E63" w:rsidRDefault="001265F2" w:rsidP="009C4B87">
            <w:pPr>
              <w:spacing w:line="240" w:lineRule="auto"/>
              <w:jc w:val="center"/>
              <w:rPr>
                <w:rFonts w:ascii="Arial" w:hAnsi="Arial" w:cs="Arial"/>
              </w:rPr>
            </w:pPr>
            <w:r w:rsidRPr="00A22E63">
              <w:rPr>
                <w:rFonts w:ascii="Arial" w:hAnsi="Arial" w:cs="Arial"/>
              </w:rPr>
              <w:t>2</w:t>
            </w:r>
          </w:p>
        </w:tc>
        <w:tc>
          <w:tcPr>
            <w:tcW w:w="1349" w:type="dxa"/>
            <w:tcBorders>
              <w:top w:val="single" w:sz="4" w:space="0" w:color="auto"/>
              <w:left w:val="double" w:sz="4" w:space="0" w:color="auto"/>
              <w:bottom w:val="double" w:sz="4" w:space="0" w:color="auto"/>
              <w:right w:val="double" w:sz="4" w:space="0" w:color="auto"/>
            </w:tcBorders>
            <w:vAlign w:val="center"/>
            <w:hideMark/>
          </w:tcPr>
          <w:p w14:paraId="290A3764" w14:textId="32197E0A"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79</w:t>
            </w:r>
          </w:p>
        </w:tc>
      </w:tr>
      <w:tr w:rsidR="001265F2" w:rsidRPr="00A22E63" w14:paraId="64851E3F" w14:textId="77777777" w:rsidTr="00140E3C">
        <w:trPr>
          <w:trHeight w:val="121"/>
        </w:trPr>
        <w:tc>
          <w:tcPr>
            <w:tcW w:w="1699" w:type="dxa"/>
            <w:tcBorders>
              <w:top w:val="single" w:sz="4" w:space="0" w:color="auto"/>
              <w:left w:val="double" w:sz="4" w:space="0" w:color="auto"/>
              <w:bottom w:val="double" w:sz="4" w:space="0" w:color="auto"/>
              <w:right w:val="double" w:sz="4" w:space="0" w:color="auto"/>
            </w:tcBorders>
            <w:vAlign w:val="center"/>
          </w:tcPr>
          <w:p w14:paraId="5F5575AB" w14:textId="77777777" w:rsidR="001265F2" w:rsidRPr="00A22E63" w:rsidRDefault="001265F2" w:rsidP="009C4B87">
            <w:pPr>
              <w:spacing w:line="240" w:lineRule="auto"/>
              <w:jc w:val="center"/>
              <w:rPr>
                <w:rFonts w:ascii="Arial" w:hAnsi="Arial" w:cs="Arial"/>
              </w:rPr>
            </w:pPr>
          </w:p>
          <w:p w14:paraId="6C8FFC3B" w14:textId="77777777" w:rsidR="001265F2" w:rsidRPr="00A22E63" w:rsidRDefault="001265F2" w:rsidP="009C4B87">
            <w:pPr>
              <w:spacing w:line="240" w:lineRule="auto"/>
              <w:jc w:val="center"/>
              <w:rPr>
                <w:rFonts w:ascii="Arial" w:hAnsi="Arial" w:cs="Arial"/>
              </w:rPr>
            </w:pPr>
            <w:r w:rsidRPr="00A22E63">
              <w:rPr>
                <w:rFonts w:ascii="Arial" w:hAnsi="Arial" w:cs="Arial"/>
              </w:rPr>
              <w:t>Gata</w:t>
            </w:r>
          </w:p>
          <w:p w14:paraId="6ACC5ED7"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3D5F3E3D" w14:textId="77777777" w:rsidR="001265F2" w:rsidRPr="00A22E63" w:rsidRDefault="001265F2" w:rsidP="009C4B87">
            <w:pPr>
              <w:spacing w:line="240" w:lineRule="auto"/>
              <w:jc w:val="center"/>
              <w:rPr>
                <w:rFonts w:ascii="Arial" w:hAnsi="Arial" w:cs="Arial"/>
              </w:rPr>
            </w:pPr>
            <w:r w:rsidRPr="00A22E63">
              <w:rPr>
                <w:rFonts w:ascii="Arial" w:hAnsi="Arial" w:cs="Arial"/>
              </w:rPr>
              <w:t>36</w:t>
            </w:r>
          </w:p>
        </w:tc>
        <w:tc>
          <w:tcPr>
            <w:tcW w:w="1463" w:type="dxa"/>
            <w:tcBorders>
              <w:top w:val="single" w:sz="4" w:space="0" w:color="auto"/>
              <w:left w:val="double" w:sz="4" w:space="0" w:color="auto"/>
              <w:bottom w:val="double" w:sz="4" w:space="0" w:color="auto"/>
              <w:right w:val="double" w:sz="4" w:space="0" w:color="auto"/>
            </w:tcBorders>
            <w:vAlign w:val="center"/>
            <w:hideMark/>
          </w:tcPr>
          <w:p w14:paraId="09E385CD" w14:textId="77777777" w:rsidR="001265F2" w:rsidRPr="00A22E63" w:rsidRDefault="001265F2" w:rsidP="009C4B87">
            <w:pPr>
              <w:spacing w:line="240" w:lineRule="auto"/>
              <w:jc w:val="center"/>
              <w:rPr>
                <w:rFonts w:ascii="Arial" w:hAnsi="Arial" w:cs="Arial"/>
              </w:rPr>
            </w:pPr>
            <w:r w:rsidRPr="00A22E63">
              <w:rPr>
                <w:rFonts w:ascii="Arial" w:hAnsi="Arial" w:cs="Arial"/>
              </w:rPr>
              <w:t>14</w:t>
            </w:r>
          </w:p>
        </w:tc>
        <w:tc>
          <w:tcPr>
            <w:tcW w:w="1349" w:type="dxa"/>
            <w:tcBorders>
              <w:top w:val="single" w:sz="4" w:space="0" w:color="auto"/>
              <w:left w:val="double" w:sz="4" w:space="0" w:color="auto"/>
              <w:bottom w:val="double" w:sz="4" w:space="0" w:color="auto"/>
              <w:right w:val="double" w:sz="4" w:space="0" w:color="auto"/>
            </w:tcBorders>
            <w:vAlign w:val="center"/>
            <w:hideMark/>
          </w:tcPr>
          <w:p w14:paraId="7890C291" w14:textId="36EF00A9"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12</w:t>
            </w:r>
          </w:p>
        </w:tc>
      </w:tr>
      <w:tr w:rsidR="001265F2" w:rsidRPr="00A22E63" w14:paraId="1C45B43E" w14:textId="77777777" w:rsidTr="00140E3C">
        <w:trPr>
          <w:trHeight w:val="119"/>
        </w:trPr>
        <w:tc>
          <w:tcPr>
            <w:tcW w:w="1699" w:type="dxa"/>
            <w:tcBorders>
              <w:top w:val="single" w:sz="4" w:space="0" w:color="auto"/>
              <w:left w:val="double" w:sz="4" w:space="0" w:color="auto"/>
              <w:bottom w:val="double" w:sz="4" w:space="0" w:color="auto"/>
              <w:right w:val="double" w:sz="4" w:space="0" w:color="auto"/>
            </w:tcBorders>
            <w:vAlign w:val="center"/>
          </w:tcPr>
          <w:p w14:paraId="61E6548A" w14:textId="77777777" w:rsidR="001265F2" w:rsidRPr="00A22E63" w:rsidRDefault="001265F2" w:rsidP="009C4B87">
            <w:pPr>
              <w:spacing w:line="240" w:lineRule="auto"/>
              <w:jc w:val="center"/>
              <w:rPr>
                <w:rFonts w:ascii="Arial" w:hAnsi="Arial" w:cs="Arial"/>
              </w:rPr>
            </w:pPr>
          </w:p>
          <w:p w14:paraId="5C46236C" w14:textId="77777777" w:rsidR="001265F2" w:rsidRPr="00A22E63" w:rsidRDefault="001265F2" w:rsidP="009C4B87">
            <w:pPr>
              <w:spacing w:line="240" w:lineRule="auto"/>
              <w:jc w:val="center"/>
              <w:rPr>
                <w:rFonts w:ascii="Arial" w:hAnsi="Arial" w:cs="Arial"/>
              </w:rPr>
            </w:pPr>
            <w:r w:rsidRPr="00A22E63">
              <w:rPr>
                <w:rFonts w:ascii="Arial" w:hAnsi="Arial" w:cs="Arial"/>
              </w:rPr>
              <w:t>Blato n/C</w:t>
            </w:r>
          </w:p>
          <w:p w14:paraId="09C9D8A7"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1F894028" w14:textId="77777777" w:rsidR="001265F2" w:rsidRPr="00A22E63" w:rsidRDefault="001265F2" w:rsidP="009C4B87">
            <w:pPr>
              <w:spacing w:line="240" w:lineRule="auto"/>
              <w:jc w:val="center"/>
              <w:rPr>
                <w:rFonts w:ascii="Arial" w:hAnsi="Arial" w:cs="Arial"/>
              </w:rPr>
            </w:pPr>
            <w:r w:rsidRPr="00A22E63">
              <w:rPr>
                <w:rFonts w:ascii="Arial" w:hAnsi="Arial" w:cs="Arial"/>
              </w:rPr>
              <w:t>31</w:t>
            </w:r>
          </w:p>
        </w:tc>
        <w:tc>
          <w:tcPr>
            <w:tcW w:w="1463" w:type="dxa"/>
            <w:tcBorders>
              <w:top w:val="single" w:sz="4" w:space="0" w:color="auto"/>
              <w:left w:val="double" w:sz="4" w:space="0" w:color="auto"/>
              <w:bottom w:val="double" w:sz="4" w:space="0" w:color="auto"/>
              <w:right w:val="double" w:sz="4" w:space="0" w:color="auto"/>
            </w:tcBorders>
            <w:vAlign w:val="center"/>
            <w:hideMark/>
          </w:tcPr>
          <w:p w14:paraId="6F6F0EED" w14:textId="77777777" w:rsidR="001265F2" w:rsidRPr="00A22E63" w:rsidRDefault="001265F2" w:rsidP="009C4B87">
            <w:pPr>
              <w:spacing w:line="240" w:lineRule="auto"/>
              <w:jc w:val="center"/>
              <w:rPr>
                <w:rFonts w:ascii="Arial" w:hAnsi="Arial" w:cs="Arial"/>
              </w:rPr>
            </w:pPr>
            <w:r w:rsidRPr="00A22E63">
              <w:rPr>
                <w:rFonts w:ascii="Arial" w:hAnsi="Arial" w:cs="Arial"/>
              </w:rPr>
              <w:t>18</w:t>
            </w:r>
          </w:p>
        </w:tc>
        <w:tc>
          <w:tcPr>
            <w:tcW w:w="1349" w:type="dxa"/>
            <w:tcBorders>
              <w:top w:val="single" w:sz="4" w:space="0" w:color="auto"/>
              <w:left w:val="double" w:sz="4" w:space="0" w:color="auto"/>
              <w:bottom w:val="double" w:sz="4" w:space="0" w:color="auto"/>
              <w:right w:val="double" w:sz="4" w:space="0" w:color="auto"/>
            </w:tcBorders>
            <w:vAlign w:val="center"/>
            <w:hideMark/>
          </w:tcPr>
          <w:p w14:paraId="129C967B" w14:textId="36B68F11"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05</w:t>
            </w:r>
          </w:p>
        </w:tc>
      </w:tr>
      <w:tr w:rsidR="001265F2" w:rsidRPr="00A22E63" w14:paraId="61FBFF29" w14:textId="77777777" w:rsidTr="00140E3C">
        <w:trPr>
          <w:trHeight w:val="121"/>
        </w:trPr>
        <w:tc>
          <w:tcPr>
            <w:tcW w:w="1699" w:type="dxa"/>
            <w:tcBorders>
              <w:top w:val="single" w:sz="4" w:space="0" w:color="auto"/>
              <w:left w:val="double" w:sz="4" w:space="0" w:color="auto"/>
              <w:bottom w:val="double" w:sz="4" w:space="0" w:color="auto"/>
              <w:right w:val="double" w:sz="4" w:space="0" w:color="auto"/>
            </w:tcBorders>
            <w:vAlign w:val="center"/>
          </w:tcPr>
          <w:p w14:paraId="392073E8" w14:textId="77777777" w:rsidR="001265F2" w:rsidRPr="00A22E63" w:rsidRDefault="001265F2" w:rsidP="009C4B87">
            <w:pPr>
              <w:spacing w:line="240" w:lineRule="auto"/>
              <w:jc w:val="center"/>
              <w:rPr>
                <w:rFonts w:ascii="Arial" w:hAnsi="Arial" w:cs="Arial"/>
              </w:rPr>
            </w:pPr>
          </w:p>
          <w:p w14:paraId="2D0B6CC4" w14:textId="77777777" w:rsidR="001265F2" w:rsidRPr="00A22E63" w:rsidRDefault="001265F2" w:rsidP="009C4B87">
            <w:pPr>
              <w:spacing w:line="240" w:lineRule="auto"/>
              <w:jc w:val="center"/>
              <w:rPr>
                <w:rFonts w:ascii="Arial" w:hAnsi="Arial" w:cs="Arial"/>
              </w:rPr>
            </w:pPr>
            <w:r w:rsidRPr="00A22E63">
              <w:rPr>
                <w:rFonts w:ascii="Arial" w:hAnsi="Arial" w:cs="Arial"/>
              </w:rPr>
              <w:t>Ugljane</w:t>
            </w:r>
          </w:p>
          <w:p w14:paraId="2A585ABE"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1A9E0610" w14:textId="77777777" w:rsidR="001265F2" w:rsidRPr="00A22E63" w:rsidRDefault="001265F2" w:rsidP="009C4B87">
            <w:pPr>
              <w:spacing w:line="240" w:lineRule="auto"/>
              <w:jc w:val="center"/>
              <w:rPr>
                <w:rFonts w:ascii="Arial" w:hAnsi="Arial" w:cs="Arial"/>
              </w:rPr>
            </w:pPr>
            <w:r w:rsidRPr="00A22E63">
              <w:rPr>
                <w:rFonts w:ascii="Arial" w:hAnsi="Arial" w:cs="Arial"/>
              </w:rPr>
              <w:t>32</w:t>
            </w:r>
          </w:p>
        </w:tc>
        <w:tc>
          <w:tcPr>
            <w:tcW w:w="1463" w:type="dxa"/>
            <w:tcBorders>
              <w:top w:val="single" w:sz="4" w:space="0" w:color="auto"/>
              <w:left w:val="double" w:sz="4" w:space="0" w:color="auto"/>
              <w:bottom w:val="double" w:sz="4" w:space="0" w:color="auto"/>
              <w:right w:val="double" w:sz="4" w:space="0" w:color="auto"/>
            </w:tcBorders>
            <w:vAlign w:val="center"/>
            <w:hideMark/>
          </w:tcPr>
          <w:p w14:paraId="3B5B61E3" w14:textId="77777777" w:rsidR="001265F2" w:rsidRPr="00A22E63" w:rsidRDefault="001265F2" w:rsidP="009C4B87">
            <w:pPr>
              <w:spacing w:line="240" w:lineRule="auto"/>
              <w:jc w:val="center"/>
              <w:rPr>
                <w:rFonts w:ascii="Arial" w:hAnsi="Arial" w:cs="Arial"/>
              </w:rPr>
            </w:pPr>
            <w:r w:rsidRPr="00A22E63">
              <w:rPr>
                <w:rFonts w:ascii="Arial" w:hAnsi="Arial" w:cs="Arial"/>
              </w:rPr>
              <w:t>19</w:t>
            </w:r>
          </w:p>
        </w:tc>
        <w:tc>
          <w:tcPr>
            <w:tcW w:w="1349" w:type="dxa"/>
            <w:tcBorders>
              <w:top w:val="single" w:sz="4" w:space="0" w:color="auto"/>
              <w:left w:val="double" w:sz="4" w:space="0" w:color="auto"/>
              <w:bottom w:val="double" w:sz="4" w:space="0" w:color="auto"/>
              <w:right w:val="double" w:sz="4" w:space="0" w:color="auto"/>
            </w:tcBorders>
            <w:vAlign w:val="center"/>
            <w:hideMark/>
          </w:tcPr>
          <w:p w14:paraId="3BC725A5" w14:textId="23A2036F"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10</w:t>
            </w:r>
          </w:p>
        </w:tc>
      </w:tr>
      <w:tr w:rsidR="001265F2" w:rsidRPr="00A22E63" w14:paraId="09115AAD" w14:textId="77777777" w:rsidTr="00140E3C">
        <w:trPr>
          <w:trHeight w:val="121"/>
        </w:trPr>
        <w:tc>
          <w:tcPr>
            <w:tcW w:w="1699" w:type="dxa"/>
            <w:tcBorders>
              <w:top w:val="single" w:sz="4" w:space="0" w:color="auto"/>
              <w:left w:val="double" w:sz="4" w:space="0" w:color="auto"/>
              <w:bottom w:val="double" w:sz="4" w:space="0" w:color="auto"/>
              <w:right w:val="double" w:sz="4" w:space="0" w:color="auto"/>
            </w:tcBorders>
            <w:vAlign w:val="center"/>
          </w:tcPr>
          <w:p w14:paraId="1B78A808" w14:textId="77777777" w:rsidR="001265F2" w:rsidRPr="00A22E63" w:rsidRDefault="001265F2" w:rsidP="009C4B87">
            <w:pPr>
              <w:spacing w:line="240" w:lineRule="auto"/>
              <w:jc w:val="center"/>
              <w:rPr>
                <w:rFonts w:ascii="Arial" w:hAnsi="Arial" w:cs="Arial"/>
              </w:rPr>
            </w:pPr>
          </w:p>
          <w:p w14:paraId="7ED2F01A" w14:textId="77777777" w:rsidR="001265F2" w:rsidRPr="00A22E63" w:rsidRDefault="001265F2" w:rsidP="009C4B87">
            <w:pPr>
              <w:spacing w:line="240" w:lineRule="auto"/>
              <w:jc w:val="center"/>
              <w:rPr>
                <w:rFonts w:ascii="Arial" w:hAnsi="Arial" w:cs="Arial"/>
              </w:rPr>
            </w:pPr>
            <w:r w:rsidRPr="00A22E63">
              <w:rPr>
                <w:rFonts w:ascii="Arial" w:hAnsi="Arial" w:cs="Arial"/>
              </w:rPr>
              <w:t>Trilj</w:t>
            </w:r>
          </w:p>
          <w:p w14:paraId="7D52144C"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50E19561" w14:textId="77777777" w:rsidR="001265F2" w:rsidRPr="00A22E63" w:rsidRDefault="001265F2" w:rsidP="009C4B87">
            <w:pPr>
              <w:spacing w:line="240" w:lineRule="auto"/>
              <w:jc w:val="center"/>
              <w:rPr>
                <w:rFonts w:ascii="Arial" w:hAnsi="Arial" w:cs="Arial"/>
              </w:rPr>
            </w:pPr>
            <w:r w:rsidRPr="00A22E63">
              <w:rPr>
                <w:rFonts w:ascii="Arial" w:hAnsi="Arial" w:cs="Arial"/>
              </w:rPr>
              <w:t>48</w:t>
            </w:r>
          </w:p>
        </w:tc>
        <w:tc>
          <w:tcPr>
            <w:tcW w:w="1463" w:type="dxa"/>
            <w:tcBorders>
              <w:top w:val="single" w:sz="4" w:space="0" w:color="auto"/>
              <w:left w:val="double" w:sz="4" w:space="0" w:color="auto"/>
              <w:bottom w:val="double" w:sz="4" w:space="0" w:color="auto"/>
              <w:right w:val="double" w:sz="4" w:space="0" w:color="auto"/>
            </w:tcBorders>
            <w:vAlign w:val="center"/>
            <w:hideMark/>
          </w:tcPr>
          <w:p w14:paraId="792C881F" w14:textId="77777777" w:rsidR="001265F2" w:rsidRPr="00A22E63" w:rsidRDefault="001265F2" w:rsidP="009C4B87">
            <w:pPr>
              <w:spacing w:line="240" w:lineRule="auto"/>
              <w:jc w:val="center"/>
              <w:rPr>
                <w:rFonts w:ascii="Arial" w:hAnsi="Arial" w:cs="Arial"/>
              </w:rPr>
            </w:pPr>
            <w:r w:rsidRPr="00A22E63">
              <w:rPr>
                <w:rFonts w:ascii="Arial" w:hAnsi="Arial" w:cs="Arial"/>
              </w:rPr>
              <w:t>11</w:t>
            </w:r>
          </w:p>
        </w:tc>
        <w:tc>
          <w:tcPr>
            <w:tcW w:w="1349" w:type="dxa"/>
            <w:tcBorders>
              <w:top w:val="single" w:sz="4" w:space="0" w:color="auto"/>
              <w:left w:val="double" w:sz="4" w:space="0" w:color="auto"/>
              <w:bottom w:val="double" w:sz="4" w:space="0" w:color="auto"/>
              <w:right w:val="double" w:sz="4" w:space="0" w:color="auto"/>
            </w:tcBorders>
            <w:vAlign w:val="center"/>
            <w:hideMark/>
          </w:tcPr>
          <w:p w14:paraId="3C6EFDF4" w14:textId="24AB9153"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07</w:t>
            </w:r>
          </w:p>
        </w:tc>
      </w:tr>
      <w:tr w:rsidR="001265F2" w:rsidRPr="00A22E63" w14:paraId="0E20AB7C" w14:textId="77777777" w:rsidTr="00140E3C">
        <w:trPr>
          <w:trHeight w:val="119"/>
        </w:trPr>
        <w:tc>
          <w:tcPr>
            <w:tcW w:w="1699" w:type="dxa"/>
            <w:tcBorders>
              <w:top w:val="single" w:sz="4" w:space="0" w:color="auto"/>
              <w:left w:val="double" w:sz="4" w:space="0" w:color="auto"/>
              <w:bottom w:val="double" w:sz="4" w:space="0" w:color="auto"/>
              <w:right w:val="double" w:sz="4" w:space="0" w:color="auto"/>
            </w:tcBorders>
            <w:vAlign w:val="center"/>
          </w:tcPr>
          <w:p w14:paraId="79D05AF0" w14:textId="77777777" w:rsidR="001265F2" w:rsidRPr="00A22E63" w:rsidRDefault="001265F2" w:rsidP="009C4B87">
            <w:pPr>
              <w:spacing w:line="240" w:lineRule="auto"/>
              <w:jc w:val="center"/>
              <w:rPr>
                <w:rFonts w:ascii="Arial" w:hAnsi="Arial" w:cs="Arial"/>
              </w:rPr>
            </w:pPr>
          </w:p>
          <w:p w14:paraId="493D9CF4" w14:textId="77777777" w:rsidR="001265F2" w:rsidRPr="00A22E63" w:rsidRDefault="001265F2" w:rsidP="009C4B87">
            <w:pPr>
              <w:spacing w:line="240" w:lineRule="auto"/>
              <w:jc w:val="center"/>
              <w:rPr>
                <w:rFonts w:ascii="Arial" w:hAnsi="Arial" w:cs="Arial"/>
              </w:rPr>
            </w:pPr>
            <w:r w:rsidRPr="00A22E63">
              <w:rPr>
                <w:rFonts w:ascii="Arial" w:hAnsi="Arial" w:cs="Arial"/>
              </w:rPr>
              <w:t>Ruda</w:t>
            </w:r>
          </w:p>
          <w:p w14:paraId="5BBB088B"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31439669" w14:textId="77777777" w:rsidR="001265F2" w:rsidRPr="00A22E63" w:rsidRDefault="001265F2" w:rsidP="009C4B87">
            <w:pPr>
              <w:spacing w:line="240" w:lineRule="auto"/>
              <w:jc w:val="center"/>
              <w:rPr>
                <w:rFonts w:ascii="Arial" w:hAnsi="Arial" w:cs="Arial"/>
              </w:rPr>
            </w:pPr>
            <w:r w:rsidRPr="00A22E63">
              <w:rPr>
                <w:rFonts w:ascii="Arial" w:hAnsi="Arial" w:cs="Arial"/>
              </w:rPr>
              <w:t>52</w:t>
            </w:r>
          </w:p>
        </w:tc>
        <w:tc>
          <w:tcPr>
            <w:tcW w:w="1463" w:type="dxa"/>
            <w:tcBorders>
              <w:top w:val="single" w:sz="4" w:space="0" w:color="auto"/>
              <w:left w:val="double" w:sz="4" w:space="0" w:color="auto"/>
              <w:bottom w:val="double" w:sz="4" w:space="0" w:color="auto"/>
              <w:right w:val="double" w:sz="4" w:space="0" w:color="auto"/>
            </w:tcBorders>
            <w:vAlign w:val="center"/>
            <w:hideMark/>
          </w:tcPr>
          <w:p w14:paraId="08EE12CA" w14:textId="77777777" w:rsidR="001265F2" w:rsidRPr="00A22E63" w:rsidRDefault="001265F2" w:rsidP="009C4B87">
            <w:pPr>
              <w:spacing w:line="240" w:lineRule="auto"/>
              <w:jc w:val="center"/>
              <w:rPr>
                <w:rFonts w:ascii="Arial" w:hAnsi="Arial" w:cs="Arial"/>
              </w:rPr>
            </w:pPr>
            <w:r w:rsidRPr="00A22E63">
              <w:rPr>
                <w:rFonts w:ascii="Arial" w:hAnsi="Arial" w:cs="Arial"/>
              </w:rPr>
              <w:t>10</w:t>
            </w:r>
          </w:p>
        </w:tc>
        <w:tc>
          <w:tcPr>
            <w:tcW w:w="1349" w:type="dxa"/>
            <w:tcBorders>
              <w:top w:val="single" w:sz="4" w:space="0" w:color="auto"/>
              <w:left w:val="double" w:sz="4" w:space="0" w:color="auto"/>
              <w:bottom w:val="double" w:sz="4" w:space="0" w:color="auto"/>
              <w:right w:val="double" w:sz="4" w:space="0" w:color="auto"/>
            </w:tcBorders>
            <w:vAlign w:val="center"/>
            <w:hideMark/>
          </w:tcPr>
          <w:p w14:paraId="30537E4A" w14:textId="5636F440"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16</w:t>
            </w:r>
          </w:p>
        </w:tc>
      </w:tr>
      <w:tr w:rsidR="001265F2" w:rsidRPr="00A22E63" w14:paraId="20C84749" w14:textId="77777777" w:rsidTr="00140E3C">
        <w:trPr>
          <w:trHeight w:val="121"/>
        </w:trPr>
        <w:tc>
          <w:tcPr>
            <w:tcW w:w="1699" w:type="dxa"/>
            <w:tcBorders>
              <w:top w:val="single" w:sz="4" w:space="0" w:color="auto"/>
              <w:left w:val="double" w:sz="4" w:space="0" w:color="auto"/>
              <w:bottom w:val="double" w:sz="4" w:space="0" w:color="auto"/>
              <w:right w:val="double" w:sz="4" w:space="0" w:color="auto"/>
            </w:tcBorders>
            <w:vAlign w:val="center"/>
          </w:tcPr>
          <w:p w14:paraId="165F7C48" w14:textId="77777777" w:rsidR="001265F2" w:rsidRPr="00A22E63" w:rsidRDefault="001265F2" w:rsidP="009C4B87">
            <w:pPr>
              <w:spacing w:line="240" w:lineRule="auto"/>
              <w:jc w:val="center"/>
              <w:rPr>
                <w:rFonts w:ascii="Arial" w:hAnsi="Arial" w:cs="Arial"/>
              </w:rPr>
            </w:pPr>
          </w:p>
          <w:p w14:paraId="682F8D87" w14:textId="77777777" w:rsidR="001265F2" w:rsidRPr="00A22E63" w:rsidRDefault="001265F2" w:rsidP="009C4B87">
            <w:pPr>
              <w:spacing w:line="240" w:lineRule="auto"/>
              <w:jc w:val="center"/>
              <w:rPr>
                <w:rFonts w:ascii="Arial" w:hAnsi="Arial" w:cs="Arial"/>
              </w:rPr>
            </w:pPr>
            <w:r w:rsidRPr="00A22E63">
              <w:rPr>
                <w:rFonts w:ascii="Arial" w:hAnsi="Arial" w:cs="Arial"/>
              </w:rPr>
              <w:t>Sinj</w:t>
            </w:r>
          </w:p>
          <w:p w14:paraId="035556CD"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7BEFB961" w14:textId="77777777" w:rsidR="001265F2" w:rsidRPr="00A22E63" w:rsidRDefault="001265F2" w:rsidP="009C4B87">
            <w:pPr>
              <w:spacing w:line="240" w:lineRule="auto"/>
              <w:jc w:val="center"/>
              <w:rPr>
                <w:rFonts w:ascii="Arial" w:hAnsi="Arial" w:cs="Arial"/>
              </w:rPr>
            </w:pPr>
            <w:r w:rsidRPr="00A22E63">
              <w:rPr>
                <w:rFonts w:ascii="Arial" w:hAnsi="Arial" w:cs="Arial"/>
              </w:rPr>
              <w:t>58</w:t>
            </w:r>
          </w:p>
        </w:tc>
        <w:tc>
          <w:tcPr>
            <w:tcW w:w="1463" w:type="dxa"/>
            <w:tcBorders>
              <w:top w:val="single" w:sz="4" w:space="0" w:color="auto"/>
              <w:left w:val="double" w:sz="4" w:space="0" w:color="auto"/>
              <w:bottom w:val="double" w:sz="4" w:space="0" w:color="auto"/>
              <w:right w:val="double" w:sz="4" w:space="0" w:color="auto"/>
            </w:tcBorders>
            <w:vAlign w:val="center"/>
            <w:hideMark/>
          </w:tcPr>
          <w:p w14:paraId="36A7C650" w14:textId="77777777" w:rsidR="001265F2" w:rsidRPr="00A22E63" w:rsidRDefault="001265F2" w:rsidP="009C4B87">
            <w:pPr>
              <w:spacing w:line="240" w:lineRule="auto"/>
              <w:jc w:val="center"/>
              <w:rPr>
                <w:rFonts w:ascii="Arial" w:hAnsi="Arial" w:cs="Arial"/>
              </w:rPr>
            </w:pPr>
            <w:r w:rsidRPr="00A22E63">
              <w:rPr>
                <w:rFonts w:ascii="Arial" w:hAnsi="Arial" w:cs="Arial"/>
              </w:rPr>
              <w:t>12</w:t>
            </w:r>
          </w:p>
        </w:tc>
        <w:tc>
          <w:tcPr>
            <w:tcW w:w="1349" w:type="dxa"/>
            <w:tcBorders>
              <w:top w:val="single" w:sz="4" w:space="0" w:color="auto"/>
              <w:left w:val="double" w:sz="4" w:space="0" w:color="auto"/>
              <w:bottom w:val="double" w:sz="4" w:space="0" w:color="auto"/>
              <w:right w:val="double" w:sz="4" w:space="0" w:color="auto"/>
            </w:tcBorders>
            <w:vAlign w:val="center"/>
            <w:hideMark/>
          </w:tcPr>
          <w:p w14:paraId="5D6FB038" w14:textId="156F4EBB"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54</w:t>
            </w:r>
          </w:p>
        </w:tc>
      </w:tr>
      <w:tr w:rsidR="001265F2" w:rsidRPr="00A22E63" w14:paraId="052C9549" w14:textId="77777777" w:rsidTr="00140E3C">
        <w:trPr>
          <w:trHeight w:val="119"/>
        </w:trPr>
        <w:tc>
          <w:tcPr>
            <w:tcW w:w="1699" w:type="dxa"/>
            <w:tcBorders>
              <w:top w:val="single" w:sz="4" w:space="0" w:color="auto"/>
              <w:left w:val="double" w:sz="4" w:space="0" w:color="auto"/>
              <w:bottom w:val="double" w:sz="4" w:space="0" w:color="auto"/>
              <w:right w:val="double" w:sz="4" w:space="0" w:color="auto"/>
            </w:tcBorders>
            <w:vAlign w:val="center"/>
          </w:tcPr>
          <w:p w14:paraId="3E63876C" w14:textId="77777777" w:rsidR="001265F2" w:rsidRPr="00A22E63" w:rsidRDefault="001265F2" w:rsidP="009C4B87">
            <w:pPr>
              <w:spacing w:line="240" w:lineRule="auto"/>
              <w:jc w:val="center"/>
              <w:rPr>
                <w:rFonts w:ascii="Arial" w:hAnsi="Arial" w:cs="Arial"/>
              </w:rPr>
            </w:pPr>
          </w:p>
          <w:p w14:paraId="0B4F1427" w14:textId="77777777" w:rsidR="001265F2" w:rsidRPr="00A22E63" w:rsidRDefault="001265F2" w:rsidP="009C4B87">
            <w:pPr>
              <w:spacing w:line="240" w:lineRule="auto"/>
              <w:jc w:val="center"/>
              <w:rPr>
                <w:rFonts w:ascii="Arial" w:hAnsi="Arial" w:cs="Arial"/>
              </w:rPr>
            </w:pPr>
            <w:r w:rsidRPr="00A22E63">
              <w:rPr>
                <w:rFonts w:ascii="Arial" w:hAnsi="Arial" w:cs="Arial"/>
              </w:rPr>
              <w:t>Hrvace</w:t>
            </w:r>
          </w:p>
          <w:p w14:paraId="73C4CE71"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6030C0AE" w14:textId="77777777" w:rsidR="001265F2" w:rsidRPr="00A22E63" w:rsidRDefault="001265F2" w:rsidP="009C4B87">
            <w:pPr>
              <w:spacing w:line="240" w:lineRule="auto"/>
              <w:jc w:val="center"/>
              <w:rPr>
                <w:rFonts w:ascii="Arial" w:hAnsi="Arial" w:cs="Arial"/>
              </w:rPr>
            </w:pPr>
            <w:r w:rsidRPr="00A22E63">
              <w:rPr>
                <w:rFonts w:ascii="Arial" w:hAnsi="Arial" w:cs="Arial"/>
              </w:rPr>
              <w:t>28</w:t>
            </w:r>
          </w:p>
        </w:tc>
        <w:tc>
          <w:tcPr>
            <w:tcW w:w="1463" w:type="dxa"/>
            <w:tcBorders>
              <w:top w:val="single" w:sz="4" w:space="0" w:color="auto"/>
              <w:left w:val="double" w:sz="4" w:space="0" w:color="auto"/>
              <w:bottom w:val="double" w:sz="4" w:space="0" w:color="auto"/>
              <w:right w:val="double" w:sz="4" w:space="0" w:color="auto"/>
            </w:tcBorders>
            <w:vAlign w:val="center"/>
            <w:hideMark/>
          </w:tcPr>
          <w:p w14:paraId="495CC853" w14:textId="77777777" w:rsidR="001265F2" w:rsidRPr="00A22E63" w:rsidRDefault="001265F2" w:rsidP="009C4B87">
            <w:pPr>
              <w:spacing w:line="240" w:lineRule="auto"/>
              <w:jc w:val="center"/>
              <w:rPr>
                <w:rFonts w:ascii="Arial" w:hAnsi="Arial" w:cs="Arial"/>
              </w:rPr>
            </w:pPr>
            <w:r w:rsidRPr="00A22E63">
              <w:rPr>
                <w:rFonts w:ascii="Arial" w:hAnsi="Arial" w:cs="Arial"/>
              </w:rPr>
              <w:t>20</w:t>
            </w:r>
          </w:p>
        </w:tc>
        <w:tc>
          <w:tcPr>
            <w:tcW w:w="1349" w:type="dxa"/>
            <w:tcBorders>
              <w:top w:val="single" w:sz="4" w:space="0" w:color="auto"/>
              <w:left w:val="double" w:sz="4" w:space="0" w:color="auto"/>
              <w:bottom w:val="double" w:sz="4" w:space="0" w:color="auto"/>
              <w:right w:val="double" w:sz="4" w:space="0" w:color="auto"/>
            </w:tcBorders>
            <w:vAlign w:val="center"/>
            <w:hideMark/>
          </w:tcPr>
          <w:p w14:paraId="077DEE53" w14:textId="379A1DD8"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11</w:t>
            </w:r>
          </w:p>
        </w:tc>
      </w:tr>
      <w:tr w:rsidR="001265F2" w:rsidRPr="00A22E63" w14:paraId="21F44913" w14:textId="77777777" w:rsidTr="00140E3C">
        <w:trPr>
          <w:trHeight w:val="121"/>
        </w:trPr>
        <w:tc>
          <w:tcPr>
            <w:tcW w:w="1699" w:type="dxa"/>
            <w:tcBorders>
              <w:top w:val="single" w:sz="4" w:space="0" w:color="auto"/>
              <w:left w:val="double" w:sz="4" w:space="0" w:color="auto"/>
              <w:bottom w:val="double" w:sz="4" w:space="0" w:color="auto"/>
              <w:right w:val="double" w:sz="4" w:space="0" w:color="auto"/>
            </w:tcBorders>
            <w:vAlign w:val="center"/>
          </w:tcPr>
          <w:p w14:paraId="1A67CEAA" w14:textId="77777777" w:rsidR="001265F2" w:rsidRPr="00A22E63" w:rsidRDefault="001265F2" w:rsidP="009C4B87">
            <w:pPr>
              <w:spacing w:line="240" w:lineRule="auto"/>
              <w:jc w:val="center"/>
              <w:rPr>
                <w:rFonts w:ascii="Arial" w:hAnsi="Arial" w:cs="Arial"/>
              </w:rPr>
            </w:pPr>
          </w:p>
          <w:p w14:paraId="1B700BA1" w14:textId="77777777" w:rsidR="001265F2" w:rsidRPr="00A22E63" w:rsidRDefault="001265F2" w:rsidP="009C4B87">
            <w:pPr>
              <w:spacing w:line="240" w:lineRule="auto"/>
              <w:jc w:val="center"/>
              <w:rPr>
                <w:rFonts w:ascii="Arial" w:hAnsi="Arial" w:cs="Arial"/>
              </w:rPr>
            </w:pPr>
            <w:r w:rsidRPr="00A22E63">
              <w:rPr>
                <w:rFonts w:ascii="Arial" w:hAnsi="Arial" w:cs="Arial"/>
              </w:rPr>
              <w:t>Vrlika</w:t>
            </w:r>
          </w:p>
          <w:p w14:paraId="347AD7FC" w14:textId="77777777" w:rsidR="001265F2" w:rsidRPr="00A22E63" w:rsidRDefault="001265F2" w:rsidP="009C4B87">
            <w:pPr>
              <w:spacing w:line="240" w:lineRule="auto"/>
              <w:jc w:val="center"/>
              <w:rPr>
                <w:rFonts w:ascii="Arial" w:hAnsi="Arial" w:cs="Arial"/>
              </w:rPr>
            </w:pPr>
          </w:p>
        </w:tc>
        <w:tc>
          <w:tcPr>
            <w:tcW w:w="1391" w:type="dxa"/>
            <w:tcBorders>
              <w:top w:val="single" w:sz="4" w:space="0" w:color="auto"/>
              <w:left w:val="double" w:sz="4" w:space="0" w:color="auto"/>
              <w:bottom w:val="double" w:sz="4" w:space="0" w:color="auto"/>
              <w:right w:val="double" w:sz="4" w:space="0" w:color="auto"/>
            </w:tcBorders>
            <w:vAlign w:val="center"/>
            <w:hideMark/>
          </w:tcPr>
          <w:p w14:paraId="67BCB6BC" w14:textId="77777777" w:rsidR="001265F2" w:rsidRPr="00A22E63" w:rsidRDefault="001265F2" w:rsidP="009C4B87">
            <w:pPr>
              <w:spacing w:line="240" w:lineRule="auto"/>
              <w:jc w:val="center"/>
              <w:rPr>
                <w:rFonts w:ascii="Arial" w:hAnsi="Arial" w:cs="Arial"/>
              </w:rPr>
            </w:pPr>
            <w:r w:rsidRPr="00A22E63">
              <w:rPr>
                <w:rFonts w:ascii="Arial" w:hAnsi="Arial" w:cs="Arial"/>
              </w:rPr>
              <w:t>30</w:t>
            </w:r>
          </w:p>
        </w:tc>
        <w:tc>
          <w:tcPr>
            <w:tcW w:w="1463" w:type="dxa"/>
            <w:tcBorders>
              <w:top w:val="single" w:sz="4" w:space="0" w:color="auto"/>
              <w:left w:val="double" w:sz="4" w:space="0" w:color="auto"/>
              <w:bottom w:val="double" w:sz="4" w:space="0" w:color="auto"/>
              <w:right w:val="double" w:sz="4" w:space="0" w:color="auto"/>
            </w:tcBorders>
            <w:vAlign w:val="center"/>
            <w:hideMark/>
          </w:tcPr>
          <w:p w14:paraId="4DBB427B" w14:textId="77777777" w:rsidR="001265F2" w:rsidRPr="00A22E63" w:rsidRDefault="001265F2" w:rsidP="009C4B87">
            <w:pPr>
              <w:spacing w:line="240" w:lineRule="auto"/>
              <w:jc w:val="center"/>
              <w:rPr>
                <w:rFonts w:ascii="Arial" w:hAnsi="Arial" w:cs="Arial"/>
              </w:rPr>
            </w:pPr>
            <w:r w:rsidRPr="00A22E63">
              <w:rPr>
                <w:rFonts w:ascii="Arial" w:hAnsi="Arial" w:cs="Arial"/>
              </w:rPr>
              <w:t>19</w:t>
            </w:r>
          </w:p>
        </w:tc>
        <w:tc>
          <w:tcPr>
            <w:tcW w:w="1349" w:type="dxa"/>
            <w:tcBorders>
              <w:top w:val="single" w:sz="4" w:space="0" w:color="auto"/>
              <w:left w:val="double" w:sz="4" w:space="0" w:color="auto"/>
              <w:bottom w:val="double" w:sz="4" w:space="0" w:color="auto"/>
              <w:right w:val="double" w:sz="4" w:space="0" w:color="auto"/>
            </w:tcBorders>
            <w:vAlign w:val="center"/>
            <w:hideMark/>
          </w:tcPr>
          <w:p w14:paraId="23F25003" w14:textId="4079C551" w:rsidR="001265F2" w:rsidRPr="00A22E63" w:rsidRDefault="001265F2" w:rsidP="009C4B87">
            <w:pPr>
              <w:spacing w:line="240" w:lineRule="auto"/>
              <w:jc w:val="center"/>
              <w:rPr>
                <w:rFonts w:ascii="Arial" w:hAnsi="Arial" w:cs="Arial"/>
              </w:rPr>
            </w:pPr>
            <w:r w:rsidRPr="00A22E63">
              <w:rPr>
                <w:rFonts w:ascii="Arial" w:hAnsi="Arial" w:cs="Arial"/>
              </w:rPr>
              <w:t>0</w:t>
            </w:r>
            <w:r w:rsidR="001B3C2E">
              <w:rPr>
                <w:rFonts w:ascii="Arial" w:hAnsi="Arial" w:cs="Arial"/>
              </w:rPr>
              <w:t>,</w:t>
            </w:r>
            <w:r w:rsidRPr="00A22E63">
              <w:rPr>
                <w:rFonts w:ascii="Arial" w:hAnsi="Arial" w:cs="Arial"/>
              </w:rPr>
              <w:t>12</w:t>
            </w:r>
          </w:p>
        </w:tc>
      </w:tr>
    </w:tbl>
    <w:p w14:paraId="33A42A68" w14:textId="77777777" w:rsidR="006F4C01" w:rsidRPr="00A22E63" w:rsidRDefault="00CF3FDC" w:rsidP="00CF3FDC">
      <w:pPr>
        <w:jc w:val="both"/>
        <w:rPr>
          <w:rFonts w:ascii="Arial" w:hAnsi="Arial" w:cs="Arial"/>
          <w:b/>
          <w:bCs/>
        </w:rPr>
      </w:pPr>
      <w:r w:rsidRPr="00A22E63">
        <w:rPr>
          <w:rFonts w:ascii="Arial" w:hAnsi="Arial" w:cs="Arial"/>
          <w:b/>
          <w:bCs/>
        </w:rPr>
        <w:t xml:space="preserve"> </w:t>
      </w:r>
    </w:p>
    <w:p w14:paraId="3BFB9CB7" w14:textId="77777777" w:rsidR="00CF3FDC" w:rsidRPr="00A22E63" w:rsidRDefault="00CF3FDC" w:rsidP="00CF3FDC">
      <w:pPr>
        <w:jc w:val="both"/>
        <w:rPr>
          <w:rFonts w:ascii="Arial" w:hAnsi="Arial" w:cs="Arial"/>
          <w:b/>
          <w:bCs/>
        </w:rPr>
      </w:pPr>
    </w:p>
    <w:p w14:paraId="3EB7F684" w14:textId="77777777" w:rsidR="006F4C01" w:rsidRPr="00A22E63" w:rsidRDefault="006F4C01" w:rsidP="00CF3FDC">
      <w:pPr>
        <w:jc w:val="both"/>
        <w:rPr>
          <w:rFonts w:ascii="Arial" w:hAnsi="Arial" w:cs="Arial"/>
          <w:b/>
          <w:bCs/>
        </w:rPr>
      </w:pPr>
    </w:p>
    <w:p w14:paraId="3278FE38" w14:textId="77777777" w:rsidR="006F4C01" w:rsidRPr="00A22E63" w:rsidRDefault="006F4C01" w:rsidP="00CF3FDC">
      <w:pPr>
        <w:jc w:val="both"/>
        <w:rPr>
          <w:rFonts w:ascii="Arial" w:hAnsi="Arial" w:cs="Arial"/>
          <w:b/>
          <w:bCs/>
        </w:rPr>
      </w:pPr>
    </w:p>
    <w:p w14:paraId="66BD8322" w14:textId="77777777" w:rsidR="006F4C01" w:rsidRPr="00A22E63" w:rsidRDefault="006F4C01" w:rsidP="00CF3FDC">
      <w:pPr>
        <w:jc w:val="both"/>
        <w:rPr>
          <w:rFonts w:ascii="Arial" w:hAnsi="Arial" w:cs="Arial"/>
          <w:b/>
          <w:bCs/>
        </w:rPr>
      </w:pPr>
    </w:p>
    <w:p w14:paraId="0F5C928F" w14:textId="77777777" w:rsidR="006F4C01" w:rsidRPr="00A22E63" w:rsidRDefault="006F4C01" w:rsidP="00CF3FDC">
      <w:pPr>
        <w:jc w:val="both"/>
        <w:rPr>
          <w:rFonts w:ascii="Arial" w:hAnsi="Arial" w:cs="Arial"/>
          <w:b/>
          <w:bCs/>
        </w:rPr>
      </w:pPr>
    </w:p>
    <w:p w14:paraId="6D6F3E4E" w14:textId="77777777" w:rsidR="006F4C01" w:rsidRPr="00A22E63" w:rsidRDefault="006F4C01" w:rsidP="00CF3FDC">
      <w:pPr>
        <w:jc w:val="both"/>
        <w:rPr>
          <w:rFonts w:ascii="Arial" w:hAnsi="Arial" w:cs="Arial"/>
          <w:b/>
          <w:bCs/>
        </w:rPr>
      </w:pPr>
    </w:p>
    <w:p w14:paraId="5FB625AE" w14:textId="77777777" w:rsidR="006F4C01" w:rsidRPr="00A22E63" w:rsidRDefault="006F4C01" w:rsidP="00CF3FDC">
      <w:pPr>
        <w:jc w:val="both"/>
        <w:rPr>
          <w:rFonts w:ascii="Arial" w:hAnsi="Arial" w:cs="Arial"/>
          <w:b/>
          <w:bCs/>
        </w:rPr>
      </w:pPr>
    </w:p>
    <w:p w14:paraId="69D05B0D" w14:textId="77777777" w:rsidR="006F4C01" w:rsidRPr="00A22E63" w:rsidRDefault="006F4C01" w:rsidP="00CF3FDC">
      <w:pPr>
        <w:jc w:val="both"/>
        <w:rPr>
          <w:rFonts w:ascii="Arial" w:hAnsi="Arial" w:cs="Arial"/>
          <w:b/>
          <w:bCs/>
        </w:rPr>
      </w:pPr>
    </w:p>
    <w:p w14:paraId="7941EF90" w14:textId="77777777" w:rsidR="006F4C01" w:rsidRPr="00A22E63" w:rsidRDefault="006F4C01" w:rsidP="00CF3FDC">
      <w:pPr>
        <w:jc w:val="both"/>
        <w:rPr>
          <w:rFonts w:ascii="Arial" w:hAnsi="Arial" w:cs="Arial"/>
          <w:b/>
          <w:bCs/>
        </w:rPr>
      </w:pPr>
    </w:p>
    <w:p w14:paraId="71907274" w14:textId="77777777" w:rsidR="006F4C01" w:rsidRPr="00A22E63" w:rsidRDefault="006F4C01" w:rsidP="00CF3FDC">
      <w:pPr>
        <w:jc w:val="both"/>
        <w:rPr>
          <w:rFonts w:ascii="Arial" w:hAnsi="Arial" w:cs="Arial"/>
          <w:b/>
          <w:bCs/>
        </w:rPr>
      </w:pPr>
    </w:p>
    <w:p w14:paraId="4D83B1D1" w14:textId="77777777" w:rsidR="006F4C01" w:rsidRPr="00A22E63" w:rsidRDefault="006F4C01" w:rsidP="00CF3FDC">
      <w:pPr>
        <w:jc w:val="both"/>
        <w:rPr>
          <w:rFonts w:ascii="Arial" w:hAnsi="Arial" w:cs="Arial"/>
          <w:b/>
          <w:bCs/>
        </w:rPr>
      </w:pPr>
    </w:p>
    <w:p w14:paraId="50498B7F" w14:textId="77777777" w:rsidR="006F4C01" w:rsidRPr="00A22E63" w:rsidRDefault="006F4C01" w:rsidP="00CF3FDC">
      <w:pPr>
        <w:jc w:val="both"/>
        <w:rPr>
          <w:rFonts w:ascii="Arial" w:hAnsi="Arial" w:cs="Arial"/>
          <w:b/>
          <w:bCs/>
        </w:rPr>
      </w:pPr>
    </w:p>
    <w:p w14:paraId="3079688B" w14:textId="77777777" w:rsidR="006F4C01" w:rsidRPr="00A22E63" w:rsidRDefault="006F4C01" w:rsidP="00CF3FDC">
      <w:pPr>
        <w:jc w:val="both"/>
        <w:rPr>
          <w:rFonts w:ascii="Arial" w:hAnsi="Arial" w:cs="Arial"/>
          <w:b/>
          <w:bCs/>
        </w:rPr>
      </w:pPr>
    </w:p>
    <w:p w14:paraId="3CAC7B6E" w14:textId="77777777" w:rsidR="006F4C01" w:rsidRPr="00A22E63" w:rsidRDefault="006F4C01" w:rsidP="00CF3FDC">
      <w:pPr>
        <w:jc w:val="both"/>
        <w:rPr>
          <w:rFonts w:ascii="Arial" w:hAnsi="Arial" w:cs="Arial"/>
          <w:b/>
          <w:bCs/>
        </w:rPr>
      </w:pPr>
    </w:p>
    <w:p w14:paraId="40080A1F" w14:textId="77777777" w:rsidR="006F4C01" w:rsidRPr="00A22E63" w:rsidRDefault="006F4C01" w:rsidP="00CF3FDC">
      <w:pPr>
        <w:jc w:val="both"/>
        <w:rPr>
          <w:rFonts w:ascii="Arial" w:hAnsi="Arial" w:cs="Arial"/>
          <w:b/>
          <w:bCs/>
        </w:rPr>
      </w:pPr>
    </w:p>
    <w:p w14:paraId="0F7914F7" w14:textId="77777777" w:rsidR="004921E6" w:rsidRPr="00A22E63" w:rsidRDefault="004921E6" w:rsidP="004921E6">
      <w:pPr>
        <w:spacing w:after="0" w:line="240" w:lineRule="auto"/>
        <w:jc w:val="both"/>
        <w:rPr>
          <w:rFonts w:ascii="Arial" w:hAnsi="Arial" w:cs="Arial"/>
          <w:b/>
          <w:bCs/>
        </w:rPr>
      </w:pPr>
    </w:p>
    <w:p w14:paraId="33260912" w14:textId="77777777" w:rsidR="00A846AB" w:rsidRPr="00A22E63" w:rsidRDefault="00A846AB" w:rsidP="004921E6">
      <w:pPr>
        <w:spacing w:after="0" w:line="240" w:lineRule="auto"/>
        <w:jc w:val="both"/>
        <w:rPr>
          <w:rFonts w:ascii="Arial" w:hAnsi="Arial" w:cs="Arial"/>
        </w:rPr>
      </w:pPr>
    </w:p>
    <w:p w14:paraId="5536BA00" w14:textId="77777777" w:rsidR="001265F2" w:rsidRPr="00A22E63" w:rsidRDefault="001265F2" w:rsidP="004921E6">
      <w:pPr>
        <w:spacing w:after="0" w:line="240" w:lineRule="auto"/>
        <w:jc w:val="both"/>
        <w:rPr>
          <w:rFonts w:ascii="Arial" w:hAnsi="Arial" w:cs="Arial"/>
        </w:rPr>
      </w:pPr>
    </w:p>
    <w:p w14:paraId="2F8A7043" w14:textId="77777777" w:rsidR="001265F2" w:rsidRPr="00A22E63" w:rsidRDefault="001265F2" w:rsidP="004921E6">
      <w:pPr>
        <w:spacing w:after="0" w:line="240" w:lineRule="auto"/>
        <w:jc w:val="both"/>
        <w:rPr>
          <w:rFonts w:ascii="Arial" w:hAnsi="Arial" w:cs="Arial"/>
        </w:rPr>
      </w:pPr>
    </w:p>
    <w:p w14:paraId="6D018125" w14:textId="77777777" w:rsidR="001265F2" w:rsidRPr="00A22E63" w:rsidRDefault="001265F2" w:rsidP="004921E6">
      <w:pPr>
        <w:spacing w:after="0" w:line="240" w:lineRule="auto"/>
        <w:jc w:val="both"/>
        <w:rPr>
          <w:rFonts w:ascii="Arial" w:hAnsi="Arial" w:cs="Arial"/>
        </w:rPr>
      </w:pPr>
    </w:p>
    <w:p w14:paraId="66586367" w14:textId="25F6F8DE" w:rsidR="009C4B87" w:rsidRDefault="004921E6" w:rsidP="00CF3FDC">
      <w:pPr>
        <w:jc w:val="both"/>
        <w:rPr>
          <w:rFonts w:ascii="Arial" w:hAnsi="Arial" w:cs="Arial"/>
        </w:rPr>
      </w:pPr>
      <w:r w:rsidRPr="00A22E63">
        <w:rPr>
          <w:rFonts w:ascii="Arial" w:hAnsi="Arial" w:cs="Arial"/>
        </w:rPr>
        <w:t xml:space="preserve">     </w:t>
      </w:r>
    </w:p>
    <w:p w14:paraId="78926EF6" w14:textId="77777777" w:rsidR="001B3C2E" w:rsidRDefault="001B3C2E" w:rsidP="009C4B87">
      <w:pPr>
        <w:pStyle w:val="Tekstkomentara"/>
        <w:rPr>
          <w:rFonts w:ascii="Arial" w:hAnsi="Arial" w:cs="Arial"/>
        </w:rPr>
      </w:pPr>
    </w:p>
    <w:p w14:paraId="6EB7F33E" w14:textId="32B583EA" w:rsidR="00A846AB" w:rsidRPr="009C4B87" w:rsidRDefault="004921E6" w:rsidP="009C4B87">
      <w:pPr>
        <w:pStyle w:val="Tekstkomentara"/>
        <w:rPr>
          <w:rFonts w:ascii="Arial" w:hAnsi="Arial" w:cs="Arial"/>
          <w:sz w:val="22"/>
          <w:szCs w:val="22"/>
        </w:rPr>
      </w:pPr>
      <w:r w:rsidRPr="00A22E63">
        <w:rPr>
          <w:rFonts w:ascii="Arial" w:hAnsi="Arial" w:cs="Arial"/>
        </w:rPr>
        <w:t xml:space="preserve">      </w:t>
      </w:r>
    </w:p>
    <w:p w14:paraId="21FB89B6" w14:textId="77777777" w:rsidR="00D018A1" w:rsidRPr="00A22E63" w:rsidRDefault="00D018A1" w:rsidP="00D018A1">
      <w:pPr>
        <w:pStyle w:val="HEAD1"/>
        <w:numPr>
          <w:ilvl w:val="0"/>
          <w:numId w:val="2"/>
        </w:numPr>
        <w:rPr>
          <w:rFonts w:ascii="Arial" w:hAnsi="Arial" w:cs="Arial"/>
          <w:sz w:val="22"/>
          <w:szCs w:val="22"/>
        </w:rPr>
      </w:pPr>
      <w:r w:rsidRPr="00A22E63">
        <w:rPr>
          <w:rFonts w:ascii="Arial" w:hAnsi="Arial" w:cs="Arial"/>
          <w:sz w:val="22"/>
          <w:szCs w:val="22"/>
        </w:rPr>
        <w:t xml:space="preserve">RASPRAVA I ZAKLJUČCI </w:t>
      </w:r>
    </w:p>
    <w:p w14:paraId="2E876CAF" w14:textId="77777777" w:rsidR="00F30D13" w:rsidRDefault="00F30D13" w:rsidP="00D018A1">
      <w:pPr>
        <w:pStyle w:val="Normal1"/>
        <w:spacing w:after="0" w:line="240" w:lineRule="auto"/>
        <w:rPr>
          <w:rFonts w:ascii="Arial" w:hAnsi="Arial" w:cs="Arial"/>
          <w:sz w:val="22"/>
          <w:szCs w:val="22"/>
        </w:rPr>
      </w:pPr>
    </w:p>
    <w:p w14:paraId="7C868BD1" w14:textId="7E34D5EE" w:rsidR="008D05E1" w:rsidRDefault="00F30D13" w:rsidP="00F30D13">
      <w:pPr>
        <w:pStyle w:val="Normal1"/>
        <w:spacing w:after="0" w:line="240" w:lineRule="auto"/>
        <w:rPr>
          <w:rFonts w:ascii="Arial" w:hAnsi="Arial" w:cs="Arial"/>
          <w:sz w:val="22"/>
          <w:szCs w:val="22"/>
        </w:rPr>
      </w:pPr>
      <w:r>
        <w:rPr>
          <w:rFonts w:ascii="Arial" w:hAnsi="Arial" w:cs="Arial"/>
          <w:sz w:val="22"/>
          <w:szCs w:val="22"/>
        </w:rPr>
        <w:t>U ovom projektu cilj nam je bio GLOBE protokolima usporediti fizikalna i kemijska svojstva različitih uzoraka tla na području porječja rijeke Cetine</w:t>
      </w:r>
      <w:r w:rsidR="007C06ED">
        <w:rPr>
          <w:rFonts w:ascii="Arial" w:hAnsi="Arial" w:cs="Arial"/>
          <w:sz w:val="22"/>
          <w:szCs w:val="22"/>
        </w:rPr>
        <w:t>. Prema dobivenim podacima na ušću rijeke Cetine nalazimo pjeskovita tla, dok su tla na flišnoj podlozi krških zaravni ilovasta, a u poljima u kršu uglavnom glinasta. Pokušali smo odgovoriti na istraživačko pitanj</w:t>
      </w:r>
      <w:r w:rsidR="008F2C2C">
        <w:rPr>
          <w:rFonts w:ascii="Arial" w:hAnsi="Arial" w:cs="Arial"/>
          <w:sz w:val="22"/>
          <w:szCs w:val="22"/>
        </w:rPr>
        <w:t>e</w:t>
      </w:r>
      <w:r>
        <w:rPr>
          <w:rFonts w:ascii="Arial" w:hAnsi="Arial" w:cs="Arial"/>
          <w:sz w:val="22"/>
          <w:szCs w:val="22"/>
        </w:rPr>
        <w:t xml:space="preserve"> u kojem području porječja rijeke Cetine su tla s najvećom propusnosti. Poroznost tla zajednički određuju tekstura i struktura tla. Tekstura tla označava postotak pijeska, praha i gline u tl</w:t>
      </w:r>
      <w:r w:rsidR="003964D5">
        <w:rPr>
          <w:rFonts w:ascii="Arial" w:hAnsi="Arial" w:cs="Arial"/>
          <w:sz w:val="22"/>
          <w:szCs w:val="22"/>
        </w:rPr>
        <w:t>u, dok struktura tla označava međusobni prostorni raspored krutih čestica. Ta dva svojstva tla su međusobno čvrsto povezana i predstavljaju vrlo značajan pokazatelj plodnosti tla, odnosno povoljna struktura i tekstura tla znače dobre uvjete za rast korijena, dobru poroznost, odnosno dobru vododrživost i prozračnost tla (Vukadinović, 201</w:t>
      </w:r>
      <w:r w:rsidR="00310224">
        <w:rPr>
          <w:rFonts w:ascii="Arial" w:hAnsi="Arial" w:cs="Arial"/>
          <w:sz w:val="22"/>
          <w:szCs w:val="22"/>
        </w:rPr>
        <w:t>7</w:t>
      </w:r>
      <w:r w:rsidR="003964D5">
        <w:rPr>
          <w:rFonts w:ascii="Arial" w:hAnsi="Arial" w:cs="Arial"/>
          <w:sz w:val="22"/>
          <w:szCs w:val="22"/>
        </w:rPr>
        <w:t xml:space="preserve">). Poroznost tla čine pore i međuprostori u kojima se zadržava zrak i voda s otopljenim hranjivim tvarima. Sadržaj vode i zraka u tlu </w:t>
      </w:r>
      <w:r w:rsidR="00E408F5">
        <w:rPr>
          <w:rFonts w:ascii="Arial" w:hAnsi="Arial" w:cs="Arial"/>
          <w:sz w:val="22"/>
          <w:szCs w:val="22"/>
        </w:rPr>
        <w:t xml:space="preserve">obrnuto </w:t>
      </w:r>
      <w:r w:rsidR="008D05E1">
        <w:rPr>
          <w:rFonts w:ascii="Arial" w:hAnsi="Arial" w:cs="Arial"/>
          <w:sz w:val="22"/>
          <w:szCs w:val="22"/>
        </w:rPr>
        <w:t>su</w:t>
      </w:r>
      <w:r w:rsidR="00E408F5">
        <w:rPr>
          <w:rFonts w:ascii="Arial" w:hAnsi="Arial" w:cs="Arial"/>
          <w:sz w:val="22"/>
          <w:szCs w:val="22"/>
        </w:rPr>
        <w:t xml:space="preserve"> proporcional</w:t>
      </w:r>
      <w:r w:rsidR="008D05E1">
        <w:rPr>
          <w:rFonts w:ascii="Arial" w:hAnsi="Arial" w:cs="Arial"/>
          <w:sz w:val="22"/>
          <w:szCs w:val="22"/>
        </w:rPr>
        <w:t>ni</w:t>
      </w:r>
      <w:r w:rsidR="00E408F5">
        <w:rPr>
          <w:rFonts w:ascii="Arial" w:hAnsi="Arial" w:cs="Arial"/>
          <w:sz w:val="22"/>
          <w:szCs w:val="22"/>
        </w:rPr>
        <w:t>, odnosno kod suviška vode</w:t>
      </w:r>
      <w:r w:rsidR="008D05E1">
        <w:rPr>
          <w:rFonts w:ascii="Arial" w:hAnsi="Arial" w:cs="Arial"/>
          <w:sz w:val="22"/>
          <w:szCs w:val="22"/>
        </w:rPr>
        <w:t xml:space="preserve"> u tlu dostupno je</w:t>
      </w:r>
      <w:r w:rsidR="00E408F5">
        <w:rPr>
          <w:rFonts w:ascii="Arial" w:hAnsi="Arial" w:cs="Arial"/>
          <w:sz w:val="22"/>
          <w:szCs w:val="22"/>
        </w:rPr>
        <w:t xml:space="preserve"> premalo zraka</w:t>
      </w:r>
      <w:r w:rsidR="008D05E1">
        <w:rPr>
          <w:rFonts w:ascii="Arial" w:hAnsi="Arial" w:cs="Arial"/>
          <w:sz w:val="22"/>
          <w:szCs w:val="22"/>
        </w:rPr>
        <w:t xml:space="preserve"> </w:t>
      </w:r>
      <w:r w:rsidR="00E408F5">
        <w:rPr>
          <w:rFonts w:ascii="Arial" w:hAnsi="Arial" w:cs="Arial"/>
          <w:sz w:val="22"/>
          <w:szCs w:val="22"/>
        </w:rPr>
        <w:t>za disanje korijenja</w:t>
      </w:r>
      <w:r w:rsidR="008D05E1">
        <w:rPr>
          <w:rFonts w:ascii="Arial" w:hAnsi="Arial" w:cs="Arial"/>
          <w:sz w:val="22"/>
          <w:szCs w:val="22"/>
        </w:rPr>
        <w:t xml:space="preserve"> </w:t>
      </w:r>
      <w:r w:rsidR="00E408F5">
        <w:rPr>
          <w:rFonts w:ascii="Arial" w:hAnsi="Arial" w:cs="Arial"/>
          <w:sz w:val="22"/>
          <w:szCs w:val="22"/>
        </w:rPr>
        <w:t>te je fizička priroda tla jednako važna za rast i razvoj bilja kako i njegova kemijska priroda</w:t>
      </w:r>
      <w:r w:rsidR="00310224">
        <w:rPr>
          <w:rFonts w:ascii="Arial" w:hAnsi="Arial" w:cs="Arial"/>
          <w:sz w:val="22"/>
          <w:szCs w:val="22"/>
        </w:rPr>
        <w:t xml:space="preserve"> (Vukadinović, 2017).</w:t>
      </w:r>
    </w:p>
    <w:p w14:paraId="30BA483E" w14:textId="7B245A99" w:rsidR="008F4646" w:rsidRDefault="008F4646" w:rsidP="008F4646">
      <w:pPr>
        <w:pStyle w:val="Normal1"/>
        <w:spacing w:after="0" w:line="240" w:lineRule="auto"/>
        <w:rPr>
          <w:rFonts w:ascii="Arial" w:hAnsi="Arial" w:cs="Arial"/>
          <w:sz w:val="22"/>
          <w:szCs w:val="22"/>
        </w:rPr>
      </w:pPr>
      <w:r>
        <w:rPr>
          <w:rFonts w:ascii="Arial" w:hAnsi="Arial" w:cs="Arial"/>
          <w:sz w:val="22"/>
          <w:szCs w:val="22"/>
        </w:rPr>
        <w:lastRenderedPageBreak/>
        <w:t>Pjeskovito t</w:t>
      </w:r>
      <w:r w:rsidRPr="00D87E03">
        <w:rPr>
          <w:rFonts w:ascii="Arial" w:hAnsi="Arial" w:cs="Arial"/>
          <w:sz w:val="22"/>
          <w:szCs w:val="22"/>
        </w:rPr>
        <w:t>lo</w:t>
      </w:r>
      <w:r>
        <w:rPr>
          <w:rFonts w:ascii="Arial" w:hAnsi="Arial" w:cs="Arial"/>
          <w:sz w:val="22"/>
          <w:szCs w:val="22"/>
        </w:rPr>
        <w:t xml:space="preserve"> je</w:t>
      </w:r>
      <w:r w:rsidRPr="00D87E03">
        <w:rPr>
          <w:rFonts w:ascii="Arial" w:hAnsi="Arial" w:cs="Arial"/>
          <w:sz w:val="22"/>
          <w:szCs w:val="22"/>
        </w:rPr>
        <w:t xml:space="preserve"> zrnasta izgleda, čine ga pretežno krupne čestice pijeska</w:t>
      </w:r>
      <w:r>
        <w:rPr>
          <w:rFonts w:ascii="Arial" w:hAnsi="Arial" w:cs="Arial"/>
          <w:sz w:val="22"/>
          <w:szCs w:val="22"/>
        </w:rPr>
        <w:t xml:space="preserve"> preko 80%, vidljive golim okom, rastresit je i ne zbija se u masu, osim ako je jako vlažan. </w:t>
      </w:r>
      <w:r w:rsidRPr="001123E8">
        <w:rPr>
          <w:rFonts w:ascii="Arial" w:hAnsi="Arial" w:cs="Arial"/>
          <w:color w:val="auto"/>
          <w:sz w:val="22"/>
          <w:szCs w:val="22"/>
        </w:rPr>
        <w:t>Praznine između čestica omogućavaju slobodnu drenažu i ulazak zraka</w:t>
      </w:r>
      <w:r w:rsidR="001123E8" w:rsidRPr="001123E8">
        <w:rPr>
          <w:rFonts w:ascii="Arial" w:hAnsi="Arial" w:cs="Arial"/>
          <w:color w:val="auto"/>
          <w:sz w:val="22"/>
          <w:szCs w:val="22"/>
        </w:rPr>
        <w:t xml:space="preserve"> te</w:t>
      </w:r>
      <w:r w:rsidRPr="001123E8">
        <w:rPr>
          <w:rFonts w:ascii="Arial" w:hAnsi="Arial" w:cs="Arial"/>
          <w:color w:val="auto"/>
          <w:sz w:val="22"/>
          <w:szCs w:val="22"/>
        </w:rPr>
        <w:t xml:space="preserve"> ima mali kapacitet za vodu i sklon je isušivanju (Bensa i Miloš, 2012). Najčešće sadrže malo humusa i zbog </w:t>
      </w:r>
      <w:r w:rsidRPr="00A22E63">
        <w:rPr>
          <w:rFonts w:ascii="Arial" w:hAnsi="Arial" w:cs="Arial"/>
          <w:sz w:val="22"/>
          <w:szCs w:val="22"/>
        </w:rPr>
        <w:t>toga su svjetlije boje.</w:t>
      </w:r>
    </w:p>
    <w:p w14:paraId="430249AE" w14:textId="5A495857" w:rsidR="00272BB8" w:rsidRDefault="00310224" w:rsidP="00272BB8">
      <w:pPr>
        <w:spacing w:after="0" w:line="240" w:lineRule="auto"/>
        <w:jc w:val="both"/>
        <w:rPr>
          <w:rFonts w:ascii="Arial" w:hAnsi="Arial" w:cs="Arial"/>
        </w:rPr>
      </w:pPr>
      <w:r>
        <w:rPr>
          <w:rFonts w:ascii="Arial" w:hAnsi="Arial" w:cs="Arial"/>
        </w:rPr>
        <w:t>Prema dobivenim podacima možemo zaključiti kako</w:t>
      </w:r>
      <w:r w:rsidR="008F4646">
        <w:rPr>
          <w:rFonts w:ascii="Arial" w:hAnsi="Arial" w:cs="Arial"/>
        </w:rPr>
        <w:t xml:space="preserve"> </w:t>
      </w:r>
      <w:r w:rsidR="00F26479">
        <w:rPr>
          <w:rFonts w:ascii="Arial" w:hAnsi="Arial" w:cs="Arial"/>
        </w:rPr>
        <w:t xml:space="preserve">je </w:t>
      </w:r>
      <w:r>
        <w:rPr>
          <w:rFonts w:ascii="Arial" w:hAnsi="Arial" w:cs="Arial"/>
        </w:rPr>
        <w:t>pjeskovito tlo</w:t>
      </w:r>
      <w:r w:rsidR="006D7137">
        <w:rPr>
          <w:rFonts w:ascii="Arial" w:hAnsi="Arial" w:cs="Arial"/>
        </w:rPr>
        <w:t xml:space="preserve"> na ušću rijeke Cetine porozno i upija više vode</w:t>
      </w:r>
      <w:r w:rsidR="008F4646">
        <w:rPr>
          <w:rFonts w:ascii="Arial" w:hAnsi="Arial" w:cs="Arial"/>
        </w:rPr>
        <w:t xml:space="preserve"> te ima</w:t>
      </w:r>
      <w:r w:rsidR="00D87E03" w:rsidRPr="00D87E03">
        <w:rPr>
          <w:rFonts w:ascii="Arial" w:hAnsi="Arial" w:cs="Arial"/>
        </w:rPr>
        <w:t xml:space="preserve"> nisku infiltraciju u usporedbi s ostalim vrstama t</w:t>
      </w:r>
      <w:r w:rsidR="00A74770">
        <w:rPr>
          <w:rFonts w:ascii="Arial" w:hAnsi="Arial" w:cs="Arial"/>
        </w:rPr>
        <w:t>la</w:t>
      </w:r>
      <w:r w:rsidR="006D7137">
        <w:rPr>
          <w:rFonts w:ascii="Arial" w:hAnsi="Arial" w:cs="Arial"/>
        </w:rPr>
        <w:t>.</w:t>
      </w:r>
      <w:r w:rsidR="000567DE">
        <w:rPr>
          <w:rFonts w:ascii="Arial" w:hAnsi="Arial" w:cs="Arial"/>
        </w:rPr>
        <w:t xml:space="preserve"> </w:t>
      </w:r>
      <w:r w:rsidR="00272BB8" w:rsidRPr="00357487">
        <w:rPr>
          <w:rFonts w:ascii="Arial" w:hAnsi="Arial" w:cs="Arial"/>
        </w:rPr>
        <w:t>Koeficijent propusnosti unutar tla mjera je otpora tla protiv protoka vode</w:t>
      </w:r>
      <w:r w:rsidR="00272BB8">
        <w:rPr>
          <w:rFonts w:ascii="Arial" w:hAnsi="Arial" w:cs="Arial"/>
        </w:rPr>
        <w:t>.</w:t>
      </w:r>
      <w:r w:rsidR="00272BB8" w:rsidRPr="00357487">
        <w:rPr>
          <w:rFonts w:ascii="Arial" w:hAnsi="Arial" w:cs="Arial"/>
        </w:rPr>
        <w:t xml:space="preserve"> U zasićenim tlima propusnost tla je funkcija praznih prostora. Međutim, u nezasićenim tlima i vodena i zračna faza utječu na protok vode unutar tla, a hidraulička vodljivost tla povezana je s količinom sadržaja vode i praznim prostorima tla</w:t>
      </w:r>
      <w:r w:rsidR="00272BB8" w:rsidRPr="00402C79">
        <w:rPr>
          <w:rFonts w:ascii="Arial" w:hAnsi="Arial" w:cs="Arial"/>
        </w:rPr>
        <w:t xml:space="preserve">. </w:t>
      </w:r>
      <w:r w:rsidR="00272BB8">
        <w:rPr>
          <w:rFonts w:ascii="Arial" w:hAnsi="Arial" w:cs="Arial"/>
        </w:rPr>
        <w:t>Istraživanja</w:t>
      </w:r>
      <w:r w:rsidR="00272BB8" w:rsidRPr="00402C79">
        <w:rPr>
          <w:rFonts w:ascii="Arial" w:hAnsi="Arial" w:cs="Arial"/>
        </w:rPr>
        <w:t xml:space="preserve"> su pokazale da voda teče samo kroz praznine u tlu koje su kontinuirano ispunjene vodom</w:t>
      </w:r>
      <w:r w:rsidR="00272BB8">
        <w:rPr>
          <w:rFonts w:ascii="Arial" w:hAnsi="Arial" w:cs="Arial"/>
        </w:rPr>
        <w:t xml:space="preserve"> (Nazari, 2018). Zbog toga smatramo da je upravo zasićeno pjeskovito tlo razlog zašto je nakon 10 minuta bilježilo najmanju infiltraciju</w:t>
      </w:r>
      <w:r w:rsidR="00AF71D5">
        <w:rPr>
          <w:rFonts w:ascii="Arial" w:hAnsi="Arial" w:cs="Arial"/>
        </w:rPr>
        <w:t>.</w:t>
      </w:r>
    </w:p>
    <w:p w14:paraId="4C8F4B2A" w14:textId="77777777" w:rsidR="00272BB8" w:rsidRDefault="00272BB8" w:rsidP="00272BB8">
      <w:pPr>
        <w:spacing w:after="0" w:line="240" w:lineRule="auto"/>
        <w:jc w:val="both"/>
        <w:rPr>
          <w:rFonts w:ascii="Arial" w:hAnsi="Arial" w:cs="Arial"/>
        </w:rPr>
      </w:pPr>
    </w:p>
    <w:p w14:paraId="1D62E1CE" w14:textId="424DF023" w:rsidR="000250C0" w:rsidRDefault="008D6C14" w:rsidP="00D87E03">
      <w:pPr>
        <w:pStyle w:val="Normal1"/>
        <w:spacing w:after="0" w:line="240" w:lineRule="auto"/>
        <w:rPr>
          <w:rFonts w:ascii="Arial" w:hAnsi="Arial" w:cs="Arial"/>
          <w:sz w:val="22"/>
          <w:szCs w:val="22"/>
        </w:rPr>
      </w:pPr>
      <w:r w:rsidRPr="00A22E63">
        <w:rPr>
          <w:rFonts w:ascii="Arial" w:hAnsi="Arial" w:cs="Arial"/>
          <w:sz w:val="22"/>
          <w:szCs w:val="22"/>
        </w:rPr>
        <w:t>Glinast</w:t>
      </w:r>
      <w:r w:rsidR="008F2C2C">
        <w:rPr>
          <w:rFonts w:ascii="Arial" w:hAnsi="Arial" w:cs="Arial"/>
          <w:sz w:val="22"/>
          <w:szCs w:val="22"/>
        </w:rPr>
        <w:t>o</w:t>
      </w:r>
      <w:r w:rsidRPr="00A22E63">
        <w:rPr>
          <w:rFonts w:ascii="Arial" w:hAnsi="Arial" w:cs="Arial"/>
          <w:sz w:val="22"/>
          <w:szCs w:val="22"/>
        </w:rPr>
        <w:t xml:space="preserve"> tl</w:t>
      </w:r>
      <w:r w:rsidR="00E46011">
        <w:rPr>
          <w:rFonts w:ascii="Arial" w:hAnsi="Arial" w:cs="Arial"/>
          <w:sz w:val="22"/>
          <w:szCs w:val="22"/>
        </w:rPr>
        <w:t>o čine sitne čestice koje su međusobno dobro povezuju, ali ne prečvrsto pa ostaju prostori u kojima se može zadržavati zrak. Dodirujući glinasto tlo, pod prstima se javlja osjećaj ljepljivosti, natopljen vodom lako se oblikuje. S</w:t>
      </w:r>
      <w:r w:rsidRPr="00A22E63">
        <w:rPr>
          <w:rFonts w:ascii="Arial" w:hAnsi="Arial" w:cs="Arial"/>
          <w:sz w:val="22"/>
          <w:szCs w:val="22"/>
        </w:rPr>
        <w:t>labo</w:t>
      </w:r>
      <w:r w:rsidR="00E46011">
        <w:rPr>
          <w:rFonts w:ascii="Arial" w:hAnsi="Arial" w:cs="Arial"/>
          <w:sz w:val="22"/>
          <w:szCs w:val="22"/>
        </w:rPr>
        <w:t xml:space="preserve"> je</w:t>
      </w:r>
      <w:r w:rsidRPr="00A22E63">
        <w:rPr>
          <w:rFonts w:ascii="Arial" w:hAnsi="Arial" w:cs="Arial"/>
          <w:sz w:val="22"/>
          <w:szCs w:val="22"/>
        </w:rPr>
        <w:t xml:space="preserve"> propusn</w:t>
      </w:r>
      <w:r w:rsidR="00E46011">
        <w:rPr>
          <w:rFonts w:ascii="Arial" w:hAnsi="Arial" w:cs="Arial"/>
          <w:sz w:val="22"/>
          <w:szCs w:val="22"/>
        </w:rPr>
        <w:t>o</w:t>
      </w:r>
      <w:r w:rsidRPr="00A22E63">
        <w:rPr>
          <w:rFonts w:ascii="Arial" w:hAnsi="Arial" w:cs="Arial"/>
          <w:sz w:val="22"/>
          <w:szCs w:val="22"/>
        </w:rPr>
        <w:t xml:space="preserve"> tl</w:t>
      </w:r>
      <w:r w:rsidR="00E46011">
        <w:rPr>
          <w:rFonts w:ascii="Arial" w:hAnsi="Arial" w:cs="Arial"/>
          <w:sz w:val="22"/>
          <w:szCs w:val="22"/>
        </w:rPr>
        <w:t>o</w:t>
      </w:r>
      <w:r w:rsidRPr="00A22E63">
        <w:rPr>
          <w:rFonts w:ascii="Arial" w:hAnsi="Arial" w:cs="Arial"/>
          <w:sz w:val="22"/>
          <w:szCs w:val="22"/>
        </w:rPr>
        <w:t xml:space="preserve"> na koj</w:t>
      </w:r>
      <w:r w:rsidR="00E46011">
        <w:rPr>
          <w:rFonts w:ascii="Arial" w:hAnsi="Arial" w:cs="Arial"/>
          <w:sz w:val="22"/>
          <w:szCs w:val="22"/>
        </w:rPr>
        <w:t xml:space="preserve">em </w:t>
      </w:r>
      <w:r w:rsidRPr="00A22E63">
        <w:rPr>
          <w:rFonts w:ascii="Arial" w:hAnsi="Arial" w:cs="Arial"/>
          <w:sz w:val="22"/>
          <w:szCs w:val="22"/>
        </w:rPr>
        <w:t>dugo leži voda</w:t>
      </w:r>
      <w:r w:rsidR="007B3538">
        <w:rPr>
          <w:rFonts w:ascii="Arial" w:hAnsi="Arial" w:cs="Arial"/>
          <w:sz w:val="22"/>
          <w:szCs w:val="22"/>
        </w:rPr>
        <w:t xml:space="preserve"> nakon obilne kiše ili na</w:t>
      </w:r>
      <w:r w:rsidR="00C92FD2">
        <w:rPr>
          <w:rFonts w:ascii="Arial" w:hAnsi="Arial" w:cs="Arial"/>
          <w:sz w:val="22"/>
          <w:szCs w:val="22"/>
        </w:rPr>
        <w:t>v</w:t>
      </w:r>
      <w:r w:rsidR="007B3538">
        <w:rPr>
          <w:rFonts w:ascii="Arial" w:hAnsi="Arial" w:cs="Arial"/>
          <w:sz w:val="22"/>
          <w:szCs w:val="22"/>
        </w:rPr>
        <w:t>odnjavanja</w:t>
      </w:r>
      <w:r w:rsidRPr="00A22E63">
        <w:rPr>
          <w:rFonts w:ascii="Arial" w:hAnsi="Arial" w:cs="Arial"/>
          <w:sz w:val="22"/>
          <w:szCs w:val="22"/>
        </w:rPr>
        <w:t xml:space="preserve">. Takva tla su kompaktna s malim porama između čestica, čvrsto vežu vodu te </w:t>
      </w:r>
      <w:r w:rsidR="00A546B7">
        <w:rPr>
          <w:rFonts w:ascii="Arial" w:hAnsi="Arial" w:cs="Arial"/>
          <w:sz w:val="22"/>
          <w:szCs w:val="22"/>
        </w:rPr>
        <w:t xml:space="preserve">zbog toga </w:t>
      </w:r>
      <w:r w:rsidRPr="00A22E63">
        <w:rPr>
          <w:rFonts w:ascii="Arial" w:hAnsi="Arial" w:cs="Arial"/>
          <w:sz w:val="22"/>
          <w:szCs w:val="22"/>
        </w:rPr>
        <w:t>sadrže malo vode dostupne za biljke</w:t>
      </w:r>
      <w:r w:rsidR="000567DE">
        <w:rPr>
          <w:rFonts w:ascii="Arial" w:hAnsi="Arial" w:cs="Arial"/>
          <w:sz w:val="22"/>
          <w:szCs w:val="22"/>
        </w:rPr>
        <w:t xml:space="preserve"> (</w:t>
      </w:r>
      <w:r w:rsidR="000567DE" w:rsidRPr="003A35DB">
        <w:rPr>
          <w:rFonts w:ascii="Arial" w:hAnsi="Arial" w:cs="Arial"/>
          <w:sz w:val="22"/>
        </w:rPr>
        <w:t>Balažinec</w:t>
      </w:r>
      <w:r w:rsidR="000567DE">
        <w:rPr>
          <w:rFonts w:ascii="Arial" w:hAnsi="Arial" w:cs="Arial"/>
          <w:sz w:val="22"/>
        </w:rPr>
        <w:t>, 2019).</w:t>
      </w:r>
    </w:p>
    <w:p w14:paraId="2788D8AA" w14:textId="77777777" w:rsidR="008F4646" w:rsidRDefault="008F4646" w:rsidP="00D87E03">
      <w:pPr>
        <w:pStyle w:val="Normal1"/>
        <w:spacing w:after="0" w:line="240" w:lineRule="auto"/>
        <w:rPr>
          <w:rFonts w:ascii="Arial" w:hAnsi="Arial" w:cs="Arial"/>
          <w:sz w:val="22"/>
          <w:szCs w:val="22"/>
        </w:rPr>
      </w:pPr>
    </w:p>
    <w:p w14:paraId="7ACFF2F7" w14:textId="6E25BD05" w:rsidR="000250C0" w:rsidRDefault="001F1C41" w:rsidP="00D87E03">
      <w:pPr>
        <w:pStyle w:val="Normal1"/>
        <w:spacing w:after="0" w:line="240" w:lineRule="auto"/>
        <w:rPr>
          <w:rFonts w:ascii="Arial" w:hAnsi="Arial" w:cs="Arial"/>
          <w:sz w:val="22"/>
          <w:szCs w:val="22"/>
        </w:rPr>
      </w:pPr>
      <w:r w:rsidRPr="00A22E63">
        <w:rPr>
          <w:rFonts w:ascii="Arial" w:hAnsi="Arial" w:cs="Arial"/>
          <w:sz w:val="22"/>
          <w:szCs w:val="22"/>
        </w:rPr>
        <w:t xml:space="preserve">Ilovasta tla na flišnim područjima i krškim zaravnima u odnosu na pijesak su znatno težeg mehaničkog sastava, ali ipak dovoljno propusna za vodu. Ilovasta tla su rahla i dovoljno porozna, </w:t>
      </w:r>
      <w:r w:rsidR="00187518">
        <w:rPr>
          <w:rFonts w:ascii="Arial" w:hAnsi="Arial" w:cs="Arial"/>
          <w:sz w:val="22"/>
          <w:szCs w:val="22"/>
        </w:rPr>
        <w:t xml:space="preserve">upijaju znatno manju količinu vode od pjeskovitih, ali </w:t>
      </w:r>
      <w:r w:rsidRPr="00A22E63">
        <w:rPr>
          <w:rFonts w:ascii="Arial" w:hAnsi="Arial" w:cs="Arial"/>
          <w:sz w:val="22"/>
          <w:szCs w:val="22"/>
        </w:rPr>
        <w:t>dobro</w:t>
      </w:r>
      <w:r w:rsidR="007C06ED">
        <w:rPr>
          <w:rFonts w:ascii="Arial" w:hAnsi="Arial" w:cs="Arial"/>
          <w:sz w:val="22"/>
          <w:szCs w:val="22"/>
        </w:rPr>
        <w:t xml:space="preserve"> </w:t>
      </w:r>
      <w:r w:rsidRPr="00A22E63">
        <w:rPr>
          <w:rFonts w:ascii="Arial" w:hAnsi="Arial" w:cs="Arial"/>
          <w:sz w:val="22"/>
          <w:szCs w:val="22"/>
        </w:rPr>
        <w:t xml:space="preserve">zadržavaju vodu. </w:t>
      </w:r>
      <w:r w:rsidR="000567DE">
        <w:rPr>
          <w:rFonts w:ascii="Arial" w:hAnsi="Arial" w:cs="Arial"/>
          <w:sz w:val="22"/>
          <w:szCs w:val="22"/>
        </w:rPr>
        <w:t>(</w:t>
      </w:r>
      <w:r w:rsidR="000567DE" w:rsidRPr="003A35DB">
        <w:rPr>
          <w:rFonts w:ascii="Arial" w:hAnsi="Arial" w:cs="Arial"/>
          <w:sz w:val="22"/>
        </w:rPr>
        <w:t>Balažinec</w:t>
      </w:r>
      <w:r w:rsidR="000567DE">
        <w:rPr>
          <w:rFonts w:ascii="Arial" w:hAnsi="Arial" w:cs="Arial"/>
          <w:sz w:val="22"/>
        </w:rPr>
        <w:t>, 2019).</w:t>
      </w:r>
      <w:r w:rsidR="000567DE">
        <w:rPr>
          <w:rFonts w:ascii="Arial" w:hAnsi="Arial" w:cs="Arial"/>
          <w:sz w:val="22"/>
          <w:szCs w:val="22"/>
        </w:rPr>
        <w:t xml:space="preserve"> </w:t>
      </w:r>
      <w:r w:rsidR="00E46011">
        <w:rPr>
          <w:rFonts w:ascii="Arial" w:hAnsi="Arial" w:cs="Arial"/>
          <w:sz w:val="22"/>
          <w:szCs w:val="22"/>
        </w:rPr>
        <w:t>Dodirujući tlo</w:t>
      </w:r>
      <w:r w:rsidR="007C06ED">
        <w:rPr>
          <w:rFonts w:ascii="Arial" w:hAnsi="Arial" w:cs="Arial"/>
          <w:sz w:val="22"/>
          <w:szCs w:val="22"/>
        </w:rPr>
        <w:t xml:space="preserve"> </w:t>
      </w:r>
      <w:r w:rsidR="00E46011">
        <w:rPr>
          <w:rFonts w:ascii="Arial" w:hAnsi="Arial" w:cs="Arial"/>
          <w:sz w:val="22"/>
          <w:szCs w:val="22"/>
        </w:rPr>
        <w:t>pod prstima se javlja ljepljiv osjećaj, ali u manjoj mjeri nego kod glinenog tla.</w:t>
      </w:r>
      <w:r w:rsidR="007B3538">
        <w:rPr>
          <w:rFonts w:ascii="Arial" w:hAnsi="Arial" w:cs="Arial"/>
          <w:sz w:val="22"/>
          <w:szCs w:val="22"/>
        </w:rPr>
        <w:t xml:space="preserve"> Najčešće sadrže malo organske tvari i kod visokog udjela praha podložna su zbijanju</w:t>
      </w:r>
      <w:r w:rsidR="000567DE">
        <w:rPr>
          <w:rFonts w:ascii="Arial" w:hAnsi="Arial" w:cs="Arial"/>
          <w:sz w:val="22"/>
          <w:szCs w:val="22"/>
        </w:rPr>
        <w:t>.</w:t>
      </w:r>
    </w:p>
    <w:p w14:paraId="12EE6912" w14:textId="77777777" w:rsidR="000567DE" w:rsidRDefault="000567DE" w:rsidP="00D87E03">
      <w:pPr>
        <w:pStyle w:val="Normal1"/>
        <w:spacing w:after="0" w:line="240" w:lineRule="auto"/>
        <w:rPr>
          <w:rFonts w:ascii="Arial" w:hAnsi="Arial" w:cs="Arial"/>
          <w:sz w:val="22"/>
          <w:szCs w:val="22"/>
        </w:rPr>
      </w:pPr>
    </w:p>
    <w:p w14:paraId="7C7F51C8" w14:textId="6471B78D" w:rsidR="00D87E03" w:rsidRDefault="009D4215" w:rsidP="00A74770">
      <w:pPr>
        <w:spacing w:after="0" w:line="240" w:lineRule="auto"/>
        <w:jc w:val="both"/>
        <w:rPr>
          <w:rFonts w:ascii="Arial" w:hAnsi="Arial" w:cs="Arial"/>
        </w:rPr>
      </w:pPr>
      <w:r w:rsidRPr="00A22E63">
        <w:rPr>
          <w:rFonts w:ascii="Arial" w:hAnsi="Arial" w:cs="Arial"/>
        </w:rPr>
        <w:t>Električna vodljivost vodovodne vode prolaskom kroz tlo povećava svoju vrijednost. Prema našim istraživanjima</w:t>
      </w:r>
      <w:r w:rsidR="000567DE">
        <w:rPr>
          <w:rFonts w:ascii="Arial" w:hAnsi="Arial" w:cs="Arial"/>
        </w:rPr>
        <w:t>,</w:t>
      </w:r>
      <w:r w:rsidRPr="00A22E63">
        <w:rPr>
          <w:rFonts w:ascii="Arial" w:hAnsi="Arial" w:cs="Arial"/>
        </w:rPr>
        <w:t xml:space="preserve"> </w:t>
      </w:r>
      <w:r w:rsidRPr="00D87E03">
        <w:rPr>
          <w:rFonts w:ascii="Arial" w:hAnsi="Arial" w:cs="Arial"/>
        </w:rPr>
        <w:t>vrijednost električne vodljivosti vodovodne vode se</w:t>
      </w:r>
      <w:r w:rsidR="00D87E03" w:rsidRPr="00D87E03">
        <w:rPr>
          <w:rFonts w:ascii="Arial" w:hAnsi="Arial" w:cs="Arial"/>
        </w:rPr>
        <w:t xml:space="preserve"> osobito</w:t>
      </w:r>
      <w:r w:rsidRPr="00D87E03">
        <w:rPr>
          <w:rFonts w:ascii="Arial" w:hAnsi="Arial" w:cs="Arial"/>
        </w:rPr>
        <w:t xml:space="preserve"> povećala na području ušća rijeke Cetin</w:t>
      </w:r>
      <w:r w:rsidR="00D87E03" w:rsidRPr="00D87E03">
        <w:rPr>
          <w:rFonts w:ascii="Arial" w:hAnsi="Arial" w:cs="Arial"/>
        </w:rPr>
        <w:t>e</w:t>
      </w:r>
      <w:r w:rsidRPr="00D87E03">
        <w:rPr>
          <w:rFonts w:ascii="Arial" w:hAnsi="Arial" w:cs="Arial"/>
        </w:rPr>
        <w:t>.</w:t>
      </w:r>
      <w:r w:rsidR="00D87E03" w:rsidRPr="00D87E03">
        <w:rPr>
          <w:rFonts w:ascii="Arial" w:hAnsi="Arial" w:cs="Arial"/>
        </w:rPr>
        <w:t xml:space="preserve"> Razlog visokom iznosu električne vodljivosti  je blizina mora koja zbog prisutnosti natrijevog klorida i ostalih soli povećava razinu iona. Kationi (Ca</w:t>
      </w:r>
      <w:r w:rsidR="00D87E03" w:rsidRPr="00D87E03">
        <w:rPr>
          <w:rFonts w:ascii="Arial" w:hAnsi="Arial" w:cs="Arial"/>
          <w:vertAlign w:val="superscript"/>
        </w:rPr>
        <w:t>2+</w:t>
      </w:r>
      <w:r w:rsidR="00D87E03" w:rsidRPr="00D87E03">
        <w:rPr>
          <w:rFonts w:ascii="Arial" w:hAnsi="Arial" w:cs="Arial"/>
        </w:rPr>
        <w:t>, Mg</w:t>
      </w:r>
      <w:r w:rsidR="00D87E03" w:rsidRPr="00D87E03">
        <w:rPr>
          <w:rFonts w:ascii="Arial" w:hAnsi="Arial" w:cs="Arial"/>
          <w:vertAlign w:val="superscript"/>
        </w:rPr>
        <w:t>2+</w:t>
      </w:r>
      <w:r w:rsidR="00D87E03" w:rsidRPr="00D87E03">
        <w:rPr>
          <w:rFonts w:ascii="Arial" w:hAnsi="Arial" w:cs="Arial"/>
        </w:rPr>
        <w:t>, K</w:t>
      </w:r>
      <w:r w:rsidR="00D87E03" w:rsidRPr="00D87E03">
        <w:rPr>
          <w:rFonts w:ascii="Arial" w:hAnsi="Arial" w:cs="Arial"/>
          <w:vertAlign w:val="superscript"/>
        </w:rPr>
        <w:t>+</w:t>
      </w:r>
      <w:r w:rsidR="00D87E03" w:rsidRPr="00D87E03">
        <w:rPr>
          <w:rFonts w:ascii="Arial" w:hAnsi="Arial" w:cs="Arial"/>
        </w:rPr>
        <w:t>, Na</w:t>
      </w:r>
      <w:r w:rsidR="00D87E03" w:rsidRPr="00D87E03">
        <w:rPr>
          <w:rFonts w:ascii="Arial" w:hAnsi="Arial" w:cs="Arial"/>
          <w:vertAlign w:val="superscript"/>
        </w:rPr>
        <w:t>+</w:t>
      </w:r>
      <w:r w:rsidR="00D87E03" w:rsidRPr="00D87E03">
        <w:rPr>
          <w:rFonts w:ascii="Arial" w:hAnsi="Arial" w:cs="Arial"/>
        </w:rPr>
        <w:t xml:space="preserve"> i NH</w:t>
      </w:r>
      <w:r w:rsidR="00D87E03" w:rsidRPr="00D87E03">
        <w:rPr>
          <w:rFonts w:ascii="Arial" w:hAnsi="Arial" w:cs="Arial"/>
          <w:vertAlign w:val="subscript"/>
        </w:rPr>
        <w:t>4</w:t>
      </w:r>
      <w:r w:rsidR="00D87E03" w:rsidRPr="00D87E03">
        <w:rPr>
          <w:rFonts w:ascii="Arial" w:hAnsi="Arial" w:cs="Arial"/>
          <w:vertAlign w:val="superscript"/>
        </w:rPr>
        <w:t>+</w:t>
      </w:r>
      <w:r w:rsidR="00D87E03" w:rsidRPr="00D87E03">
        <w:rPr>
          <w:rFonts w:ascii="Arial" w:hAnsi="Arial" w:cs="Arial"/>
        </w:rPr>
        <w:t>) i anioni (SO</w:t>
      </w:r>
      <w:r w:rsidR="00D87E03" w:rsidRPr="00D87E03">
        <w:rPr>
          <w:rFonts w:ascii="Arial" w:hAnsi="Arial" w:cs="Arial"/>
          <w:vertAlign w:val="subscript"/>
        </w:rPr>
        <w:t>4</w:t>
      </w:r>
      <w:r w:rsidR="00D87E03" w:rsidRPr="00D87E03">
        <w:rPr>
          <w:rFonts w:ascii="Arial" w:hAnsi="Arial" w:cs="Arial"/>
          <w:vertAlign w:val="superscript"/>
        </w:rPr>
        <w:t>2-</w:t>
      </w:r>
      <w:r w:rsidR="00D87E03" w:rsidRPr="00D87E03">
        <w:rPr>
          <w:rFonts w:ascii="Arial" w:hAnsi="Arial" w:cs="Arial"/>
        </w:rPr>
        <w:t>, Cl</w:t>
      </w:r>
      <w:r w:rsidR="00D87E03" w:rsidRPr="00D87E03">
        <w:rPr>
          <w:rFonts w:ascii="Arial" w:hAnsi="Arial" w:cs="Arial"/>
          <w:vertAlign w:val="superscript"/>
        </w:rPr>
        <w:t>-</w:t>
      </w:r>
      <w:r w:rsidR="00D87E03" w:rsidRPr="00D87E03">
        <w:rPr>
          <w:rFonts w:ascii="Arial" w:hAnsi="Arial" w:cs="Arial"/>
        </w:rPr>
        <w:t>, NO</w:t>
      </w:r>
      <w:r w:rsidR="00D87E03" w:rsidRPr="00D87E03">
        <w:rPr>
          <w:rFonts w:ascii="Arial" w:hAnsi="Arial" w:cs="Arial"/>
          <w:vertAlign w:val="subscript"/>
        </w:rPr>
        <w:t>3</w:t>
      </w:r>
      <w:r w:rsidR="00D87E03" w:rsidRPr="00D87E03">
        <w:rPr>
          <w:rFonts w:ascii="Arial" w:hAnsi="Arial" w:cs="Arial"/>
          <w:vertAlign w:val="superscript"/>
        </w:rPr>
        <w:t>-</w:t>
      </w:r>
      <w:r w:rsidR="00D87E03" w:rsidRPr="00D87E03">
        <w:rPr>
          <w:rFonts w:ascii="Arial" w:hAnsi="Arial" w:cs="Arial"/>
        </w:rPr>
        <w:t xml:space="preserve"> i HCO</w:t>
      </w:r>
      <w:r w:rsidR="00D87E03" w:rsidRPr="00D87E03">
        <w:rPr>
          <w:rFonts w:ascii="Arial" w:hAnsi="Arial" w:cs="Arial"/>
          <w:vertAlign w:val="subscript"/>
        </w:rPr>
        <w:t>3</w:t>
      </w:r>
      <w:r w:rsidR="00D87E03" w:rsidRPr="00D87E03">
        <w:rPr>
          <w:rFonts w:ascii="Arial" w:hAnsi="Arial" w:cs="Arial"/>
          <w:vertAlign w:val="superscript"/>
        </w:rPr>
        <w:t>-</w:t>
      </w:r>
      <w:r w:rsidR="00D87E03" w:rsidRPr="00D87E03">
        <w:rPr>
          <w:rFonts w:ascii="Arial" w:hAnsi="Arial" w:cs="Arial"/>
        </w:rPr>
        <w:t xml:space="preserve">) iz soli otopljenih u vodi tla nose električne naboje i provode električnu struju. Različiti tipovi tla koja se mogu naći u porječju rijeke Cetine </w:t>
      </w:r>
      <w:r w:rsidR="006C12EE">
        <w:rPr>
          <w:rFonts w:ascii="Arial" w:hAnsi="Arial" w:cs="Arial"/>
        </w:rPr>
        <w:t>pokazuju</w:t>
      </w:r>
      <w:r w:rsidR="00D87E03" w:rsidRPr="00D87E03">
        <w:rPr>
          <w:rFonts w:ascii="Arial" w:hAnsi="Arial" w:cs="Arial"/>
        </w:rPr>
        <w:t xml:space="preserve"> različite vrijednosti električne vodljivosti vodovodne vode koja se procjeđuje kroz tla, ali ako uzmemo izmjerenu srednju vrijednost za ilovaču i praškastu glinu tada im je električna vodljivost ista</w:t>
      </w:r>
      <w:r w:rsidR="00D87E03">
        <w:rPr>
          <w:rFonts w:ascii="Arial" w:hAnsi="Arial" w:cs="Arial"/>
        </w:rPr>
        <w:t>.</w:t>
      </w:r>
      <w:r w:rsidR="00DE2A94">
        <w:rPr>
          <w:rFonts w:ascii="Arial" w:hAnsi="Arial" w:cs="Arial"/>
        </w:rPr>
        <w:t xml:space="preserve"> Objašnjenje možemo tražiti u sadržaju vode u tlu koji ima snažan utjecaj na električnu vodljivost tla.</w:t>
      </w:r>
    </w:p>
    <w:p w14:paraId="18742946" w14:textId="77777777" w:rsidR="000567DE" w:rsidRDefault="000567DE" w:rsidP="00A74770">
      <w:pPr>
        <w:spacing w:after="0" w:line="240" w:lineRule="auto"/>
        <w:jc w:val="both"/>
        <w:rPr>
          <w:rFonts w:ascii="Arial" w:hAnsi="Arial" w:cs="Arial"/>
        </w:rPr>
      </w:pPr>
    </w:p>
    <w:p w14:paraId="15F4964B" w14:textId="4ACEF046" w:rsidR="009D4215" w:rsidRDefault="00A74770" w:rsidP="00A74770">
      <w:pPr>
        <w:pStyle w:val="Tekstkomentara"/>
        <w:spacing w:after="0"/>
        <w:jc w:val="both"/>
        <w:rPr>
          <w:rFonts w:ascii="Arial" w:hAnsi="Arial" w:cs="Arial"/>
          <w:sz w:val="22"/>
          <w:szCs w:val="22"/>
        </w:rPr>
      </w:pPr>
      <w:r>
        <w:rPr>
          <w:rFonts w:ascii="Arial" w:hAnsi="Arial" w:cs="Arial"/>
          <w:sz w:val="22"/>
          <w:szCs w:val="22"/>
        </w:rPr>
        <w:t xml:space="preserve">Na području ušća rijeke Cetine gdje obavljamo redovito pedološka mjerenja </w:t>
      </w:r>
      <w:r w:rsidR="009D4215" w:rsidRPr="00A22E63">
        <w:rPr>
          <w:rFonts w:ascii="Arial" w:hAnsi="Arial" w:cs="Arial"/>
          <w:sz w:val="22"/>
          <w:szCs w:val="22"/>
        </w:rPr>
        <w:t xml:space="preserve">smo </w:t>
      </w:r>
      <w:r>
        <w:rPr>
          <w:rFonts w:ascii="Arial" w:hAnsi="Arial" w:cs="Arial"/>
          <w:sz w:val="22"/>
          <w:szCs w:val="22"/>
        </w:rPr>
        <w:t xml:space="preserve">dokazali </w:t>
      </w:r>
      <w:r w:rsidR="009D4215" w:rsidRPr="00A22E63">
        <w:rPr>
          <w:rFonts w:ascii="Arial" w:hAnsi="Arial" w:cs="Arial"/>
          <w:sz w:val="22"/>
          <w:szCs w:val="22"/>
        </w:rPr>
        <w:t>kako promjena temperature tla ne utječe na vrijednosti električne vodljivosti vodovodne vode koja prolazi kroz tlo</w:t>
      </w:r>
      <w:r>
        <w:rPr>
          <w:rFonts w:ascii="Arial" w:hAnsi="Arial" w:cs="Arial"/>
          <w:sz w:val="22"/>
          <w:szCs w:val="22"/>
        </w:rPr>
        <w:t xml:space="preserve">. </w:t>
      </w:r>
      <w:r w:rsidRPr="00A22E63">
        <w:rPr>
          <w:rFonts w:ascii="Arial" w:hAnsi="Arial" w:cs="Arial"/>
          <w:sz w:val="22"/>
          <w:szCs w:val="22"/>
        </w:rPr>
        <w:t>Bez obzira na promjenu temperature tla, električna vodljivost vodovodne vode se nije znatno mijenjala, te je vrijednost varirala u rasponu od 0</w:t>
      </w:r>
      <w:r w:rsidR="000567DE">
        <w:rPr>
          <w:rFonts w:ascii="Arial" w:hAnsi="Arial" w:cs="Arial"/>
          <w:sz w:val="22"/>
          <w:szCs w:val="22"/>
        </w:rPr>
        <w:t>,</w:t>
      </w:r>
      <w:r w:rsidRPr="00A22E63">
        <w:rPr>
          <w:rFonts w:ascii="Arial" w:hAnsi="Arial" w:cs="Arial"/>
          <w:sz w:val="22"/>
          <w:szCs w:val="22"/>
        </w:rPr>
        <w:t>75 do 0</w:t>
      </w:r>
      <w:r w:rsidR="000567DE">
        <w:rPr>
          <w:rFonts w:ascii="Arial" w:hAnsi="Arial" w:cs="Arial"/>
          <w:sz w:val="22"/>
          <w:szCs w:val="22"/>
        </w:rPr>
        <w:t>,</w:t>
      </w:r>
      <w:r w:rsidRPr="00A22E63">
        <w:rPr>
          <w:rFonts w:ascii="Arial" w:hAnsi="Arial" w:cs="Arial"/>
          <w:sz w:val="22"/>
          <w:szCs w:val="22"/>
        </w:rPr>
        <w:t>80 mS</w:t>
      </w:r>
      <w:r w:rsidR="000567DE">
        <w:rPr>
          <w:rFonts w:ascii="Arial" w:hAnsi="Arial" w:cs="Arial"/>
          <w:sz w:val="22"/>
          <w:szCs w:val="22"/>
        </w:rPr>
        <w:t>/cm</w:t>
      </w:r>
      <w:r>
        <w:rPr>
          <w:rFonts w:ascii="Arial" w:hAnsi="Arial" w:cs="Arial"/>
          <w:sz w:val="22"/>
          <w:szCs w:val="22"/>
        </w:rPr>
        <w:t xml:space="preserve">. </w:t>
      </w:r>
      <w:r w:rsidRPr="00A22E63">
        <w:rPr>
          <w:rFonts w:ascii="Arial" w:hAnsi="Arial" w:cs="Arial"/>
          <w:sz w:val="22"/>
          <w:szCs w:val="22"/>
        </w:rPr>
        <w:t>S obzirom na prostornu udaljenost istraživačkog područja, nije</w:t>
      </w:r>
      <w:r>
        <w:rPr>
          <w:rFonts w:ascii="Arial" w:hAnsi="Arial" w:cs="Arial"/>
          <w:sz w:val="22"/>
          <w:szCs w:val="22"/>
        </w:rPr>
        <w:t xml:space="preserve"> bilo</w:t>
      </w:r>
      <w:r w:rsidRPr="00A22E63">
        <w:rPr>
          <w:rFonts w:ascii="Arial" w:hAnsi="Arial" w:cs="Arial"/>
          <w:sz w:val="22"/>
          <w:szCs w:val="22"/>
        </w:rPr>
        <w:t xml:space="preserve"> moguće u kontinuitetu mjeriti promjene površinske temperature tla</w:t>
      </w:r>
      <w:r w:rsidR="000567DE">
        <w:rPr>
          <w:rFonts w:ascii="Arial" w:hAnsi="Arial" w:cs="Arial"/>
          <w:sz w:val="22"/>
          <w:szCs w:val="22"/>
        </w:rPr>
        <w:t xml:space="preserve">, </w:t>
      </w:r>
      <w:r w:rsidRPr="00A22E63">
        <w:rPr>
          <w:rFonts w:ascii="Arial" w:hAnsi="Arial" w:cs="Arial"/>
          <w:sz w:val="22"/>
          <w:szCs w:val="22"/>
        </w:rPr>
        <w:t>temperature tla na 5 i 10 centimetara dubine</w:t>
      </w:r>
      <w:r>
        <w:rPr>
          <w:rFonts w:ascii="Arial" w:hAnsi="Arial" w:cs="Arial"/>
          <w:sz w:val="22"/>
          <w:szCs w:val="22"/>
        </w:rPr>
        <w:t xml:space="preserve"> te mjeriti</w:t>
      </w:r>
      <w:r w:rsidRPr="00A22E63">
        <w:rPr>
          <w:rFonts w:ascii="Arial" w:hAnsi="Arial" w:cs="Arial"/>
          <w:sz w:val="22"/>
          <w:szCs w:val="22"/>
        </w:rPr>
        <w:t xml:space="preserve"> promjenu električne vodljivosti vodovodne vode prolaskom kroz</w:t>
      </w:r>
      <w:r>
        <w:rPr>
          <w:rFonts w:ascii="Arial" w:hAnsi="Arial" w:cs="Arial"/>
          <w:sz w:val="22"/>
          <w:szCs w:val="22"/>
        </w:rPr>
        <w:t xml:space="preserve"> tlo na ostalim postajama.</w:t>
      </w:r>
    </w:p>
    <w:p w14:paraId="7FE49221" w14:textId="7EC700FC" w:rsidR="00AF71D5" w:rsidRDefault="00AF71D5" w:rsidP="00A74770">
      <w:pPr>
        <w:pStyle w:val="Tekstkomentara"/>
        <w:spacing w:after="0"/>
        <w:jc w:val="both"/>
        <w:rPr>
          <w:rFonts w:ascii="Arial" w:hAnsi="Arial" w:cs="Arial"/>
          <w:sz w:val="22"/>
          <w:szCs w:val="22"/>
        </w:rPr>
      </w:pPr>
    </w:p>
    <w:p w14:paraId="337DAD46" w14:textId="54420ADF" w:rsidR="00AF71D5" w:rsidRDefault="00AF71D5" w:rsidP="00AF71D5">
      <w:pPr>
        <w:pStyle w:val="Normal1"/>
        <w:spacing w:after="0" w:line="240" w:lineRule="auto"/>
        <w:rPr>
          <w:rFonts w:ascii="Arial" w:hAnsi="Arial" w:cs="Arial"/>
          <w:sz w:val="22"/>
          <w:szCs w:val="22"/>
        </w:rPr>
      </w:pPr>
      <w:r w:rsidRPr="00A22E63">
        <w:rPr>
          <w:rFonts w:ascii="Arial" w:hAnsi="Arial" w:cs="Arial"/>
          <w:sz w:val="22"/>
          <w:szCs w:val="22"/>
        </w:rPr>
        <w:t>Tlo se pokazalo kao vrlo pogodno za istraživanje</w:t>
      </w:r>
      <w:r>
        <w:rPr>
          <w:rFonts w:ascii="Arial" w:hAnsi="Arial" w:cs="Arial"/>
          <w:sz w:val="22"/>
          <w:szCs w:val="22"/>
        </w:rPr>
        <w:t xml:space="preserve">, </w:t>
      </w:r>
      <w:r w:rsidRPr="00A22E63">
        <w:rPr>
          <w:rFonts w:ascii="Arial" w:hAnsi="Arial" w:cs="Arial"/>
          <w:sz w:val="22"/>
          <w:szCs w:val="22"/>
        </w:rPr>
        <w:t>jer uzorke uvijek možemo prikupiti na terenu i proučavati u razredu neovisno o vremenskim uvjetima.</w:t>
      </w:r>
      <w:r>
        <w:rPr>
          <w:rFonts w:ascii="Arial" w:hAnsi="Arial" w:cs="Arial"/>
          <w:sz w:val="22"/>
          <w:szCs w:val="22"/>
        </w:rPr>
        <w:t xml:space="preserve"> Temeljem rezultata našeg istraživanja, zaključujemo sljedeće:</w:t>
      </w:r>
    </w:p>
    <w:p w14:paraId="5CF486C2" w14:textId="69AE62AF" w:rsidR="00AF71D5" w:rsidRDefault="00AF71D5" w:rsidP="00AF71D5">
      <w:pPr>
        <w:pStyle w:val="Tekstkomentara"/>
        <w:numPr>
          <w:ilvl w:val="0"/>
          <w:numId w:val="8"/>
        </w:numPr>
        <w:spacing w:after="0"/>
        <w:jc w:val="both"/>
        <w:rPr>
          <w:rFonts w:ascii="Arial" w:hAnsi="Arial" w:cs="Arial"/>
          <w:sz w:val="22"/>
          <w:szCs w:val="22"/>
        </w:rPr>
      </w:pPr>
      <w:r>
        <w:rPr>
          <w:rFonts w:ascii="Arial" w:hAnsi="Arial" w:cs="Arial"/>
          <w:sz w:val="22"/>
          <w:szCs w:val="22"/>
        </w:rPr>
        <w:t>pjeskovita tla na ušću rijeke Cetine imaju najveću propusnost, dok su najmanje propusna tla na području Sinjskog polja jer u svom sastavu imaju više gline</w:t>
      </w:r>
    </w:p>
    <w:p w14:paraId="4A4E7F70" w14:textId="23A53437" w:rsidR="00AF71D5" w:rsidRDefault="00AF71D5" w:rsidP="00AF71D5">
      <w:pPr>
        <w:pStyle w:val="Tekstkomentara"/>
        <w:numPr>
          <w:ilvl w:val="0"/>
          <w:numId w:val="8"/>
        </w:numPr>
        <w:spacing w:after="0"/>
        <w:jc w:val="both"/>
        <w:rPr>
          <w:rFonts w:ascii="Arial" w:hAnsi="Arial" w:cs="Arial"/>
          <w:sz w:val="22"/>
          <w:szCs w:val="22"/>
        </w:rPr>
      </w:pPr>
      <w:r>
        <w:rPr>
          <w:rFonts w:ascii="Arial" w:hAnsi="Arial" w:cs="Arial"/>
          <w:sz w:val="22"/>
          <w:szCs w:val="22"/>
        </w:rPr>
        <w:t xml:space="preserve">zbog blizine mora vrijednost električne vodljivosti vodovodne vode </w:t>
      </w:r>
      <w:r w:rsidR="00D935CF">
        <w:rPr>
          <w:rFonts w:ascii="Arial" w:hAnsi="Arial" w:cs="Arial"/>
          <w:sz w:val="22"/>
          <w:szCs w:val="22"/>
        </w:rPr>
        <w:t xml:space="preserve">koja se procjeđuje kroz tlo </w:t>
      </w:r>
      <w:r>
        <w:rPr>
          <w:rFonts w:ascii="Arial" w:hAnsi="Arial" w:cs="Arial"/>
          <w:sz w:val="22"/>
          <w:szCs w:val="22"/>
        </w:rPr>
        <w:t>je veća na području ušća rijeke Cetine</w:t>
      </w:r>
    </w:p>
    <w:p w14:paraId="1D8666A6" w14:textId="02483670" w:rsidR="00C92FD2" w:rsidRPr="00AF71D5" w:rsidRDefault="00AF71D5" w:rsidP="00AF71D5">
      <w:pPr>
        <w:pStyle w:val="Tekstkomentara"/>
        <w:numPr>
          <w:ilvl w:val="0"/>
          <w:numId w:val="8"/>
        </w:numPr>
        <w:spacing w:after="0"/>
        <w:jc w:val="both"/>
        <w:rPr>
          <w:rFonts w:ascii="Arial" w:hAnsi="Arial" w:cs="Arial"/>
          <w:sz w:val="22"/>
          <w:szCs w:val="22"/>
        </w:rPr>
      </w:pPr>
      <w:r>
        <w:rPr>
          <w:rFonts w:ascii="Arial" w:hAnsi="Arial" w:cs="Arial"/>
          <w:sz w:val="22"/>
          <w:szCs w:val="22"/>
        </w:rPr>
        <w:t>promjena temperature tla ne utječe na vrijednosti električne vodljivosti vodovodne vode</w:t>
      </w:r>
      <w:r w:rsidR="00D935CF">
        <w:rPr>
          <w:rFonts w:ascii="Arial" w:hAnsi="Arial" w:cs="Arial"/>
          <w:sz w:val="22"/>
          <w:szCs w:val="22"/>
        </w:rPr>
        <w:t xml:space="preserve"> koja se procjeđuje kroz tlo</w:t>
      </w:r>
    </w:p>
    <w:p w14:paraId="4D27E9A7" w14:textId="77777777" w:rsidR="00010C38" w:rsidRPr="00A22E63" w:rsidRDefault="00D018A1" w:rsidP="00D87E03">
      <w:pPr>
        <w:pStyle w:val="Normal1"/>
        <w:numPr>
          <w:ilvl w:val="0"/>
          <w:numId w:val="2"/>
        </w:numPr>
        <w:spacing w:after="0" w:line="240" w:lineRule="auto"/>
        <w:rPr>
          <w:rFonts w:ascii="Arial" w:hAnsi="Arial" w:cs="Arial"/>
          <w:b/>
          <w:bCs/>
          <w:sz w:val="22"/>
          <w:szCs w:val="22"/>
        </w:rPr>
      </w:pPr>
      <w:r w:rsidRPr="00A22E63">
        <w:rPr>
          <w:rFonts w:ascii="Arial" w:hAnsi="Arial" w:cs="Arial"/>
          <w:b/>
          <w:bCs/>
          <w:sz w:val="22"/>
          <w:szCs w:val="22"/>
        </w:rPr>
        <w:lastRenderedPageBreak/>
        <w:t xml:space="preserve">LITERATURNI IZVORI </w:t>
      </w:r>
    </w:p>
    <w:p w14:paraId="0F3B83DD" w14:textId="26D95DC9" w:rsidR="00EE0663" w:rsidRDefault="00EE0663" w:rsidP="00D87E03">
      <w:pPr>
        <w:pStyle w:val="Normal1"/>
        <w:spacing w:after="0" w:line="240" w:lineRule="auto"/>
        <w:rPr>
          <w:rFonts w:ascii="Arial" w:hAnsi="Arial" w:cs="Arial"/>
          <w:bCs/>
          <w:sz w:val="22"/>
          <w:szCs w:val="22"/>
        </w:rPr>
      </w:pPr>
    </w:p>
    <w:p w14:paraId="6D9F9096" w14:textId="15EF4F26" w:rsidR="003A35DB" w:rsidRPr="003A35DB" w:rsidRDefault="003A35DB" w:rsidP="000F12B3">
      <w:pPr>
        <w:pStyle w:val="Podnaslov"/>
        <w:jc w:val="both"/>
        <w:rPr>
          <w:rFonts w:ascii="Arial" w:hAnsi="Arial" w:cs="Arial"/>
          <w:sz w:val="22"/>
        </w:rPr>
      </w:pPr>
      <w:r w:rsidRPr="003A35DB">
        <w:rPr>
          <w:rFonts w:ascii="Arial" w:hAnsi="Arial" w:cs="Arial"/>
          <w:sz w:val="22"/>
        </w:rPr>
        <w:t>Balažinec</w:t>
      </w:r>
      <w:r w:rsidR="00A862FA">
        <w:rPr>
          <w:rFonts w:ascii="Arial" w:hAnsi="Arial" w:cs="Arial"/>
          <w:sz w:val="22"/>
        </w:rPr>
        <w:t xml:space="preserve">, </w:t>
      </w:r>
      <w:r w:rsidRPr="003A35DB">
        <w:rPr>
          <w:rFonts w:ascii="Arial" w:hAnsi="Arial" w:cs="Arial"/>
          <w:sz w:val="22"/>
        </w:rPr>
        <w:t>M.</w:t>
      </w:r>
      <w:r w:rsidR="00A862FA">
        <w:rPr>
          <w:rFonts w:ascii="Arial" w:hAnsi="Arial" w:cs="Arial"/>
          <w:sz w:val="22"/>
        </w:rPr>
        <w:t xml:space="preserve">, </w:t>
      </w:r>
      <w:r w:rsidRPr="003A35DB">
        <w:rPr>
          <w:rFonts w:ascii="Arial" w:hAnsi="Arial" w:cs="Arial"/>
          <w:sz w:val="22"/>
        </w:rPr>
        <w:t>2019. Svojstva i važnost tla, priručnik za učitelje. Varaždin.</w:t>
      </w:r>
    </w:p>
    <w:p w14:paraId="793E60BE" w14:textId="18BC1583" w:rsidR="00EE0663" w:rsidRDefault="000C5BA2" w:rsidP="000F12B3">
      <w:pPr>
        <w:pStyle w:val="Normal1"/>
        <w:spacing w:after="0" w:line="240" w:lineRule="auto"/>
        <w:rPr>
          <w:rFonts w:ascii="Arial" w:hAnsi="Arial" w:cs="Arial"/>
          <w:sz w:val="22"/>
          <w:szCs w:val="22"/>
        </w:rPr>
      </w:pPr>
      <w:r w:rsidRPr="000C5BA2">
        <w:rPr>
          <w:rFonts w:ascii="Arial" w:hAnsi="Arial" w:cs="Arial"/>
          <w:sz w:val="22"/>
          <w:szCs w:val="22"/>
        </w:rPr>
        <w:t xml:space="preserve">Baučić, I., 1967 Cetina - razvoj reljefa i cirkulacija vode u kršu, Acta Geographica Croatica, 6 </w:t>
      </w:r>
      <w:r w:rsidR="00D70D85">
        <w:rPr>
          <w:rFonts w:ascii="Arial" w:hAnsi="Arial" w:cs="Arial"/>
          <w:sz w:val="22"/>
          <w:szCs w:val="22"/>
        </w:rPr>
        <w:t xml:space="preserve">  </w:t>
      </w:r>
      <w:r w:rsidRPr="000C5BA2">
        <w:rPr>
          <w:rFonts w:ascii="Arial" w:hAnsi="Arial" w:cs="Arial"/>
          <w:sz w:val="22"/>
          <w:szCs w:val="22"/>
        </w:rPr>
        <w:t>(1), 5-167</w:t>
      </w:r>
    </w:p>
    <w:p w14:paraId="3442C802" w14:textId="70C98C68" w:rsidR="00D70D85" w:rsidRPr="00D70D85" w:rsidRDefault="00D70D85" w:rsidP="000F12B3">
      <w:pPr>
        <w:pStyle w:val="Podnaslov"/>
        <w:ind w:left="0" w:firstLine="0"/>
        <w:jc w:val="both"/>
        <w:rPr>
          <w:rFonts w:ascii="Arial" w:hAnsi="Arial" w:cs="Arial"/>
          <w:sz w:val="22"/>
        </w:rPr>
      </w:pPr>
      <w:r w:rsidRPr="00D70D85">
        <w:rPr>
          <w:rFonts w:ascii="Arial" w:hAnsi="Arial" w:cs="Arial"/>
          <w:sz w:val="22"/>
        </w:rPr>
        <w:t>Bensa</w:t>
      </w:r>
      <w:r w:rsidR="00A862FA">
        <w:rPr>
          <w:rFonts w:ascii="Arial" w:hAnsi="Arial" w:cs="Arial"/>
          <w:sz w:val="22"/>
        </w:rPr>
        <w:t xml:space="preserve">, </w:t>
      </w:r>
      <w:r w:rsidRPr="00D70D85">
        <w:rPr>
          <w:rFonts w:ascii="Arial" w:hAnsi="Arial" w:cs="Arial"/>
          <w:sz w:val="22"/>
        </w:rPr>
        <w:t>A., Miloš</w:t>
      </w:r>
      <w:r w:rsidR="00A862FA">
        <w:rPr>
          <w:rFonts w:ascii="Arial" w:hAnsi="Arial" w:cs="Arial"/>
          <w:sz w:val="22"/>
        </w:rPr>
        <w:t>,</w:t>
      </w:r>
      <w:r w:rsidRPr="00D70D85">
        <w:rPr>
          <w:rFonts w:ascii="Arial" w:hAnsi="Arial" w:cs="Arial"/>
          <w:sz w:val="22"/>
        </w:rPr>
        <w:t xml:space="preserve"> B.</w:t>
      </w:r>
      <w:r w:rsidR="00A862FA">
        <w:rPr>
          <w:rFonts w:ascii="Arial" w:hAnsi="Arial" w:cs="Arial"/>
          <w:sz w:val="22"/>
        </w:rPr>
        <w:t>,</w:t>
      </w:r>
      <w:r w:rsidRPr="00D70D85">
        <w:rPr>
          <w:rFonts w:ascii="Arial" w:hAnsi="Arial" w:cs="Arial"/>
          <w:sz w:val="22"/>
        </w:rPr>
        <w:t xml:space="preserve"> 2012. Pedologija, humus. Mediteranska poljoprivreda, autorizirana prezentacija. Međusveučilišni studij, Split </w:t>
      </w:r>
    </w:p>
    <w:p w14:paraId="3F2C41BD" w14:textId="756325A6" w:rsidR="000C5BA2" w:rsidRDefault="000C5BA2" w:rsidP="000F12B3">
      <w:pPr>
        <w:pStyle w:val="Normal1"/>
        <w:spacing w:after="0" w:line="240" w:lineRule="auto"/>
        <w:rPr>
          <w:rFonts w:ascii="Arial" w:hAnsi="Arial" w:cs="Arial"/>
          <w:sz w:val="22"/>
          <w:szCs w:val="22"/>
        </w:rPr>
      </w:pPr>
      <w:r w:rsidRPr="000C5BA2">
        <w:rPr>
          <w:rFonts w:ascii="Arial" w:hAnsi="Arial" w:cs="Arial"/>
          <w:sz w:val="22"/>
          <w:szCs w:val="22"/>
        </w:rPr>
        <w:t>Bonacci, O., Roje-Bonacci, T., 2000</w:t>
      </w:r>
      <w:r w:rsidR="00D935CF">
        <w:rPr>
          <w:rFonts w:ascii="Arial" w:hAnsi="Arial" w:cs="Arial"/>
          <w:sz w:val="22"/>
          <w:szCs w:val="22"/>
        </w:rPr>
        <w:t xml:space="preserve">. </w:t>
      </w:r>
      <w:r w:rsidRPr="000C5BA2">
        <w:rPr>
          <w:rFonts w:ascii="Arial" w:hAnsi="Arial" w:cs="Arial"/>
          <w:sz w:val="22"/>
          <w:szCs w:val="22"/>
        </w:rPr>
        <w:t>The basic natural characteristic of the Cetina River basin and its adjacent coastal area;</w:t>
      </w:r>
      <w:r w:rsidR="00D935CF">
        <w:rPr>
          <w:rFonts w:ascii="Arial" w:hAnsi="Arial" w:cs="Arial"/>
          <w:sz w:val="22"/>
          <w:szCs w:val="22"/>
        </w:rPr>
        <w:t xml:space="preserve"> </w:t>
      </w:r>
      <w:r w:rsidRPr="000C5BA2">
        <w:rPr>
          <w:rFonts w:ascii="Arial" w:hAnsi="Arial" w:cs="Arial"/>
          <w:sz w:val="22"/>
          <w:szCs w:val="22"/>
        </w:rPr>
        <w:t xml:space="preserve">Natural characteristics of the river basin and the coast; 2.2 Hydrogeology and hydrogeology; </w:t>
      </w:r>
      <w:r w:rsidR="00D935CF">
        <w:rPr>
          <w:rFonts w:ascii="Arial" w:hAnsi="Arial" w:cs="Arial"/>
          <w:sz w:val="22"/>
          <w:szCs w:val="22"/>
        </w:rPr>
        <w:t xml:space="preserve">U </w:t>
      </w:r>
      <w:r w:rsidRPr="000C5BA2">
        <w:rPr>
          <w:rFonts w:ascii="Arial" w:hAnsi="Arial" w:cs="Arial"/>
          <w:sz w:val="22"/>
          <w:szCs w:val="22"/>
        </w:rPr>
        <w:t xml:space="preserve">: River Cetina Watershed and the Adjacent Coastal Area, Envronmental and Socio.economic Profile (ur. Madiraca, M. i </w:t>
      </w:r>
      <w:r w:rsidR="00D935CF">
        <w:rPr>
          <w:rFonts w:ascii="Arial" w:hAnsi="Arial" w:cs="Arial"/>
          <w:sz w:val="22"/>
          <w:szCs w:val="22"/>
        </w:rPr>
        <w:t>sur</w:t>
      </w:r>
      <w:r w:rsidRPr="000C5BA2">
        <w:rPr>
          <w:rFonts w:ascii="Arial" w:hAnsi="Arial" w:cs="Arial"/>
          <w:sz w:val="22"/>
          <w:szCs w:val="22"/>
        </w:rPr>
        <w:t xml:space="preserve">.), UNEP/MAP/PAP, Split, </w:t>
      </w:r>
      <w:r w:rsidR="00D935CF">
        <w:rPr>
          <w:rFonts w:ascii="Arial" w:hAnsi="Arial" w:cs="Arial"/>
          <w:sz w:val="22"/>
          <w:szCs w:val="22"/>
        </w:rPr>
        <w:t xml:space="preserve">pp. </w:t>
      </w:r>
      <w:r w:rsidRPr="000C5BA2">
        <w:rPr>
          <w:rFonts w:ascii="Arial" w:hAnsi="Arial" w:cs="Arial"/>
          <w:sz w:val="22"/>
          <w:szCs w:val="22"/>
        </w:rPr>
        <w:t>10-23</w:t>
      </w:r>
    </w:p>
    <w:p w14:paraId="4C1CCC30" w14:textId="2ADB1DAA" w:rsidR="003A35DB" w:rsidRPr="00D70D85" w:rsidRDefault="003A35DB" w:rsidP="000F12B3">
      <w:pPr>
        <w:pStyle w:val="Podnaslov"/>
        <w:ind w:left="0" w:firstLine="0"/>
        <w:jc w:val="both"/>
        <w:rPr>
          <w:rFonts w:ascii="Arial" w:hAnsi="Arial" w:cs="Arial"/>
          <w:sz w:val="22"/>
        </w:rPr>
      </w:pPr>
      <w:r w:rsidRPr="003A35DB">
        <w:rPr>
          <w:rFonts w:ascii="Arial" w:hAnsi="Arial" w:cs="Arial"/>
          <w:sz w:val="22"/>
        </w:rPr>
        <w:t>GLOBE</w:t>
      </w:r>
      <w:r w:rsidR="00A862FA">
        <w:rPr>
          <w:rFonts w:ascii="Arial" w:hAnsi="Arial" w:cs="Arial"/>
          <w:sz w:val="22"/>
        </w:rPr>
        <w:t xml:space="preserve">, </w:t>
      </w:r>
      <w:r w:rsidRPr="003A35DB">
        <w:rPr>
          <w:rFonts w:ascii="Arial" w:hAnsi="Arial" w:cs="Arial"/>
          <w:sz w:val="22"/>
        </w:rPr>
        <w:t>2019. Soil investigation. GLOBE program</w:t>
      </w:r>
      <w:r>
        <w:rPr>
          <w:rFonts w:ascii="Arial" w:hAnsi="Arial" w:cs="Arial"/>
          <w:sz w:val="22"/>
        </w:rPr>
        <w:t xml:space="preserve"> Dostupno na:</w:t>
      </w:r>
      <w:r w:rsidR="00D70D85">
        <w:rPr>
          <w:rFonts w:ascii="Arial" w:hAnsi="Arial" w:cs="Arial"/>
          <w:sz w:val="22"/>
        </w:rPr>
        <w:t xml:space="preserve"> </w:t>
      </w:r>
      <w:hyperlink r:id="rId24" w:history="1">
        <w:r w:rsidR="00D70D85" w:rsidRPr="00A30801">
          <w:rPr>
            <w:rStyle w:val="Hiperveza"/>
            <w:rFonts w:ascii="Arial" w:hAnsi="Arial" w:cs="Arial"/>
            <w:sz w:val="22"/>
          </w:rPr>
          <w:t>www.globe.gov</w:t>
        </w:r>
      </w:hyperlink>
      <w:r w:rsidRPr="00D70D85">
        <w:rPr>
          <w:rFonts w:ascii="Arial" w:hAnsi="Arial" w:cs="Arial"/>
          <w:sz w:val="22"/>
        </w:rPr>
        <w:t xml:space="preserve"> (21.</w:t>
      </w:r>
      <w:r w:rsidR="00D70D85" w:rsidRPr="00D70D85">
        <w:rPr>
          <w:rFonts w:ascii="Arial" w:hAnsi="Arial" w:cs="Arial"/>
          <w:sz w:val="22"/>
        </w:rPr>
        <w:t>veljače</w:t>
      </w:r>
      <w:r w:rsidR="000D68E6">
        <w:rPr>
          <w:rFonts w:ascii="Arial" w:hAnsi="Arial" w:cs="Arial"/>
          <w:sz w:val="22"/>
        </w:rPr>
        <w:t xml:space="preserve"> </w:t>
      </w:r>
      <w:r w:rsidRPr="00D70D85">
        <w:rPr>
          <w:rFonts w:ascii="Arial" w:hAnsi="Arial" w:cs="Arial"/>
          <w:sz w:val="22"/>
        </w:rPr>
        <w:t>2020.)</w:t>
      </w:r>
    </w:p>
    <w:p w14:paraId="7E4DA9DD" w14:textId="0A9892F3" w:rsidR="000C5BA2" w:rsidRPr="00D70D85" w:rsidRDefault="000C5BA2" w:rsidP="000F12B3">
      <w:pPr>
        <w:pStyle w:val="Normal1"/>
        <w:spacing w:after="0" w:line="240" w:lineRule="auto"/>
        <w:rPr>
          <w:rFonts w:ascii="Arial" w:hAnsi="Arial" w:cs="Arial"/>
          <w:sz w:val="22"/>
          <w:szCs w:val="22"/>
        </w:rPr>
      </w:pPr>
      <w:r w:rsidRPr="000C5BA2">
        <w:rPr>
          <w:rFonts w:ascii="Arial" w:hAnsi="Arial" w:cs="Arial"/>
          <w:sz w:val="22"/>
          <w:szCs w:val="22"/>
        </w:rPr>
        <w:t>Jagušt,</w:t>
      </w:r>
      <w:r w:rsidR="00A862FA">
        <w:rPr>
          <w:rFonts w:ascii="Arial" w:hAnsi="Arial" w:cs="Arial"/>
          <w:sz w:val="22"/>
          <w:szCs w:val="22"/>
        </w:rPr>
        <w:t xml:space="preserve"> </w:t>
      </w:r>
      <w:r w:rsidRPr="000C5BA2">
        <w:rPr>
          <w:rFonts w:ascii="Arial" w:hAnsi="Arial" w:cs="Arial"/>
          <w:sz w:val="22"/>
          <w:szCs w:val="22"/>
        </w:rPr>
        <w:t>I.,2019.</w:t>
      </w:r>
      <w:r w:rsidR="00A862FA">
        <w:rPr>
          <w:rFonts w:ascii="Arial" w:hAnsi="Arial" w:cs="Arial"/>
          <w:sz w:val="22"/>
          <w:szCs w:val="22"/>
        </w:rPr>
        <w:t xml:space="preserve"> </w:t>
      </w:r>
      <w:r w:rsidRPr="000C5BA2">
        <w:rPr>
          <w:rFonts w:ascii="Arial" w:hAnsi="Arial" w:cs="Arial"/>
          <w:sz w:val="22"/>
          <w:szCs w:val="22"/>
        </w:rPr>
        <w:t xml:space="preserve">Hidrogeografska obilježja rijeke Cetine. Dostupno na: </w:t>
      </w:r>
      <w:hyperlink r:id="rId25" w:history="1">
        <w:r w:rsidRPr="00D70D85">
          <w:rPr>
            <w:rStyle w:val="Hiperveza"/>
            <w:rFonts w:ascii="Arial" w:hAnsi="Arial" w:cs="Arial"/>
            <w:sz w:val="22"/>
            <w:szCs w:val="22"/>
          </w:rPr>
          <w:t>https://urn.nsk.hr/urn:nbn:hr:217:187761</w:t>
        </w:r>
      </w:hyperlink>
      <w:r w:rsidRPr="00D70D85">
        <w:rPr>
          <w:rFonts w:ascii="Arial" w:hAnsi="Arial" w:cs="Arial"/>
          <w:sz w:val="22"/>
          <w:szCs w:val="22"/>
        </w:rPr>
        <w:t xml:space="preserve"> (21.</w:t>
      </w:r>
      <w:r w:rsidR="00D70D85">
        <w:rPr>
          <w:rFonts w:ascii="Arial" w:hAnsi="Arial" w:cs="Arial"/>
          <w:sz w:val="22"/>
          <w:szCs w:val="22"/>
        </w:rPr>
        <w:t>veljače</w:t>
      </w:r>
      <w:r w:rsidR="000D68E6">
        <w:rPr>
          <w:rFonts w:ascii="Arial" w:hAnsi="Arial" w:cs="Arial"/>
          <w:sz w:val="22"/>
          <w:szCs w:val="22"/>
        </w:rPr>
        <w:t xml:space="preserve"> </w:t>
      </w:r>
      <w:r w:rsidRPr="00D70D85">
        <w:rPr>
          <w:rFonts w:ascii="Arial" w:hAnsi="Arial" w:cs="Arial"/>
          <w:sz w:val="22"/>
          <w:szCs w:val="22"/>
        </w:rPr>
        <w:t>2020.)</w:t>
      </w:r>
    </w:p>
    <w:p w14:paraId="48840C0D" w14:textId="14407BAA" w:rsidR="00E070C7" w:rsidRDefault="00E070C7" w:rsidP="000F12B3">
      <w:pPr>
        <w:spacing w:after="0" w:line="240" w:lineRule="auto"/>
        <w:jc w:val="both"/>
        <w:rPr>
          <w:rFonts w:ascii="Arial" w:hAnsi="Arial" w:cs="Arial"/>
          <w:lang w:eastAsia="en-US"/>
        </w:rPr>
      </w:pPr>
      <w:r w:rsidRPr="00E070C7">
        <w:rPr>
          <w:rFonts w:ascii="Arial" w:hAnsi="Arial" w:cs="Arial"/>
          <w:lang w:eastAsia="en-US"/>
        </w:rPr>
        <w:t xml:space="preserve">Magaš, </w:t>
      </w:r>
      <w:r w:rsidR="008016E7">
        <w:rPr>
          <w:rFonts w:ascii="Arial" w:hAnsi="Arial" w:cs="Arial"/>
          <w:lang w:eastAsia="en-US"/>
        </w:rPr>
        <w:t>D., 2013. Geografija Hrvatske, Sveučilište u Zadru, Odjel za geografiju i Izdavačka kuća Meridijani, Zadar</w:t>
      </w:r>
    </w:p>
    <w:p w14:paraId="08D4E42E" w14:textId="650E16A0" w:rsidR="000D68E6" w:rsidRDefault="000D68E6" w:rsidP="000F12B3">
      <w:pPr>
        <w:spacing w:after="0" w:line="240" w:lineRule="auto"/>
        <w:jc w:val="both"/>
        <w:rPr>
          <w:rFonts w:ascii="Arial" w:hAnsi="Arial" w:cs="Arial"/>
          <w:lang w:eastAsia="en-US"/>
        </w:rPr>
      </w:pPr>
      <w:r>
        <w:rPr>
          <w:rFonts w:ascii="Arial" w:hAnsi="Arial" w:cs="Arial"/>
          <w:lang w:eastAsia="en-US"/>
        </w:rPr>
        <w:t xml:space="preserve">Mulabdić, M., Glavaš, T., 2000. Određivanje konzistentnog stanja tla, Građevinar, 52 (12.), 719-725. Dostupno na: </w:t>
      </w:r>
      <w:hyperlink r:id="rId26" w:history="1">
        <w:r w:rsidRPr="00DB757C">
          <w:rPr>
            <w:rStyle w:val="Hiperveza"/>
            <w:rFonts w:ascii="Arial" w:hAnsi="Arial" w:cs="Arial"/>
            <w:lang w:eastAsia="en-US"/>
          </w:rPr>
          <w:t>www.hrcak.srce.hr/13065</w:t>
        </w:r>
      </w:hyperlink>
      <w:r>
        <w:rPr>
          <w:rFonts w:ascii="Arial" w:hAnsi="Arial" w:cs="Arial"/>
          <w:lang w:eastAsia="en-US"/>
        </w:rPr>
        <w:t xml:space="preserve"> ( 25. veljače 2020.)</w:t>
      </w:r>
    </w:p>
    <w:p w14:paraId="1A25561F" w14:textId="1E0207AD" w:rsidR="007C1535" w:rsidRDefault="007C1535" w:rsidP="000F12B3">
      <w:pPr>
        <w:spacing w:after="0" w:line="240" w:lineRule="auto"/>
        <w:jc w:val="both"/>
        <w:rPr>
          <w:rFonts w:ascii="Arial" w:hAnsi="Arial" w:cs="Arial"/>
          <w:lang w:eastAsia="en-US"/>
        </w:rPr>
      </w:pPr>
      <w:r>
        <w:rPr>
          <w:rFonts w:ascii="Arial" w:hAnsi="Arial" w:cs="Arial"/>
          <w:lang w:eastAsia="en-US"/>
        </w:rPr>
        <w:t xml:space="preserve">Nazari, S., 2018. Experimental Investigation of Unsaturated Silt-Sand Soil Permeability Dostupno na: </w:t>
      </w:r>
      <w:hyperlink r:id="rId27" w:history="1">
        <w:r w:rsidRPr="003C309A">
          <w:rPr>
            <w:rStyle w:val="Hiperveza"/>
            <w:rFonts w:ascii="Arial" w:hAnsi="Arial" w:cs="Arial"/>
            <w:lang w:eastAsia="en-US"/>
          </w:rPr>
          <w:t>https://www.hindawi.com/journals/ace/2018/4946956/</w:t>
        </w:r>
      </w:hyperlink>
      <w:r>
        <w:rPr>
          <w:rFonts w:ascii="Arial" w:hAnsi="Arial" w:cs="Arial"/>
          <w:lang w:eastAsia="en-US"/>
        </w:rPr>
        <w:t xml:space="preserve"> ( 8. travnja 2021.)</w:t>
      </w:r>
    </w:p>
    <w:p w14:paraId="4EED4792" w14:textId="232E3639" w:rsidR="000D68E6" w:rsidRPr="00E070C7" w:rsidRDefault="000D68E6" w:rsidP="000F12B3">
      <w:pPr>
        <w:spacing w:after="0" w:line="240" w:lineRule="auto"/>
        <w:jc w:val="both"/>
        <w:rPr>
          <w:rFonts w:ascii="Arial" w:hAnsi="Arial" w:cs="Arial"/>
          <w:lang w:eastAsia="en-US"/>
        </w:rPr>
      </w:pPr>
      <w:r>
        <w:rPr>
          <w:rFonts w:ascii="Arial" w:hAnsi="Arial" w:cs="Arial"/>
          <w:lang w:eastAsia="en-US"/>
        </w:rPr>
        <w:t>Prskalo, G., Žužul, A., 2019. Analiza mjesečnih i godišnjih protoka rijeke Cetine na vodomjernoj postaji Tisne Stine 1, e-Zbornik, 9 (17), 98-108.</w:t>
      </w:r>
      <w:r w:rsidR="00C375F8">
        <w:rPr>
          <w:rFonts w:ascii="Arial" w:hAnsi="Arial" w:cs="Arial"/>
          <w:lang w:eastAsia="en-US"/>
        </w:rPr>
        <w:t xml:space="preserve"> Dostupno na: </w:t>
      </w:r>
      <w:hyperlink r:id="rId28" w:history="1">
        <w:r w:rsidR="00C375F8" w:rsidRPr="00DB757C">
          <w:rPr>
            <w:rStyle w:val="Hiperveza"/>
            <w:rFonts w:ascii="Arial" w:hAnsi="Arial" w:cs="Arial"/>
            <w:lang w:eastAsia="en-US"/>
          </w:rPr>
          <w:t>www.hrcak.srce.hr/222501</w:t>
        </w:r>
      </w:hyperlink>
      <w:r w:rsidR="00C375F8">
        <w:rPr>
          <w:rFonts w:ascii="Arial" w:hAnsi="Arial" w:cs="Arial"/>
          <w:lang w:eastAsia="en-US"/>
        </w:rPr>
        <w:t xml:space="preserve"> ( 25. veljače 2020.)</w:t>
      </w:r>
    </w:p>
    <w:p w14:paraId="701AC07F" w14:textId="5AABB249" w:rsidR="0056258E" w:rsidRPr="0056258E" w:rsidRDefault="00E8540C" w:rsidP="000F12B3">
      <w:pPr>
        <w:spacing w:after="0" w:line="240" w:lineRule="auto"/>
        <w:jc w:val="both"/>
        <w:rPr>
          <w:rFonts w:ascii="Arial" w:hAnsi="Arial" w:cs="Arial"/>
          <w:color w:val="1A0DAB"/>
          <w:u w:val="single"/>
        </w:rPr>
      </w:pPr>
      <w:r>
        <w:rPr>
          <w:rFonts w:ascii="Arial" w:hAnsi="Arial" w:cs="Arial"/>
        </w:rPr>
        <w:t>Vukadinović, V., 2017.</w:t>
      </w:r>
      <w:r w:rsidR="0056258E">
        <w:rPr>
          <w:rFonts w:ascii="Arial" w:hAnsi="Arial" w:cs="Arial"/>
        </w:rPr>
        <w:t xml:space="preserve"> Tekstura tla i kako ju približno odrediti. Dostupno na</w:t>
      </w:r>
      <w:r w:rsidR="0056258E" w:rsidRPr="0056258E">
        <w:rPr>
          <w:rFonts w:ascii="Arial" w:hAnsi="Arial" w:cs="Arial"/>
        </w:rPr>
        <w:t xml:space="preserve">: </w:t>
      </w:r>
      <w:r w:rsidR="0056258E">
        <w:rPr>
          <w:rFonts w:ascii="Arial" w:hAnsi="Arial" w:cs="Arial"/>
          <w:color w:val="1A0DAB"/>
          <w:u w:val="single"/>
        </w:rPr>
        <w:fldChar w:fldCharType="begin"/>
      </w:r>
      <w:r w:rsidR="0056258E">
        <w:rPr>
          <w:rFonts w:ascii="Arial" w:hAnsi="Arial" w:cs="Arial"/>
          <w:color w:val="1A0DAB"/>
          <w:u w:val="single"/>
        </w:rPr>
        <w:instrText xml:space="preserve"> HYPERLINK "</w:instrText>
      </w:r>
      <w:r w:rsidR="0056258E" w:rsidRPr="0056258E">
        <w:rPr>
          <w:rFonts w:ascii="Arial" w:hAnsi="Arial" w:cs="Arial"/>
          <w:color w:val="1A0DAB"/>
          <w:u w:val="single"/>
        </w:rPr>
        <w:instrText>http://tlo-i-biljka.eu › Tekstovi › Tekstura_tla (1. veljače 2020.)</w:instrText>
      </w:r>
    </w:p>
    <w:p w14:paraId="4D57C1F8" w14:textId="77777777" w:rsidR="0056258E" w:rsidRPr="00A30801" w:rsidRDefault="0056258E" w:rsidP="000F12B3">
      <w:pPr>
        <w:spacing w:after="0" w:line="240" w:lineRule="auto"/>
        <w:jc w:val="both"/>
        <w:rPr>
          <w:rStyle w:val="Hiperveza"/>
          <w:rFonts w:ascii="Arial" w:hAnsi="Arial" w:cs="Arial"/>
        </w:rPr>
      </w:pPr>
      <w:r>
        <w:rPr>
          <w:rFonts w:ascii="Arial" w:hAnsi="Arial" w:cs="Arial"/>
          <w:color w:val="1A0DAB"/>
          <w:u w:val="single"/>
        </w:rPr>
        <w:instrText xml:space="preserve">" </w:instrText>
      </w:r>
      <w:r>
        <w:rPr>
          <w:rFonts w:ascii="Arial" w:hAnsi="Arial" w:cs="Arial"/>
          <w:color w:val="1A0DAB"/>
          <w:u w:val="single"/>
        </w:rPr>
        <w:fldChar w:fldCharType="separate"/>
      </w:r>
      <w:r w:rsidRPr="00A30801">
        <w:rPr>
          <w:rStyle w:val="Hiperveza"/>
          <w:rFonts w:ascii="Arial" w:hAnsi="Arial" w:cs="Arial"/>
        </w:rPr>
        <w:t xml:space="preserve">http://tlo-i-biljka.eu › Tekstovi › Tekstura_tla </w:t>
      </w:r>
      <w:r w:rsidRPr="0056258E">
        <w:rPr>
          <w:rStyle w:val="Hiperveza"/>
          <w:rFonts w:ascii="Arial" w:hAnsi="Arial" w:cs="Arial"/>
          <w:u w:val="none"/>
        </w:rPr>
        <w:t>(1. veljače 2020.)</w:t>
      </w:r>
    </w:p>
    <w:p w14:paraId="3BB96E6F" w14:textId="07E3830C" w:rsidR="000C5BA2" w:rsidRDefault="0056258E" w:rsidP="000F12B3">
      <w:pPr>
        <w:spacing w:after="0"/>
        <w:jc w:val="both"/>
        <w:rPr>
          <w:rFonts w:ascii="Arial" w:hAnsi="Arial" w:cs="Arial"/>
        </w:rPr>
      </w:pPr>
      <w:r>
        <w:rPr>
          <w:rFonts w:ascii="Arial" w:hAnsi="Arial" w:cs="Arial"/>
          <w:color w:val="1A0DAB"/>
          <w:u w:val="single"/>
        </w:rPr>
        <w:fldChar w:fldCharType="end"/>
      </w:r>
      <w:r w:rsidR="000C5BA2" w:rsidRPr="00D70D85">
        <w:rPr>
          <w:rFonts w:ascii="Arial" w:hAnsi="Arial" w:cs="Arial"/>
        </w:rPr>
        <w:t>Zwicker, G., Žeger Pleše, I., Zupan, I., 2008</w:t>
      </w:r>
      <w:r>
        <w:rPr>
          <w:rFonts w:ascii="Arial" w:hAnsi="Arial" w:cs="Arial"/>
        </w:rPr>
        <w:t>.</w:t>
      </w:r>
      <w:r w:rsidR="000C5BA2" w:rsidRPr="00D70D85">
        <w:rPr>
          <w:rFonts w:ascii="Arial" w:hAnsi="Arial" w:cs="Arial"/>
        </w:rPr>
        <w:t xml:space="preserve"> Zaštićena geobaština Republik</w:t>
      </w:r>
      <w:r w:rsidR="000C5BA2" w:rsidRPr="000C5BA2">
        <w:rPr>
          <w:rFonts w:ascii="Arial" w:hAnsi="Arial" w:cs="Arial"/>
        </w:rPr>
        <w:t>e Hrvatske, Državni zavod za zaštitu prirode, Zagreb</w:t>
      </w:r>
    </w:p>
    <w:p w14:paraId="69124059" w14:textId="1DA8D86E" w:rsidR="00EE0663" w:rsidRPr="000C5BA2" w:rsidRDefault="00EE0663" w:rsidP="00EA0DD4">
      <w:pPr>
        <w:pStyle w:val="Normal1"/>
        <w:spacing w:after="0" w:line="240" w:lineRule="auto"/>
        <w:rPr>
          <w:rFonts w:ascii="Arial" w:hAnsi="Arial" w:cs="Arial"/>
          <w:bCs/>
          <w:sz w:val="22"/>
          <w:szCs w:val="22"/>
        </w:rPr>
      </w:pPr>
    </w:p>
    <w:p w14:paraId="7C3B82C0" w14:textId="77777777" w:rsidR="00EE0663" w:rsidRPr="00A22E63" w:rsidRDefault="00EE0663" w:rsidP="00EA0DD4">
      <w:pPr>
        <w:pStyle w:val="Normal1"/>
        <w:spacing w:after="0" w:line="240" w:lineRule="auto"/>
        <w:rPr>
          <w:rFonts w:ascii="Arial" w:hAnsi="Arial" w:cs="Arial"/>
          <w:bCs/>
          <w:sz w:val="22"/>
          <w:szCs w:val="22"/>
        </w:rPr>
      </w:pPr>
    </w:p>
    <w:p w14:paraId="4C69FFC2" w14:textId="77777777" w:rsidR="000671A7" w:rsidRPr="00A22E63" w:rsidRDefault="000671A7" w:rsidP="00EA0DD4">
      <w:pPr>
        <w:pStyle w:val="Normal1"/>
        <w:spacing w:after="0" w:line="240" w:lineRule="auto"/>
        <w:rPr>
          <w:rFonts w:ascii="Arial" w:hAnsi="Arial" w:cs="Arial"/>
          <w:bCs/>
          <w:sz w:val="22"/>
          <w:szCs w:val="22"/>
        </w:rPr>
      </w:pPr>
    </w:p>
    <w:p w14:paraId="19858E45" w14:textId="77777777" w:rsidR="000671A7" w:rsidRPr="00A22E63" w:rsidRDefault="000671A7" w:rsidP="00EA0DD4">
      <w:pPr>
        <w:pStyle w:val="Normal1"/>
        <w:spacing w:after="0" w:line="240" w:lineRule="auto"/>
        <w:rPr>
          <w:rFonts w:ascii="Arial" w:hAnsi="Arial" w:cs="Arial"/>
          <w:bCs/>
          <w:sz w:val="22"/>
          <w:szCs w:val="22"/>
        </w:rPr>
      </w:pPr>
    </w:p>
    <w:p w14:paraId="33AFA9E9" w14:textId="77777777" w:rsidR="000671A7" w:rsidRPr="00A22E63" w:rsidRDefault="000671A7" w:rsidP="00EA0DD4">
      <w:pPr>
        <w:pStyle w:val="Normal1"/>
        <w:spacing w:after="0" w:line="240" w:lineRule="auto"/>
        <w:rPr>
          <w:rFonts w:ascii="Arial" w:hAnsi="Arial" w:cs="Arial"/>
          <w:bCs/>
          <w:sz w:val="22"/>
          <w:szCs w:val="22"/>
        </w:rPr>
      </w:pPr>
    </w:p>
    <w:p w14:paraId="75161600" w14:textId="77777777" w:rsidR="000671A7" w:rsidRPr="00A22E63" w:rsidRDefault="000671A7" w:rsidP="00010C38">
      <w:pPr>
        <w:pStyle w:val="Normal1"/>
        <w:spacing w:after="0" w:line="240" w:lineRule="auto"/>
        <w:rPr>
          <w:rFonts w:ascii="Arial" w:hAnsi="Arial" w:cs="Arial"/>
          <w:bCs/>
          <w:sz w:val="22"/>
          <w:szCs w:val="22"/>
        </w:rPr>
      </w:pPr>
    </w:p>
    <w:p w14:paraId="6B56ED57" w14:textId="77777777" w:rsidR="000671A7" w:rsidRPr="00A22E63" w:rsidRDefault="000671A7" w:rsidP="00010C38">
      <w:pPr>
        <w:pStyle w:val="Normal1"/>
        <w:spacing w:after="0" w:line="240" w:lineRule="auto"/>
        <w:rPr>
          <w:rFonts w:ascii="Arial" w:hAnsi="Arial" w:cs="Arial"/>
          <w:bCs/>
          <w:sz w:val="22"/>
          <w:szCs w:val="22"/>
        </w:rPr>
      </w:pPr>
    </w:p>
    <w:p w14:paraId="00DC1FD1" w14:textId="77777777" w:rsidR="000671A7" w:rsidRPr="00A22E63" w:rsidRDefault="000671A7" w:rsidP="00010C38">
      <w:pPr>
        <w:pStyle w:val="Normal1"/>
        <w:spacing w:after="0" w:line="240" w:lineRule="auto"/>
        <w:rPr>
          <w:rFonts w:ascii="Arial" w:hAnsi="Arial" w:cs="Arial"/>
          <w:bCs/>
          <w:sz w:val="22"/>
          <w:szCs w:val="22"/>
        </w:rPr>
      </w:pPr>
    </w:p>
    <w:p w14:paraId="17BD361F" w14:textId="77777777" w:rsidR="000671A7" w:rsidRPr="00A22E63" w:rsidRDefault="000671A7" w:rsidP="00010C38">
      <w:pPr>
        <w:pStyle w:val="Normal1"/>
        <w:spacing w:after="0" w:line="240" w:lineRule="auto"/>
        <w:rPr>
          <w:rFonts w:ascii="Arial" w:hAnsi="Arial" w:cs="Arial"/>
          <w:bCs/>
          <w:sz w:val="22"/>
          <w:szCs w:val="22"/>
        </w:rPr>
      </w:pPr>
    </w:p>
    <w:p w14:paraId="50D208A5" w14:textId="77777777" w:rsidR="000671A7" w:rsidRPr="00A22E63" w:rsidRDefault="000671A7" w:rsidP="00010C38">
      <w:pPr>
        <w:pStyle w:val="Normal1"/>
        <w:spacing w:after="0" w:line="240" w:lineRule="auto"/>
        <w:rPr>
          <w:rFonts w:ascii="Arial" w:hAnsi="Arial" w:cs="Arial"/>
          <w:bCs/>
          <w:sz w:val="22"/>
          <w:szCs w:val="22"/>
        </w:rPr>
      </w:pPr>
    </w:p>
    <w:p w14:paraId="24A28EED" w14:textId="77777777" w:rsidR="000671A7" w:rsidRPr="00A22E63" w:rsidRDefault="000671A7" w:rsidP="00010C38">
      <w:pPr>
        <w:pStyle w:val="Normal1"/>
        <w:spacing w:after="0" w:line="240" w:lineRule="auto"/>
        <w:rPr>
          <w:rFonts w:ascii="Arial" w:hAnsi="Arial" w:cs="Arial"/>
          <w:bCs/>
          <w:sz w:val="22"/>
          <w:szCs w:val="22"/>
        </w:rPr>
      </w:pPr>
    </w:p>
    <w:p w14:paraId="0B51E854" w14:textId="77777777" w:rsidR="000671A7" w:rsidRPr="00A22E63" w:rsidRDefault="000671A7" w:rsidP="00010C38">
      <w:pPr>
        <w:pStyle w:val="Normal1"/>
        <w:spacing w:after="0" w:line="240" w:lineRule="auto"/>
        <w:rPr>
          <w:rFonts w:ascii="Arial" w:hAnsi="Arial" w:cs="Arial"/>
          <w:bCs/>
          <w:sz w:val="22"/>
          <w:szCs w:val="22"/>
        </w:rPr>
      </w:pPr>
    </w:p>
    <w:p w14:paraId="604A83E7" w14:textId="77777777" w:rsidR="000671A7" w:rsidRPr="00A22E63" w:rsidRDefault="000671A7" w:rsidP="00010C38">
      <w:pPr>
        <w:pStyle w:val="Normal1"/>
        <w:spacing w:after="0" w:line="240" w:lineRule="auto"/>
        <w:rPr>
          <w:rFonts w:ascii="Arial" w:hAnsi="Arial" w:cs="Arial"/>
          <w:bCs/>
          <w:sz w:val="22"/>
          <w:szCs w:val="22"/>
        </w:rPr>
      </w:pPr>
    </w:p>
    <w:p w14:paraId="3EE017B9" w14:textId="77777777" w:rsidR="006338AE" w:rsidRPr="00A22E63" w:rsidRDefault="006338AE" w:rsidP="000E3118">
      <w:pPr>
        <w:pStyle w:val="Normal1"/>
        <w:spacing w:after="0" w:line="240" w:lineRule="auto"/>
        <w:rPr>
          <w:rFonts w:ascii="Arial" w:hAnsi="Arial" w:cs="Arial"/>
          <w:sz w:val="22"/>
          <w:szCs w:val="22"/>
        </w:rPr>
      </w:pPr>
    </w:p>
    <w:sectPr w:rsidR="006338AE" w:rsidRPr="00A22E63" w:rsidSect="004110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021A5"/>
    <w:multiLevelType w:val="hybridMultilevel"/>
    <w:tmpl w:val="6EA29D4C"/>
    <w:lvl w:ilvl="0" w:tplc="82660B58">
      <w:start w:val="1"/>
      <w:numFmt w:val="decimal"/>
      <w:lvlText w:val="%1."/>
      <w:lvlJc w:val="left"/>
      <w:pPr>
        <w:ind w:left="0" w:hanging="360"/>
      </w:pPr>
      <w:rPr>
        <w:rFonts w:cs="Times New Roman"/>
      </w:rPr>
    </w:lvl>
    <w:lvl w:ilvl="1" w:tplc="041A0019">
      <w:start w:val="1"/>
      <w:numFmt w:val="lowerLetter"/>
      <w:lvlText w:val="%2."/>
      <w:lvlJc w:val="left"/>
      <w:pPr>
        <w:ind w:left="720" w:hanging="360"/>
      </w:pPr>
      <w:rPr>
        <w:rFonts w:cs="Times New Roman"/>
      </w:rPr>
    </w:lvl>
    <w:lvl w:ilvl="2" w:tplc="041A001B">
      <w:start w:val="1"/>
      <w:numFmt w:val="lowerRoman"/>
      <w:lvlText w:val="%3."/>
      <w:lvlJc w:val="right"/>
      <w:pPr>
        <w:ind w:left="1440" w:hanging="180"/>
      </w:pPr>
      <w:rPr>
        <w:rFonts w:cs="Times New Roman"/>
      </w:rPr>
    </w:lvl>
    <w:lvl w:ilvl="3" w:tplc="041A000F">
      <w:start w:val="1"/>
      <w:numFmt w:val="decimal"/>
      <w:lvlText w:val="%4."/>
      <w:lvlJc w:val="left"/>
      <w:pPr>
        <w:ind w:left="2160" w:hanging="360"/>
      </w:pPr>
      <w:rPr>
        <w:rFonts w:cs="Times New Roman"/>
      </w:rPr>
    </w:lvl>
    <w:lvl w:ilvl="4" w:tplc="041A0019">
      <w:start w:val="1"/>
      <w:numFmt w:val="lowerLetter"/>
      <w:lvlText w:val="%5."/>
      <w:lvlJc w:val="left"/>
      <w:pPr>
        <w:ind w:left="2880" w:hanging="360"/>
      </w:pPr>
      <w:rPr>
        <w:rFonts w:cs="Times New Roman"/>
      </w:rPr>
    </w:lvl>
    <w:lvl w:ilvl="5" w:tplc="041A001B">
      <w:start w:val="1"/>
      <w:numFmt w:val="lowerRoman"/>
      <w:lvlText w:val="%6."/>
      <w:lvlJc w:val="right"/>
      <w:pPr>
        <w:ind w:left="3600" w:hanging="180"/>
      </w:pPr>
      <w:rPr>
        <w:rFonts w:cs="Times New Roman"/>
      </w:rPr>
    </w:lvl>
    <w:lvl w:ilvl="6" w:tplc="041A000F">
      <w:start w:val="1"/>
      <w:numFmt w:val="decimal"/>
      <w:lvlText w:val="%7."/>
      <w:lvlJc w:val="left"/>
      <w:pPr>
        <w:ind w:left="4320" w:hanging="360"/>
      </w:pPr>
      <w:rPr>
        <w:rFonts w:cs="Times New Roman"/>
      </w:rPr>
    </w:lvl>
    <w:lvl w:ilvl="7" w:tplc="041A0019">
      <w:start w:val="1"/>
      <w:numFmt w:val="lowerLetter"/>
      <w:lvlText w:val="%8."/>
      <w:lvlJc w:val="left"/>
      <w:pPr>
        <w:ind w:left="5040" w:hanging="360"/>
      </w:pPr>
      <w:rPr>
        <w:rFonts w:cs="Times New Roman"/>
      </w:rPr>
    </w:lvl>
    <w:lvl w:ilvl="8" w:tplc="041A001B">
      <w:start w:val="1"/>
      <w:numFmt w:val="lowerRoman"/>
      <w:lvlText w:val="%9."/>
      <w:lvlJc w:val="right"/>
      <w:pPr>
        <w:ind w:left="5760" w:hanging="180"/>
      </w:pPr>
      <w:rPr>
        <w:rFonts w:cs="Times New Roman"/>
      </w:rPr>
    </w:lvl>
  </w:abstractNum>
  <w:abstractNum w:abstractNumId="1" w15:restartNumberingAfterBreak="0">
    <w:nsid w:val="27CD27B8"/>
    <w:multiLevelType w:val="hybridMultilevel"/>
    <w:tmpl w:val="E0B89B32"/>
    <w:lvl w:ilvl="0" w:tplc="041A0001">
      <w:start w:val="1"/>
      <w:numFmt w:val="bullet"/>
      <w:lvlText w:val=""/>
      <w:lvlJc w:val="left"/>
      <w:pPr>
        <w:ind w:left="643" w:hanging="360"/>
      </w:pPr>
      <w:rPr>
        <w:rFonts w:ascii="Symbol" w:hAnsi="Symbol" w:hint="default"/>
      </w:rPr>
    </w:lvl>
    <w:lvl w:ilvl="1" w:tplc="041A0003">
      <w:start w:val="1"/>
      <w:numFmt w:val="bullet"/>
      <w:lvlText w:val="o"/>
      <w:lvlJc w:val="left"/>
      <w:pPr>
        <w:ind w:left="2160" w:hanging="360"/>
      </w:pPr>
      <w:rPr>
        <w:rFonts w:ascii="Courier New" w:hAnsi="Courier New" w:cs="Times New Roman"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Times New Roman"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Times New Roman" w:hint="default"/>
      </w:rPr>
    </w:lvl>
    <w:lvl w:ilvl="8" w:tplc="041A0005">
      <w:start w:val="1"/>
      <w:numFmt w:val="bullet"/>
      <w:lvlText w:val=""/>
      <w:lvlJc w:val="left"/>
      <w:pPr>
        <w:ind w:left="7200" w:hanging="360"/>
      </w:pPr>
      <w:rPr>
        <w:rFonts w:ascii="Wingdings" w:hAnsi="Wingdings" w:hint="default"/>
      </w:rPr>
    </w:lvl>
  </w:abstractNum>
  <w:abstractNum w:abstractNumId="2" w15:restartNumberingAfterBreak="0">
    <w:nsid w:val="2BE2320C"/>
    <w:multiLevelType w:val="hybridMultilevel"/>
    <w:tmpl w:val="6818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F3217"/>
    <w:multiLevelType w:val="hybridMultilevel"/>
    <w:tmpl w:val="FE7A5A2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 w15:restartNumberingAfterBreak="0">
    <w:nsid w:val="3AD1322D"/>
    <w:multiLevelType w:val="hybridMultilevel"/>
    <w:tmpl w:val="C9EAB566"/>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Times New Roman"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Times New Roman"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Times New Roman" w:hint="default"/>
      </w:rPr>
    </w:lvl>
    <w:lvl w:ilvl="8" w:tplc="041A0005">
      <w:start w:val="1"/>
      <w:numFmt w:val="bullet"/>
      <w:lvlText w:val=""/>
      <w:lvlJc w:val="left"/>
      <w:pPr>
        <w:ind w:left="7200" w:hanging="360"/>
      </w:pPr>
      <w:rPr>
        <w:rFonts w:ascii="Wingdings" w:hAnsi="Wingdings" w:hint="default"/>
      </w:rPr>
    </w:lvl>
  </w:abstractNum>
  <w:abstractNum w:abstractNumId="5" w15:restartNumberingAfterBreak="0">
    <w:nsid w:val="768811EB"/>
    <w:multiLevelType w:val="multilevel"/>
    <w:tmpl w:val="21225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BB3F97"/>
    <w:multiLevelType w:val="hybridMultilevel"/>
    <w:tmpl w:val="82A8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DD4469"/>
    <w:multiLevelType w:val="hybridMultilevel"/>
    <w:tmpl w:val="2BFCD3FE"/>
    <w:lvl w:ilvl="0" w:tplc="041A000F">
      <w:start w:val="3"/>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8A1"/>
    <w:rsid w:val="00004A97"/>
    <w:rsid w:val="00010C38"/>
    <w:rsid w:val="0001550D"/>
    <w:rsid w:val="00021775"/>
    <w:rsid w:val="000236BC"/>
    <w:rsid w:val="000250C0"/>
    <w:rsid w:val="00026E48"/>
    <w:rsid w:val="0003373E"/>
    <w:rsid w:val="000359AB"/>
    <w:rsid w:val="000567DE"/>
    <w:rsid w:val="00056B9C"/>
    <w:rsid w:val="000671A7"/>
    <w:rsid w:val="00071EFD"/>
    <w:rsid w:val="00080174"/>
    <w:rsid w:val="00090BC0"/>
    <w:rsid w:val="00091E4C"/>
    <w:rsid w:val="000922E2"/>
    <w:rsid w:val="0009274D"/>
    <w:rsid w:val="000A154D"/>
    <w:rsid w:val="000C5BA2"/>
    <w:rsid w:val="000D3D39"/>
    <w:rsid w:val="000D68E6"/>
    <w:rsid w:val="000E3118"/>
    <w:rsid w:val="000F12B3"/>
    <w:rsid w:val="001103E5"/>
    <w:rsid w:val="001123E8"/>
    <w:rsid w:val="001265F2"/>
    <w:rsid w:val="00126CBD"/>
    <w:rsid w:val="001275E6"/>
    <w:rsid w:val="00140E3C"/>
    <w:rsid w:val="00145ECD"/>
    <w:rsid w:val="00147357"/>
    <w:rsid w:val="00162995"/>
    <w:rsid w:val="001670EE"/>
    <w:rsid w:val="00172ADC"/>
    <w:rsid w:val="0018112A"/>
    <w:rsid w:val="00187518"/>
    <w:rsid w:val="00187AD1"/>
    <w:rsid w:val="00190ECD"/>
    <w:rsid w:val="001B016D"/>
    <w:rsid w:val="001B3C2E"/>
    <w:rsid w:val="001B56C0"/>
    <w:rsid w:val="001D3A65"/>
    <w:rsid w:val="001E3C98"/>
    <w:rsid w:val="001F1C41"/>
    <w:rsid w:val="00224E87"/>
    <w:rsid w:val="00272BB8"/>
    <w:rsid w:val="002A0D75"/>
    <w:rsid w:val="002A14FB"/>
    <w:rsid w:val="002A4120"/>
    <w:rsid w:val="002B41AC"/>
    <w:rsid w:val="002C3875"/>
    <w:rsid w:val="002D0280"/>
    <w:rsid w:val="002D45F7"/>
    <w:rsid w:val="002D71D1"/>
    <w:rsid w:val="002E069E"/>
    <w:rsid w:val="002E391F"/>
    <w:rsid w:val="002F147C"/>
    <w:rsid w:val="002F4DEB"/>
    <w:rsid w:val="00303C0B"/>
    <w:rsid w:val="00310224"/>
    <w:rsid w:val="003113E1"/>
    <w:rsid w:val="003121BF"/>
    <w:rsid w:val="00313313"/>
    <w:rsid w:val="0033184F"/>
    <w:rsid w:val="00342572"/>
    <w:rsid w:val="003478BF"/>
    <w:rsid w:val="00357487"/>
    <w:rsid w:val="003575A7"/>
    <w:rsid w:val="00372CA7"/>
    <w:rsid w:val="003871FC"/>
    <w:rsid w:val="003959BF"/>
    <w:rsid w:val="003964D5"/>
    <w:rsid w:val="003A35DB"/>
    <w:rsid w:val="003A7AB4"/>
    <w:rsid w:val="003B4A1D"/>
    <w:rsid w:val="003B6035"/>
    <w:rsid w:val="003C7F2C"/>
    <w:rsid w:val="003D4B5B"/>
    <w:rsid w:val="003D59AF"/>
    <w:rsid w:val="003E3147"/>
    <w:rsid w:val="00402C79"/>
    <w:rsid w:val="004110CE"/>
    <w:rsid w:val="004117FE"/>
    <w:rsid w:val="00416FA8"/>
    <w:rsid w:val="004211F1"/>
    <w:rsid w:val="004234D3"/>
    <w:rsid w:val="00426658"/>
    <w:rsid w:val="00433AB2"/>
    <w:rsid w:val="00441B94"/>
    <w:rsid w:val="00450889"/>
    <w:rsid w:val="00460CC9"/>
    <w:rsid w:val="004619CC"/>
    <w:rsid w:val="00467ED3"/>
    <w:rsid w:val="00477BEF"/>
    <w:rsid w:val="004921E6"/>
    <w:rsid w:val="004D31CB"/>
    <w:rsid w:val="004D4E7E"/>
    <w:rsid w:val="004E09EF"/>
    <w:rsid w:val="004E4EEE"/>
    <w:rsid w:val="004E6137"/>
    <w:rsid w:val="004E6A76"/>
    <w:rsid w:val="004F45DC"/>
    <w:rsid w:val="005023D6"/>
    <w:rsid w:val="0051423D"/>
    <w:rsid w:val="00520B7A"/>
    <w:rsid w:val="005333C0"/>
    <w:rsid w:val="00533E70"/>
    <w:rsid w:val="00546855"/>
    <w:rsid w:val="005572B5"/>
    <w:rsid w:val="0056258E"/>
    <w:rsid w:val="0057090A"/>
    <w:rsid w:val="00577CA6"/>
    <w:rsid w:val="005A35B2"/>
    <w:rsid w:val="005B6033"/>
    <w:rsid w:val="005B7C69"/>
    <w:rsid w:val="005E15D7"/>
    <w:rsid w:val="005E41C4"/>
    <w:rsid w:val="005E793F"/>
    <w:rsid w:val="00621D9C"/>
    <w:rsid w:val="0062280D"/>
    <w:rsid w:val="00627C71"/>
    <w:rsid w:val="006338AE"/>
    <w:rsid w:val="00642698"/>
    <w:rsid w:val="006432FC"/>
    <w:rsid w:val="00654A09"/>
    <w:rsid w:val="00655DCB"/>
    <w:rsid w:val="006728AF"/>
    <w:rsid w:val="00685EB2"/>
    <w:rsid w:val="006A300F"/>
    <w:rsid w:val="006C12EE"/>
    <w:rsid w:val="006D02E4"/>
    <w:rsid w:val="006D198C"/>
    <w:rsid w:val="006D4205"/>
    <w:rsid w:val="006D7137"/>
    <w:rsid w:val="006E111E"/>
    <w:rsid w:val="006F0646"/>
    <w:rsid w:val="006F4C01"/>
    <w:rsid w:val="006F571E"/>
    <w:rsid w:val="00702D12"/>
    <w:rsid w:val="00742AC1"/>
    <w:rsid w:val="00754153"/>
    <w:rsid w:val="007621DB"/>
    <w:rsid w:val="007626F5"/>
    <w:rsid w:val="00770C9D"/>
    <w:rsid w:val="00774C7B"/>
    <w:rsid w:val="007816CE"/>
    <w:rsid w:val="00783359"/>
    <w:rsid w:val="0078352D"/>
    <w:rsid w:val="007B1FD1"/>
    <w:rsid w:val="007B22C6"/>
    <w:rsid w:val="007B3538"/>
    <w:rsid w:val="007B4E14"/>
    <w:rsid w:val="007C06ED"/>
    <w:rsid w:val="007C1535"/>
    <w:rsid w:val="007C35F3"/>
    <w:rsid w:val="007E7186"/>
    <w:rsid w:val="007F3403"/>
    <w:rsid w:val="008016E7"/>
    <w:rsid w:val="00816987"/>
    <w:rsid w:val="0083676C"/>
    <w:rsid w:val="00852072"/>
    <w:rsid w:val="00853D3B"/>
    <w:rsid w:val="00887054"/>
    <w:rsid w:val="0089187C"/>
    <w:rsid w:val="008A6F98"/>
    <w:rsid w:val="008B5264"/>
    <w:rsid w:val="008D05E1"/>
    <w:rsid w:val="008D1140"/>
    <w:rsid w:val="008D6C14"/>
    <w:rsid w:val="008D7161"/>
    <w:rsid w:val="008D7885"/>
    <w:rsid w:val="008F1D40"/>
    <w:rsid w:val="008F2C2C"/>
    <w:rsid w:val="008F44F4"/>
    <w:rsid w:val="008F4646"/>
    <w:rsid w:val="008F551A"/>
    <w:rsid w:val="00923253"/>
    <w:rsid w:val="00945673"/>
    <w:rsid w:val="00985002"/>
    <w:rsid w:val="009A7EC9"/>
    <w:rsid w:val="009B0024"/>
    <w:rsid w:val="009C0145"/>
    <w:rsid w:val="009C4B87"/>
    <w:rsid w:val="009D1C2F"/>
    <w:rsid w:val="009D4215"/>
    <w:rsid w:val="009D4DC6"/>
    <w:rsid w:val="009F7E0A"/>
    <w:rsid w:val="00A032FA"/>
    <w:rsid w:val="00A11301"/>
    <w:rsid w:val="00A15FEE"/>
    <w:rsid w:val="00A22E63"/>
    <w:rsid w:val="00A31F97"/>
    <w:rsid w:val="00A546B7"/>
    <w:rsid w:val="00A644DB"/>
    <w:rsid w:val="00A7221A"/>
    <w:rsid w:val="00A73E0C"/>
    <w:rsid w:val="00A74762"/>
    <w:rsid w:val="00A74770"/>
    <w:rsid w:val="00A846AB"/>
    <w:rsid w:val="00A862FA"/>
    <w:rsid w:val="00AA1B70"/>
    <w:rsid w:val="00AB158E"/>
    <w:rsid w:val="00AB1863"/>
    <w:rsid w:val="00AB3AB6"/>
    <w:rsid w:val="00AB64F8"/>
    <w:rsid w:val="00AF71D5"/>
    <w:rsid w:val="00B14D52"/>
    <w:rsid w:val="00B43C1C"/>
    <w:rsid w:val="00B47895"/>
    <w:rsid w:val="00B711CA"/>
    <w:rsid w:val="00B71B8E"/>
    <w:rsid w:val="00B86F6C"/>
    <w:rsid w:val="00B87A67"/>
    <w:rsid w:val="00BB05E6"/>
    <w:rsid w:val="00BC41E3"/>
    <w:rsid w:val="00BC7AB5"/>
    <w:rsid w:val="00C04B26"/>
    <w:rsid w:val="00C11E76"/>
    <w:rsid w:val="00C21381"/>
    <w:rsid w:val="00C365C5"/>
    <w:rsid w:val="00C375F8"/>
    <w:rsid w:val="00C51F64"/>
    <w:rsid w:val="00C75707"/>
    <w:rsid w:val="00C92FD2"/>
    <w:rsid w:val="00CA0342"/>
    <w:rsid w:val="00CD01D5"/>
    <w:rsid w:val="00CE1048"/>
    <w:rsid w:val="00CE34A0"/>
    <w:rsid w:val="00CE6209"/>
    <w:rsid w:val="00CF3601"/>
    <w:rsid w:val="00CF3FDC"/>
    <w:rsid w:val="00CF414D"/>
    <w:rsid w:val="00CF4B80"/>
    <w:rsid w:val="00CF5955"/>
    <w:rsid w:val="00D018A1"/>
    <w:rsid w:val="00D0442A"/>
    <w:rsid w:val="00D1026C"/>
    <w:rsid w:val="00D157B9"/>
    <w:rsid w:val="00D377D7"/>
    <w:rsid w:val="00D45CD6"/>
    <w:rsid w:val="00D70D85"/>
    <w:rsid w:val="00D87E03"/>
    <w:rsid w:val="00D87E9D"/>
    <w:rsid w:val="00D935CF"/>
    <w:rsid w:val="00DB2397"/>
    <w:rsid w:val="00DD5A13"/>
    <w:rsid w:val="00DD741B"/>
    <w:rsid w:val="00DE2A94"/>
    <w:rsid w:val="00E070C7"/>
    <w:rsid w:val="00E0711E"/>
    <w:rsid w:val="00E13A29"/>
    <w:rsid w:val="00E4077F"/>
    <w:rsid w:val="00E408F5"/>
    <w:rsid w:val="00E446A8"/>
    <w:rsid w:val="00E46011"/>
    <w:rsid w:val="00E50933"/>
    <w:rsid w:val="00E5332C"/>
    <w:rsid w:val="00E8540C"/>
    <w:rsid w:val="00E953AA"/>
    <w:rsid w:val="00EA0DD4"/>
    <w:rsid w:val="00EA2F50"/>
    <w:rsid w:val="00EB382D"/>
    <w:rsid w:val="00EB4769"/>
    <w:rsid w:val="00EB629A"/>
    <w:rsid w:val="00EC147C"/>
    <w:rsid w:val="00ED4263"/>
    <w:rsid w:val="00EE0663"/>
    <w:rsid w:val="00EF48AB"/>
    <w:rsid w:val="00F26479"/>
    <w:rsid w:val="00F30434"/>
    <w:rsid w:val="00F30D13"/>
    <w:rsid w:val="00F44130"/>
    <w:rsid w:val="00FB0893"/>
    <w:rsid w:val="00FB09FB"/>
    <w:rsid w:val="00FB0E45"/>
    <w:rsid w:val="00FC2809"/>
    <w:rsid w:val="00FC62E9"/>
    <w:rsid w:val="00FF521F"/>
    <w:rsid w:val="00FF6E4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DA30"/>
  <w15:chartTrackingRefBased/>
  <w15:docId w15:val="{0BE95061-4A15-4C33-BEE9-B75B0A0D2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A1"/>
    <w:pPr>
      <w:spacing w:line="256" w:lineRule="auto"/>
    </w:pPr>
    <w:rPr>
      <w:rFonts w:eastAsiaTheme="minorEastAsia" w:cs="Times New Roman"/>
      <w:lang w:eastAsia="hr-HR"/>
    </w:rPr>
  </w:style>
  <w:style w:type="paragraph" w:styleId="Naslov1">
    <w:name w:val="heading 1"/>
    <w:basedOn w:val="Normal"/>
    <w:next w:val="Normal"/>
    <w:link w:val="Naslov1Char"/>
    <w:uiPriority w:val="9"/>
    <w:qFormat/>
    <w:rsid w:val="00D018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5625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D018A1"/>
    <w:rPr>
      <w:rFonts w:ascii="Times New Roman" w:hAnsi="Times New Roman" w:cs="Times New Roman" w:hint="default"/>
      <w:color w:val="000000"/>
      <w:u w:val="single"/>
    </w:rPr>
  </w:style>
  <w:style w:type="paragraph" w:styleId="Tekstkomentara">
    <w:name w:val="annotation text"/>
    <w:basedOn w:val="Normal"/>
    <w:link w:val="TekstkomentaraChar"/>
    <w:uiPriority w:val="99"/>
    <w:unhideWhenUsed/>
    <w:rsid w:val="00D018A1"/>
    <w:rPr>
      <w:sz w:val="20"/>
      <w:szCs w:val="20"/>
    </w:rPr>
  </w:style>
  <w:style w:type="character" w:customStyle="1" w:styleId="TekstkomentaraChar">
    <w:name w:val="Tekst komentara Char"/>
    <w:basedOn w:val="Zadanifontodlomka"/>
    <w:link w:val="Tekstkomentara"/>
    <w:uiPriority w:val="99"/>
    <w:rsid w:val="00D018A1"/>
    <w:rPr>
      <w:rFonts w:eastAsiaTheme="minorEastAsia" w:cs="Times New Roman"/>
      <w:sz w:val="20"/>
      <w:szCs w:val="20"/>
      <w:lang w:eastAsia="hr-HR"/>
    </w:rPr>
  </w:style>
  <w:style w:type="paragraph" w:styleId="Odlomakpopisa">
    <w:name w:val="List Paragraph"/>
    <w:basedOn w:val="Normal"/>
    <w:uiPriority w:val="99"/>
    <w:qFormat/>
    <w:rsid w:val="00D018A1"/>
    <w:pPr>
      <w:spacing w:after="240" w:line="276" w:lineRule="auto"/>
      <w:ind w:left="720"/>
      <w:jc w:val="both"/>
    </w:pPr>
    <w:rPr>
      <w:rFonts w:ascii="Calibri" w:hAnsi="Calibri" w:cs="Calibri"/>
      <w:lang w:eastAsia="en-US"/>
    </w:rPr>
  </w:style>
  <w:style w:type="paragraph" w:customStyle="1" w:styleId="NaslovSAETAKiZAHVALA">
    <w:name w:val="Naslov SAŽETAK i ZAHVALA"/>
    <w:basedOn w:val="Naslov1"/>
    <w:uiPriority w:val="99"/>
    <w:rsid w:val="00D018A1"/>
    <w:pPr>
      <w:spacing w:before="200" w:line="240" w:lineRule="auto"/>
      <w:jc w:val="both"/>
    </w:pPr>
    <w:rPr>
      <w:rFonts w:ascii="Calibri" w:eastAsiaTheme="minorEastAsia" w:hAnsi="Calibri" w:cs="Calibri"/>
      <w:b/>
      <w:bCs/>
      <w:caps/>
      <w:color w:val="auto"/>
      <w:sz w:val="20"/>
      <w:szCs w:val="20"/>
      <w:lang w:val="en-US" w:eastAsia="en-US"/>
    </w:rPr>
  </w:style>
  <w:style w:type="paragraph" w:customStyle="1" w:styleId="NASLOVRADA">
    <w:name w:val="NASLOV RADA"/>
    <w:basedOn w:val="Normal"/>
    <w:uiPriority w:val="99"/>
    <w:rsid w:val="00D018A1"/>
    <w:pPr>
      <w:keepNext/>
      <w:keepLines/>
      <w:spacing w:after="240" w:line="240" w:lineRule="auto"/>
      <w:jc w:val="center"/>
      <w:outlineLvl w:val="0"/>
    </w:pPr>
    <w:rPr>
      <w:rFonts w:ascii="Calibri" w:hAnsi="Calibri" w:cs="Calibri"/>
      <w:b/>
      <w:bCs/>
      <w:caps/>
      <w:color w:val="006600"/>
      <w:sz w:val="28"/>
      <w:szCs w:val="28"/>
      <w:lang w:val="en-US" w:eastAsia="en-US"/>
    </w:rPr>
  </w:style>
  <w:style w:type="paragraph" w:customStyle="1" w:styleId="NASLOV10">
    <w:name w:val="NASLOV 1"/>
    <w:basedOn w:val="NaslovSAETAKiZAHVALA"/>
    <w:uiPriority w:val="99"/>
    <w:rsid w:val="00D018A1"/>
    <w:rPr>
      <w:sz w:val="24"/>
      <w:szCs w:val="24"/>
    </w:rPr>
  </w:style>
  <w:style w:type="paragraph" w:customStyle="1" w:styleId="Normal1">
    <w:name w:val="Normal1"/>
    <w:uiPriority w:val="99"/>
    <w:rsid w:val="00D018A1"/>
    <w:pPr>
      <w:tabs>
        <w:tab w:val="left" w:pos="0"/>
      </w:tabs>
      <w:spacing w:after="200" w:line="276" w:lineRule="auto"/>
      <w:jc w:val="both"/>
    </w:pPr>
    <w:rPr>
      <w:rFonts w:ascii="Calibri" w:eastAsiaTheme="minorEastAsia" w:hAnsi="Calibri" w:cs="Calibri"/>
      <w:color w:val="000000"/>
      <w:sz w:val="24"/>
      <w:szCs w:val="24"/>
      <w:lang w:eastAsia="hr-HR"/>
    </w:rPr>
  </w:style>
  <w:style w:type="paragraph" w:customStyle="1" w:styleId="HEAD1">
    <w:name w:val="HEAD 1"/>
    <w:basedOn w:val="NASLOV10"/>
    <w:uiPriority w:val="99"/>
    <w:rsid w:val="00D018A1"/>
  </w:style>
  <w:style w:type="character" w:styleId="Referencakomentara">
    <w:name w:val="annotation reference"/>
    <w:basedOn w:val="Zadanifontodlomka"/>
    <w:uiPriority w:val="99"/>
    <w:semiHidden/>
    <w:unhideWhenUsed/>
    <w:rsid w:val="00D018A1"/>
    <w:rPr>
      <w:rFonts w:ascii="Times New Roman" w:hAnsi="Times New Roman" w:cs="Times New Roman" w:hint="default"/>
      <w:sz w:val="16"/>
      <w:szCs w:val="16"/>
    </w:rPr>
  </w:style>
  <w:style w:type="character" w:styleId="Neupadljivoisticanje">
    <w:name w:val="Subtle Emphasis"/>
    <w:aliases w:val="Ključne riječi"/>
    <w:basedOn w:val="Zadanifontodlomka"/>
    <w:uiPriority w:val="99"/>
    <w:qFormat/>
    <w:rsid w:val="00D018A1"/>
    <w:rPr>
      <w:rFonts w:ascii="Times New Roman" w:hAnsi="Times New Roman" w:cs="Times New Roman" w:hint="default"/>
      <w:i/>
      <w:iCs w:val="0"/>
      <w:color w:val="000000"/>
      <w:sz w:val="20"/>
    </w:rPr>
  </w:style>
  <w:style w:type="table" w:styleId="Reetkatablice">
    <w:name w:val="Table Grid"/>
    <w:basedOn w:val="Obinatablica"/>
    <w:uiPriority w:val="39"/>
    <w:rsid w:val="00D018A1"/>
    <w:pPr>
      <w:spacing w:after="0" w:line="240" w:lineRule="auto"/>
    </w:pPr>
    <w:rPr>
      <w:rFonts w:eastAsiaTheme="minorEastAsia" w:cs="Times New Roman"/>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D018A1"/>
    <w:rPr>
      <w:rFonts w:asciiTheme="majorHAnsi" w:eastAsiaTheme="majorEastAsia" w:hAnsiTheme="majorHAnsi" w:cstheme="majorBidi"/>
      <w:color w:val="2F5496" w:themeColor="accent1" w:themeShade="BF"/>
      <w:sz w:val="32"/>
      <w:szCs w:val="32"/>
      <w:lang w:eastAsia="hr-HR"/>
    </w:rPr>
  </w:style>
  <w:style w:type="paragraph" w:styleId="Tekstbalonia">
    <w:name w:val="Balloon Text"/>
    <w:basedOn w:val="Normal"/>
    <w:link w:val="TekstbaloniaChar"/>
    <w:uiPriority w:val="99"/>
    <w:semiHidden/>
    <w:unhideWhenUsed/>
    <w:rsid w:val="00D018A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018A1"/>
    <w:rPr>
      <w:rFonts w:ascii="Segoe UI" w:eastAsiaTheme="minorEastAsia" w:hAnsi="Segoe UI" w:cs="Segoe UI"/>
      <w:sz w:val="18"/>
      <w:szCs w:val="18"/>
      <w:lang w:eastAsia="hr-HR"/>
    </w:rPr>
  </w:style>
  <w:style w:type="paragraph" w:styleId="StandardWeb">
    <w:name w:val="Normal (Web)"/>
    <w:basedOn w:val="Normal"/>
    <w:uiPriority w:val="99"/>
    <w:unhideWhenUsed/>
    <w:rsid w:val="0018112A"/>
    <w:pPr>
      <w:spacing w:before="100" w:beforeAutospacing="1" w:after="100" w:afterAutospacing="1" w:line="240" w:lineRule="auto"/>
    </w:pPr>
    <w:rPr>
      <w:rFonts w:ascii="Times New Roman" w:eastAsia="Times New Roman" w:hAnsi="Times New Roman"/>
      <w:sz w:val="24"/>
      <w:szCs w:val="24"/>
    </w:rPr>
  </w:style>
  <w:style w:type="paragraph" w:styleId="Predmetkomentara">
    <w:name w:val="annotation subject"/>
    <w:basedOn w:val="Tekstkomentara"/>
    <w:next w:val="Tekstkomentara"/>
    <w:link w:val="PredmetkomentaraChar"/>
    <w:uiPriority w:val="99"/>
    <w:semiHidden/>
    <w:unhideWhenUsed/>
    <w:rsid w:val="006D02E4"/>
    <w:pPr>
      <w:spacing w:line="240" w:lineRule="auto"/>
    </w:pPr>
    <w:rPr>
      <w:b/>
      <w:bCs/>
    </w:rPr>
  </w:style>
  <w:style w:type="character" w:customStyle="1" w:styleId="PredmetkomentaraChar">
    <w:name w:val="Predmet komentara Char"/>
    <w:basedOn w:val="TekstkomentaraChar"/>
    <w:link w:val="Predmetkomentara"/>
    <w:uiPriority w:val="99"/>
    <w:semiHidden/>
    <w:rsid w:val="006D02E4"/>
    <w:rPr>
      <w:rFonts w:eastAsiaTheme="minorEastAsia" w:cs="Times New Roman"/>
      <w:b/>
      <w:bCs/>
      <w:sz w:val="20"/>
      <w:szCs w:val="20"/>
      <w:lang w:eastAsia="hr-HR"/>
    </w:rPr>
  </w:style>
  <w:style w:type="paragraph" w:customStyle="1" w:styleId="Naslov21">
    <w:name w:val="Naslov 21"/>
    <w:basedOn w:val="Normal"/>
    <w:qFormat/>
    <w:rsid w:val="003575A7"/>
    <w:pPr>
      <w:spacing w:after="0" w:line="276" w:lineRule="auto"/>
      <w:jc w:val="both"/>
    </w:pPr>
    <w:rPr>
      <w:rFonts w:ascii="Calibri" w:eastAsia="Calibri" w:hAnsi="Calibri"/>
      <w:b/>
      <w:lang w:eastAsia="en-US"/>
    </w:rPr>
  </w:style>
  <w:style w:type="character" w:styleId="Nerijeenospominjanje">
    <w:name w:val="Unresolved Mention"/>
    <w:basedOn w:val="Zadanifontodlomka"/>
    <w:uiPriority w:val="99"/>
    <w:semiHidden/>
    <w:unhideWhenUsed/>
    <w:rsid w:val="000C5BA2"/>
    <w:rPr>
      <w:color w:val="605E5C"/>
      <w:shd w:val="clear" w:color="auto" w:fill="E1DFDD"/>
    </w:rPr>
  </w:style>
  <w:style w:type="paragraph" w:styleId="Podnaslov">
    <w:name w:val="Subtitle"/>
    <w:aliases w:val="Literatura"/>
    <w:basedOn w:val="Normal"/>
    <w:next w:val="Normal"/>
    <w:link w:val="PodnaslovChar"/>
    <w:uiPriority w:val="11"/>
    <w:qFormat/>
    <w:rsid w:val="003A35DB"/>
    <w:pPr>
      <w:spacing w:after="0" w:line="240" w:lineRule="auto"/>
      <w:ind w:left="567" w:hanging="567"/>
    </w:pPr>
    <w:rPr>
      <w:rFonts w:ascii="Calibri" w:eastAsia="Calibri" w:hAnsi="Calibri"/>
      <w:sz w:val="18"/>
      <w:lang w:eastAsia="en-US"/>
    </w:rPr>
  </w:style>
  <w:style w:type="character" w:customStyle="1" w:styleId="PodnaslovChar">
    <w:name w:val="Podnaslov Char"/>
    <w:aliases w:val="Literatura Char"/>
    <w:basedOn w:val="Zadanifontodlomka"/>
    <w:link w:val="Podnaslov"/>
    <w:uiPriority w:val="11"/>
    <w:rsid w:val="003A35DB"/>
    <w:rPr>
      <w:rFonts w:ascii="Calibri" w:eastAsia="Calibri" w:hAnsi="Calibri" w:cs="Times New Roman"/>
      <w:sz w:val="18"/>
    </w:rPr>
  </w:style>
  <w:style w:type="character" w:styleId="Naglaeno">
    <w:name w:val="Strong"/>
    <w:basedOn w:val="Zadanifontodlomka"/>
    <w:uiPriority w:val="22"/>
    <w:qFormat/>
    <w:rsid w:val="008D6C14"/>
    <w:rPr>
      <w:b/>
      <w:bCs/>
    </w:rPr>
  </w:style>
  <w:style w:type="character" w:customStyle="1" w:styleId="Naslov3Char">
    <w:name w:val="Naslov 3 Char"/>
    <w:basedOn w:val="Zadanifontodlomka"/>
    <w:link w:val="Naslov3"/>
    <w:uiPriority w:val="9"/>
    <w:semiHidden/>
    <w:rsid w:val="0056258E"/>
    <w:rPr>
      <w:rFonts w:asciiTheme="majorHAnsi" w:eastAsiaTheme="majorEastAsia" w:hAnsiTheme="majorHAnsi" w:cstheme="majorBidi"/>
      <w:color w:val="1F3763" w:themeColor="accent1" w:themeShade="7F"/>
      <w:sz w:val="24"/>
      <w:szCs w:val="24"/>
      <w:lang w:eastAsia="hr-HR"/>
    </w:rPr>
  </w:style>
  <w:style w:type="character" w:styleId="HTML-navod">
    <w:name w:val="HTML Cite"/>
    <w:basedOn w:val="Zadanifontodlomka"/>
    <w:uiPriority w:val="99"/>
    <w:semiHidden/>
    <w:unhideWhenUsed/>
    <w:rsid w:val="0056258E"/>
    <w:rPr>
      <w:i/>
      <w:iCs/>
    </w:rPr>
  </w:style>
  <w:style w:type="character" w:customStyle="1" w:styleId="dyjrff">
    <w:name w:val="dyjrff"/>
    <w:basedOn w:val="Zadanifontodlomka"/>
    <w:rsid w:val="0056258E"/>
  </w:style>
  <w:style w:type="paragraph" w:customStyle="1" w:styleId="action-menu-item">
    <w:name w:val="action-menu-item"/>
    <w:basedOn w:val="Normal"/>
    <w:rsid w:val="0056258E"/>
    <w:pPr>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369003">
      <w:bodyDiv w:val="1"/>
      <w:marLeft w:val="0"/>
      <w:marRight w:val="0"/>
      <w:marTop w:val="0"/>
      <w:marBottom w:val="0"/>
      <w:divBdr>
        <w:top w:val="none" w:sz="0" w:space="0" w:color="auto"/>
        <w:left w:val="none" w:sz="0" w:space="0" w:color="auto"/>
        <w:bottom w:val="none" w:sz="0" w:space="0" w:color="auto"/>
        <w:right w:val="none" w:sz="0" w:space="0" w:color="auto"/>
      </w:divBdr>
    </w:div>
    <w:div w:id="811756128">
      <w:bodyDiv w:val="1"/>
      <w:marLeft w:val="0"/>
      <w:marRight w:val="0"/>
      <w:marTop w:val="0"/>
      <w:marBottom w:val="0"/>
      <w:divBdr>
        <w:top w:val="none" w:sz="0" w:space="0" w:color="auto"/>
        <w:left w:val="none" w:sz="0" w:space="0" w:color="auto"/>
        <w:bottom w:val="none" w:sz="0" w:space="0" w:color="auto"/>
        <w:right w:val="none" w:sz="0" w:space="0" w:color="auto"/>
      </w:divBdr>
    </w:div>
    <w:div w:id="1315330141">
      <w:bodyDiv w:val="1"/>
      <w:marLeft w:val="0"/>
      <w:marRight w:val="0"/>
      <w:marTop w:val="0"/>
      <w:marBottom w:val="0"/>
      <w:divBdr>
        <w:top w:val="none" w:sz="0" w:space="0" w:color="auto"/>
        <w:left w:val="none" w:sz="0" w:space="0" w:color="auto"/>
        <w:bottom w:val="none" w:sz="0" w:space="0" w:color="auto"/>
        <w:right w:val="none" w:sz="0" w:space="0" w:color="auto"/>
      </w:divBdr>
    </w:div>
    <w:div w:id="1521432639">
      <w:bodyDiv w:val="1"/>
      <w:marLeft w:val="0"/>
      <w:marRight w:val="0"/>
      <w:marTop w:val="0"/>
      <w:marBottom w:val="0"/>
      <w:divBdr>
        <w:top w:val="none" w:sz="0" w:space="0" w:color="auto"/>
        <w:left w:val="none" w:sz="0" w:space="0" w:color="auto"/>
        <w:bottom w:val="none" w:sz="0" w:space="0" w:color="auto"/>
        <w:right w:val="none" w:sz="0" w:space="0" w:color="auto"/>
      </w:divBdr>
      <w:divsChild>
        <w:div w:id="633367552">
          <w:marLeft w:val="0"/>
          <w:marRight w:val="0"/>
          <w:marTop w:val="0"/>
          <w:marBottom w:val="0"/>
          <w:divBdr>
            <w:top w:val="none" w:sz="0" w:space="0" w:color="auto"/>
            <w:left w:val="none" w:sz="0" w:space="0" w:color="auto"/>
            <w:bottom w:val="none" w:sz="0" w:space="0" w:color="auto"/>
            <w:right w:val="none" w:sz="0" w:space="0" w:color="auto"/>
          </w:divBdr>
        </w:div>
        <w:div w:id="1615821922">
          <w:marLeft w:val="0"/>
          <w:marRight w:val="0"/>
          <w:marTop w:val="0"/>
          <w:marBottom w:val="0"/>
          <w:divBdr>
            <w:top w:val="none" w:sz="0" w:space="0" w:color="auto"/>
            <w:left w:val="none" w:sz="0" w:space="0" w:color="auto"/>
            <w:bottom w:val="none" w:sz="0" w:space="0" w:color="auto"/>
            <w:right w:val="none" w:sz="0" w:space="0" w:color="auto"/>
          </w:divBdr>
          <w:divsChild>
            <w:div w:id="1266688965">
              <w:marLeft w:val="0"/>
              <w:marRight w:val="0"/>
              <w:marTop w:val="0"/>
              <w:marBottom w:val="0"/>
              <w:divBdr>
                <w:top w:val="none" w:sz="0" w:space="0" w:color="auto"/>
                <w:left w:val="none" w:sz="0" w:space="0" w:color="auto"/>
                <w:bottom w:val="none" w:sz="0" w:space="0" w:color="auto"/>
                <w:right w:val="none" w:sz="0" w:space="0" w:color="auto"/>
              </w:divBdr>
              <w:divsChild>
                <w:div w:id="15503393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7711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hrcak.srce.hr/13065"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urn.nsk.hr/urn:nbn:hr:217:187761"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globe.gov"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hrcak.srce.hr/222501"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hindawi.com/journals/ace/2018/4946956/" TargetMode="External"/><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7F342-14F5-45E1-8B6E-0769F2E2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12</Pages>
  <Words>4183</Words>
  <Characters>23845</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 Štrbac</dc:creator>
  <cp:keywords/>
  <dc:description/>
  <cp:lastModifiedBy>Ivica Štrbac</cp:lastModifiedBy>
  <cp:revision>177</cp:revision>
  <dcterms:created xsi:type="dcterms:W3CDTF">2020-02-17T15:56:00Z</dcterms:created>
  <dcterms:modified xsi:type="dcterms:W3CDTF">2022-03-02T23:22:00Z</dcterms:modified>
</cp:coreProperties>
</file>