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789A" w14:textId="77057E46" w:rsidR="007F557E" w:rsidRDefault="001C7572" w:rsidP="00F76332">
      <w:pPr>
        <w:pStyle w:val="NASLOVRADA"/>
      </w:pPr>
      <w:bookmarkStart w:id="0" w:name="_Hlk66744728"/>
      <w:bookmarkEnd w:id="0"/>
      <w:r>
        <w:t>OPREZNO S BATERIJAMA</w:t>
      </w:r>
    </w:p>
    <w:p w14:paraId="445E0D26" w14:textId="0FAF4D10" w:rsidR="00B41924" w:rsidRDefault="00B41924" w:rsidP="00B41924">
      <w:pPr>
        <w:pStyle w:val="kolaimentor"/>
      </w:pPr>
      <w:r>
        <w:t>Učenice: Nadalina Jerčić i Ena Stanić</w:t>
      </w:r>
    </w:p>
    <w:p w14:paraId="28CA350F" w14:textId="6BB2C5E0" w:rsidR="00B41924" w:rsidRDefault="00B41924" w:rsidP="00B41924">
      <w:pPr>
        <w:pStyle w:val="kolaimentor"/>
      </w:pPr>
      <w:r>
        <w:t>OŠ Josip Pupačić, Omiš</w:t>
      </w:r>
    </w:p>
    <w:p w14:paraId="18464FDE" w14:textId="4E59F257" w:rsidR="00B41924" w:rsidRPr="00B41924" w:rsidRDefault="00B41924" w:rsidP="00B41924">
      <w:pPr>
        <w:pStyle w:val="kolaimentor"/>
      </w:pPr>
      <w:r>
        <w:t>Mentor: mr.sc. Tamara Banović, prof</w:t>
      </w:r>
    </w:p>
    <w:p w14:paraId="7FF3906C" w14:textId="77777777" w:rsidR="009C068F" w:rsidRPr="00B15CBD" w:rsidRDefault="009C068F" w:rsidP="00B15CBD">
      <w:pPr>
        <w:pStyle w:val="NaslovSAETAKiZAHVALA"/>
      </w:pPr>
      <w:r w:rsidRPr="00B15CBD">
        <w:t>SAŽETAK</w:t>
      </w:r>
    </w:p>
    <w:p w14:paraId="3DF86F54" w14:textId="3EE37BBE" w:rsidR="00B34854" w:rsidRPr="00521F7E" w:rsidRDefault="00521F7E" w:rsidP="001E7056">
      <w:pPr>
        <w:pStyle w:val="Bezproreda"/>
        <w:rPr>
          <w:b/>
          <w:bCs/>
        </w:rPr>
      </w:pPr>
      <w:r>
        <w:rPr>
          <w:b/>
          <w:bCs/>
        </w:rPr>
        <w:t>Danas ne postoji područje na Zemlj</w:t>
      </w:r>
      <w:r w:rsidR="005B2E81">
        <w:rPr>
          <w:b/>
          <w:bCs/>
        </w:rPr>
        <w:t>i</w:t>
      </w:r>
      <w:r>
        <w:rPr>
          <w:b/>
          <w:bCs/>
        </w:rPr>
        <w:t xml:space="preserve"> kojega onečišćenje zaobilazi</w:t>
      </w:r>
      <w:r w:rsidR="00507AA5">
        <w:rPr>
          <w:b/>
          <w:bCs/>
        </w:rPr>
        <w:t>. T</w:t>
      </w:r>
      <w:r>
        <w:rPr>
          <w:b/>
          <w:bCs/>
        </w:rPr>
        <w:t>ako</w:t>
      </w:r>
      <w:r w:rsidR="00507AA5">
        <w:rPr>
          <w:b/>
          <w:bCs/>
        </w:rPr>
        <w:t xml:space="preserve"> je</w:t>
      </w:r>
      <w:r>
        <w:rPr>
          <w:b/>
          <w:bCs/>
        </w:rPr>
        <w:t xml:space="preserve"> i s tlom. Među brojnim čimbenicima koji onečišćuju tlo su i nepravilno odložene baterije koje u svom sastavu mogu sadržavati teške metale poput žive, olova i kadmija, kiseline i</w:t>
      </w:r>
      <w:r w:rsidR="00FB40AC">
        <w:rPr>
          <w:b/>
          <w:bCs/>
        </w:rPr>
        <w:t>li</w:t>
      </w:r>
      <w:r>
        <w:rPr>
          <w:b/>
          <w:bCs/>
        </w:rPr>
        <w:t xml:space="preserve"> druge otrovne tvari</w:t>
      </w:r>
      <w:r w:rsidR="005E2C38">
        <w:rPr>
          <w:b/>
          <w:bCs/>
        </w:rPr>
        <w:t xml:space="preserve">. Pravilno odlaganje baterija važno je za očuvanje tla i živog svijeta </w:t>
      </w:r>
      <w:r w:rsidR="00F0246B">
        <w:rPr>
          <w:b/>
          <w:bCs/>
        </w:rPr>
        <w:t xml:space="preserve">u </w:t>
      </w:r>
      <w:r w:rsidR="005E2C38">
        <w:rPr>
          <w:b/>
          <w:bCs/>
        </w:rPr>
        <w:t>njemu. Cilj</w:t>
      </w:r>
      <w:r w:rsidR="00F0246B">
        <w:rPr>
          <w:b/>
          <w:bCs/>
        </w:rPr>
        <w:t xml:space="preserve"> ovog</w:t>
      </w:r>
      <w:r w:rsidR="00FB40AC">
        <w:rPr>
          <w:b/>
          <w:bCs/>
        </w:rPr>
        <w:t>a</w:t>
      </w:r>
      <w:r w:rsidR="00F0246B">
        <w:rPr>
          <w:b/>
          <w:bCs/>
        </w:rPr>
        <w:t xml:space="preserve"> rada bio je istražiti kako tvari iz baterija odloženih u tlu utječu na strukturu, tekstu</w:t>
      </w:r>
      <w:r w:rsidR="00020AE7">
        <w:rPr>
          <w:b/>
          <w:bCs/>
        </w:rPr>
        <w:t>ru, temperaturu, propusnost, pH-vrijednost i boju</w:t>
      </w:r>
      <w:r w:rsidR="00F0246B">
        <w:rPr>
          <w:b/>
          <w:bCs/>
        </w:rPr>
        <w:t xml:space="preserve"> tla te na klijanje i rast biljke graha</w:t>
      </w:r>
      <w:r w:rsidR="005B2E81">
        <w:rPr>
          <w:b/>
          <w:bCs/>
        </w:rPr>
        <w:t xml:space="preserve"> (</w:t>
      </w:r>
      <w:r w:rsidR="005B2E81">
        <w:rPr>
          <w:b/>
          <w:bCs/>
          <w:i/>
          <w:iCs/>
        </w:rPr>
        <w:t xml:space="preserve">Phaseolus vulgaris </w:t>
      </w:r>
      <w:r w:rsidR="005B2E81">
        <w:rPr>
          <w:b/>
          <w:bCs/>
        </w:rPr>
        <w:t xml:space="preserve">L.). </w:t>
      </w:r>
      <w:r w:rsidR="00507AA5">
        <w:rPr>
          <w:b/>
          <w:bCs/>
        </w:rPr>
        <w:t>Dio istraživanja provodio se u školskom vrtu gdje je određena struktura tla</w:t>
      </w:r>
      <w:r w:rsidR="00F047C0">
        <w:rPr>
          <w:b/>
          <w:bCs/>
        </w:rPr>
        <w:t xml:space="preserve"> kao granul</w:t>
      </w:r>
      <w:r w:rsidR="004A179D">
        <w:rPr>
          <w:b/>
          <w:bCs/>
        </w:rPr>
        <w:t>i</w:t>
      </w:r>
      <w:r w:rsidR="00F047C0">
        <w:rPr>
          <w:b/>
          <w:bCs/>
        </w:rPr>
        <w:t>r</w:t>
      </w:r>
      <w:r w:rsidR="004A179D">
        <w:rPr>
          <w:b/>
          <w:bCs/>
        </w:rPr>
        <w:t>a</w:t>
      </w:r>
      <w:r w:rsidR="00F047C0">
        <w:rPr>
          <w:b/>
          <w:bCs/>
        </w:rPr>
        <w:t>na</w:t>
      </w:r>
      <w:r w:rsidR="00507AA5">
        <w:rPr>
          <w:b/>
          <w:bCs/>
        </w:rPr>
        <w:t xml:space="preserve">, prema teksturi tlo </w:t>
      </w:r>
      <w:r w:rsidR="00F047C0">
        <w:rPr>
          <w:b/>
          <w:bCs/>
        </w:rPr>
        <w:t>je</w:t>
      </w:r>
      <w:r w:rsidR="00507AA5">
        <w:rPr>
          <w:b/>
          <w:bCs/>
        </w:rPr>
        <w:t xml:space="preserve"> pjeskovit</w:t>
      </w:r>
      <w:r w:rsidR="00F047C0">
        <w:rPr>
          <w:b/>
          <w:bCs/>
        </w:rPr>
        <w:t>a</w:t>
      </w:r>
      <w:r w:rsidR="00507AA5">
        <w:rPr>
          <w:b/>
          <w:bCs/>
        </w:rPr>
        <w:t xml:space="preserve"> ilovač</w:t>
      </w:r>
      <w:r w:rsidR="00F047C0">
        <w:rPr>
          <w:b/>
          <w:bCs/>
        </w:rPr>
        <w:t>a</w:t>
      </w:r>
      <w:r w:rsidR="00507AA5">
        <w:rPr>
          <w:b/>
          <w:bCs/>
        </w:rPr>
        <w:t>, smeđe je boje i blago je lužnato</w:t>
      </w:r>
      <w:r w:rsidR="00F047C0">
        <w:rPr>
          <w:b/>
          <w:bCs/>
        </w:rPr>
        <w:t>. Na istraživanom području u tl</w:t>
      </w:r>
      <w:r w:rsidR="00F83997">
        <w:rPr>
          <w:b/>
          <w:bCs/>
        </w:rPr>
        <w:t>o s</w:t>
      </w:r>
      <w:r w:rsidR="00FB40AC">
        <w:rPr>
          <w:b/>
          <w:bCs/>
        </w:rPr>
        <w:t>u</w:t>
      </w:r>
      <w:r w:rsidR="00F047C0">
        <w:rPr>
          <w:b/>
          <w:bCs/>
        </w:rPr>
        <w:t xml:space="preserve"> zakopa</w:t>
      </w:r>
      <w:r w:rsidR="00FB40AC">
        <w:rPr>
          <w:b/>
          <w:bCs/>
        </w:rPr>
        <w:t>n</w:t>
      </w:r>
      <w:r w:rsidR="00F83997">
        <w:rPr>
          <w:b/>
          <w:bCs/>
        </w:rPr>
        <w:t>e</w:t>
      </w:r>
      <w:r w:rsidR="00F047C0">
        <w:rPr>
          <w:b/>
          <w:bCs/>
        </w:rPr>
        <w:t xml:space="preserve"> istrošene cink-ugljik baterije te </w:t>
      </w:r>
      <w:r w:rsidR="00F83997">
        <w:rPr>
          <w:b/>
          <w:bCs/>
        </w:rPr>
        <w:t>s</w:t>
      </w:r>
      <w:r w:rsidR="00FB40AC">
        <w:rPr>
          <w:b/>
          <w:bCs/>
        </w:rPr>
        <w:t>u</w:t>
      </w:r>
      <w:r w:rsidR="00F047C0">
        <w:rPr>
          <w:b/>
          <w:bCs/>
        </w:rPr>
        <w:t xml:space="preserve"> 60 dana</w:t>
      </w:r>
      <w:r w:rsidR="00FB40AC">
        <w:rPr>
          <w:b/>
          <w:bCs/>
        </w:rPr>
        <w:t xml:space="preserve"> od</w:t>
      </w:r>
      <w:r w:rsidR="00F047C0">
        <w:rPr>
          <w:b/>
          <w:bCs/>
        </w:rPr>
        <w:t xml:space="preserve"> njihovog odlaganja u tlo</w:t>
      </w:r>
      <w:r w:rsidR="00FB40AC">
        <w:rPr>
          <w:b/>
          <w:bCs/>
        </w:rPr>
        <w:t xml:space="preserve"> ponovljena ispitivanja svojstava tla</w:t>
      </w:r>
      <w:r w:rsidR="00F047C0">
        <w:rPr>
          <w:b/>
          <w:bCs/>
        </w:rPr>
        <w:t xml:space="preserve">. Sva ispitivana svojstva tla su ostala ista, osim pH-vrijednosti tla koja </w:t>
      </w:r>
      <w:r w:rsidR="00FB40AC">
        <w:rPr>
          <w:b/>
          <w:bCs/>
        </w:rPr>
        <w:t xml:space="preserve">se </w:t>
      </w:r>
      <w:r w:rsidR="00F047C0">
        <w:rPr>
          <w:b/>
          <w:bCs/>
        </w:rPr>
        <w:t>zbog prisutnosti baterija u tlu</w:t>
      </w:r>
      <w:r w:rsidR="00F83997">
        <w:rPr>
          <w:b/>
          <w:bCs/>
        </w:rPr>
        <w:t xml:space="preserve"> </w:t>
      </w:r>
      <w:r w:rsidR="00F047C0">
        <w:rPr>
          <w:b/>
          <w:bCs/>
        </w:rPr>
        <w:t xml:space="preserve">smanjila. Drugi dio istraživanja odnosio se utjecaj tvari iz baterija koje se nalaze u tlu na klijanje i rast biljke graha. Prisutnost baterija u tlu bitno smanjuje </w:t>
      </w:r>
      <w:r w:rsidR="005B2E81">
        <w:rPr>
          <w:b/>
          <w:bCs/>
        </w:rPr>
        <w:t>klijavost graha, a biljke koje rastu na tlu kontaminiranom baterijama rastu sporije od biljaka koje</w:t>
      </w:r>
      <w:r w:rsidR="00020AE7">
        <w:rPr>
          <w:b/>
          <w:bCs/>
        </w:rPr>
        <w:t xml:space="preserve"> </w:t>
      </w:r>
      <w:r w:rsidR="005B2E81">
        <w:rPr>
          <w:b/>
          <w:bCs/>
        </w:rPr>
        <w:t>rast</w:t>
      </w:r>
      <w:r w:rsidR="00020AE7">
        <w:rPr>
          <w:b/>
          <w:bCs/>
        </w:rPr>
        <w:t>u</w:t>
      </w:r>
      <w:r w:rsidR="005B2E81">
        <w:rPr>
          <w:b/>
          <w:bCs/>
        </w:rPr>
        <w:t xml:space="preserve"> u tlu bez odbačenih baterija.</w:t>
      </w:r>
      <w:r w:rsidR="00F83997">
        <w:rPr>
          <w:b/>
          <w:bCs/>
        </w:rPr>
        <w:t xml:space="preserve"> Zaključak ovoga rada je da cink-ugljik baterije odložene u tlu povećavaju njegovu kiselost i time smanjuju klijavost </w:t>
      </w:r>
      <w:r w:rsidR="00FB40AC">
        <w:rPr>
          <w:b/>
          <w:bCs/>
        </w:rPr>
        <w:t xml:space="preserve">sjemenki </w:t>
      </w:r>
      <w:r w:rsidR="00F83997">
        <w:rPr>
          <w:b/>
          <w:bCs/>
        </w:rPr>
        <w:t xml:space="preserve">i rast </w:t>
      </w:r>
      <w:r w:rsidR="00FB40AC">
        <w:rPr>
          <w:b/>
          <w:bCs/>
        </w:rPr>
        <w:t>biljke graha</w:t>
      </w:r>
      <w:r w:rsidR="00F83997">
        <w:rPr>
          <w:b/>
          <w:bCs/>
        </w:rPr>
        <w:t>.</w:t>
      </w:r>
    </w:p>
    <w:p w14:paraId="1B735D52" w14:textId="216ABAB8" w:rsidR="00681862" w:rsidRPr="00F017B4" w:rsidRDefault="00681862" w:rsidP="006B69FD">
      <w:pPr>
        <w:ind w:left="1134" w:hanging="1134"/>
        <w:rPr>
          <w:rStyle w:val="Neupadljivoisticanje"/>
        </w:rPr>
      </w:pPr>
      <w:r w:rsidRPr="006B69FD">
        <w:rPr>
          <w:b/>
          <w:sz w:val="20"/>
        </w:rPr>
        <w:t>K</w:t>
      </w:r>
      <w:r w:rsidR="009C068F" w:rsidRPr="006B69FD">
        <w:rPr>
          <w:b/>
          <w:sz w:val="20"/>
        </w:rPr>
        <w:t>ljučne riječi</w:t>
      </w:r>
      <w:r w:rsidRPr="006B69FD">
        <w:rPr>
          <w:b/>
          <w:sz w:val="20"/>
        </w:rPr>
        <w:t>:</w:t>
      </w:r>
      <w:r w:rsidR="00283B53" w:rsidRPr="006B69FD">
        <w:rPr>
          <w:b/>
          <w:sz w:val="20"/>
        </w:rPr>
        <w:t xml:space="preserve"> </w:t>
      </w:r>
      <w:r w:rsidR="00436AE3" w:rsidRPr="00F017B4">
        <w:rPr>
          <w:rStyle w:val="Neupadljivoisticanje"/>
        </w:rPr>
        <w:t xml:space="preserve">onečišćenje tla, baterije u tlu, </w:t>
      </w:r>
      <w:r w:rsidR="000674D6" w:rsidRPr="00F017B4">
        <w:rPr>
          <w:rStyle w:val="Neupadljivoisticanje"/>
        </w:rPr>
        <w:t xml:space="preserve">uvjeti </w:t>
      </w:r>
      <w:r w:rsidR="00436AE3" w:rsidRPr="00F017B4">
        <w:rPr>
          <w:rStyle w:val="Neupadljivoisticanje"/>
        </w:rPr>
        <w:t>klijanj</w:t>
      </w:r>
      <w:r w:rsidR="000674D6" w:rsidRPr="00F017B4">
        <w:rPr>
          <w:rStyle w:val="Neupadljivoisticanje"/>
        </w:rPr>
        <w:t>a</w:t>
      </w:r>
      <w:r w:rsidR="00436AE3" w:rsidRPr="00F017B4">
        <w:rPr>
          <w:rStyle w:val="Neupadljivoisticanje"/>
        </w:rPr>
        <w:t>, rast biljaka</w:t>
      </w:r>
    </w:p>
    <w:p w14:paraId="33CFDD58" w14:textId="77777777" w:rsidR="00E369F4" w:rsidRDefault="00E369F4" w:rsidP="00B15CBD">
      <w:pPr>
        <w:pStyle w:val="NASLOV10"/>
      </w:pPr>
      <w:r w:rsidRPr="00E369F4">
        <w:t>UVOD</w:t>
      </w:r>
      <w:r w:rsidR="00FF2183">
        <w:t xml:space="preserve"> I OBRAZLOŽENJE TEME</w:t>
      </w:r>
    </w:p>
    <w:p w14:paraId="5831864C" w14:textId="7892BA28" w:rsidR="008951CC" w:rsidRDefault="008951CC" w:rsidP="008951CC">
      <w:pPr>
        <w:spacing w:after="0"/>
      </w:pPr>
      <w:r>
        <w:t xml:space="preserve">Još od malena kod kuće su nas učili da iskorištene baterije ne smijemo bacati u </w:t>
      </w:r>
      <w:r w:rsidR="00251331">
        <w:t xml:space="preserve">spremnike za </w:t>
      </w:r>
      <w:r>
        <w:t>miješani komunalni otpad već ih je potrebno odvojiti i odložiti u posebne spremnike kako bi se reciklirale. Dolaskom u vrtić, a kasnije i u školu uvijek smo baterije odlagale u posebne spremnike crvene boje. Što je to u baterijama tako opasno i zašto ih ne možemo odložiti zajedno s ostalim otpadom? Zašto ih neki ljudi odbacuju u okoliš i jesu li one za okoliš štetne? Utječu li tvari iz baterija na biljni svijet u tlu, a time i na ostala živa bića? Naime, sudjelujući u brojnim ekološkim akcijama koje se svake godine organiziraju u našoj školi, među glomaznim otpadom odbačenim u šumu i uz rijeku, nailazimo i na velike količine baterija, akumulatora, električnog i elektroničkog otpada. Takav otpad odvajamo i nosimo u reciklažno dvorište kako bi se dio otpada preradio i ponovo iskoristio.</w:t>
      </w:r>
    </w:p>
    <w:p w14:paraId="7EFA09A5" w14:textId="0772C343" w:rsidR="008951CC" w:rsidRDefault="008951CC" w:rsidP="008951CC">
      <w:pPr>
        <w:spacing w:after="0"/>
        <w:rPr>
          <w:color w:val="000000"/>
        </w:rPr>
      </w:pPr>
      <w:r>
        <w:rPr>
          <w:color w:val="000000"/>
        </w:rPr>
        <w:t>Baterijama i akumulatorima je svrha isporuka akumulirane energije. Razvojem ljudskog društva kupnja različitih uređaja koji u sebi sadržavaju baterije svakim danom je sve veća pa je tako i broj odbačenih baterija iz godine u godinu sve veći. Postoji mnogo vrsta baterija: jednokratne, višekratne baterije s otrovnim i opasnim sastavnicama, ali i neutralne baterije koje nisu prijetnja okolišu.</w:t>
      </w:r>
      <w:r>
        <w:t xml:space="preserve"> Dobro je znati koje vrste baterija možemo odbaciti zajedno s ostalim kućnim otpadom, a koje moramo obvezno zbrinuti na pravilan način. Ipak, najsigurnije je sve baterije izdvojiti za reciklažu jer čak i kad nisu opasne za okoliš izvor su vrijednih sirovina koje se mogu ponovno upotrijebiti.</w:t>
      </w:r>
      <w:r>
        <w:rPr>
          <w:color w:val="000000"/>
        </w:rPr>
        <w:t xml:space="preserve"> </w:t>
      </w:r>
      <w:r>
        <w:t xml:space="preserve">U opasni otpad uvrštavaju se olovne baterije, nikal-kadmij baterije, cink-ugljik baterije, baterije sa živom te elektroliti iz baterija i akumulatora. Baterije su vrlo male, ali se često upotrebljavaju, stoga je od velike važnosti spriječiti njihov ulazak u komunalni otpad jer mogu prouzročiti znatna onečišćenja okoliša, poglavito utjecati na onečišćenje tla i vode. </w:t>
      </w:r>
    </w:p>
    <w:p w14:paraId="5950EF55" w14:textId="77777777" w:rsidR="008951CC" w:rsidRDefault="008951CC" w:rsidP="008951CC">
      <w:pPr>
        <w:spacing w:after="0"/>
      </w:pPr>
      <w:r>
        <w:t>Sve baterije, akumulatori i njihova ambalaža, koji se prodaju u zemljama EU trebaju biti označeni oznakom za odvojeno prikupljanje, što uključuje znak prekriženog spremnika za smeće.</w:t>
      </w:r>
    </w:p>
    <w:p w14:paraId="10FA7B67" w14:textId="77777777" w:rsidR="008951CC" w:rsidRDefault="008951CC" w:rsidP="008951CC">
      <w:pPr>
        <w:spacing w:after="0"/>
      </w:pPr>
      <w:r>
        <w:t>Takva oznaka obavještava potrošača da baterije, akumulatore i ostali opasan otpad ne smije odlagati zajedno s kućnim otpadom (</w:t>
      </w:r>
      <w:hyperlink r:id="rId9">
        <w:r>
          <w:rPr>
            <w:color w:val="0000FF"/>
            <w:u w:val="single"/>
          </w:rPr>
          <w:t>https://www.fzoeu.hr</w:t>
        </w:r>
      </w:hyperlink>
      <w:r>
        <w:t>, 2015.).</w:t>
      </w:r>
    </w:p>
    <w:p w14:paraId="745CEAFE" w14:textId="5BFE3CA6" w:rsidR="008951CC" w:rsidRDefault="008951CC" w:rsidP="008951CC">
      <w:pPr>
        <w:spacing w:after="0"/>
        <w:rPr>
          <w:color w:val="FF0000"/>
        </w:rPr>
      </w:pPr>
      <w:r>
        <w:t>Danas na Zemlji ne postoji područje koje onečišćenje zaobilazi pa je tako i s tlom. Među brojnim čimbenicima koji onečišćuju tlo svakako su i nepravilno odložene baterije i akumulatori.</w:t>
      </w:r>
      <w:r w:rsidR="0051689B">
        <w:t xml:space="preserve"> Tlo</w:t>
      </w:r>
      <w:r>
        <w:t xml:space="preserve"> je rastresiti </w:t>
      </w:r>
      <w:r>
        <w:lastRenderedPageBreak/>
        <w:t>sloj Zemlje sastavljen od krutih, tekućih i plinovitih tvari, nastaje usitnjavanjem matične stijene, a oblikuje se i mijenja međudjelovanjem žive i nežive prirode. Ono predstavlja neobnovljivo bogatstvo nastalo dugotrajnim i sporim procesima, dok je proces njegova uništenja vrlo brz i s jako sporom obnovom. Tlo je vrlo važan životni prostor za biljke i životinje, a čovjeku je važno zbog uzgoja biljaka koje se koriste u prehrani, važan je izvor sirovina poput šljunka, pijeska, boksita i ugljena. Onečišćenjem tla na nekom području postoji opasnost nestanka biljaka što može utjecati na klimu nekog područja i na pojačanu eroziju tla (Banović i sur., 2019).</w:t>
      </w:r>
      <w:r w:rsidR="0051689B">
        <w:t xml:space="preserve"> U ovom radu će se istraživati utjecaj nepravilnog odlaganja baterija na strukturu, teksturu</w:t>
      </w:r>
      <w:r w:rsidR="0053051E">
        <w:t>, boju, temperaturu, pH-vrijednost i propusnost</w:t>
      </w:r>
      <w:r w:rsidR="0051689B">
        <w:t xml:space="preserve"> tla. </w:t>
      </w:r>
    </w:p>
    <w:p w14:paraId="2C9710DF" w14:textId="439DB2C1" w:rsidR="008951CC" w:rsidRDefault="008951CC" w:rsidP="008951CC">
      <w:pPr>
        <w:spacing w:after="0"/>
      </w:pPr>
      <w:r>
        <w:t>Strukturu tla označava međusobni prostorni raspored krutih čestica. Zajedno s teksturom predstavlja vrlo značajan pokazatelj plodnosti tla, odnosno povoljna struktura i tekstura tla znače dobre</w:t>
      </w:r>
      <w:r w:rsidR="0053051E">
        <w:t xml:space="preserve"> </w:t>
      </w:r>
      <w:r>
        <w:t>uvjete</w:t>
      </w:r>
      <w:r w:rsidR="0053051E">
        <w:t xml:space="preserve"> </w:t>
      </w:r>
      <w:r>
        <w:t>za</w:t>
      </w:r>
      <w:r w:rsidR="0053051E">
        <w:t xml:space="preserve"> </w:t>
      </w:r>
      <w:r>
        <w:t>rast</w:t>
      </w:r>
      <w:r w:rsidR="0053051E">
        <w:t xml:space="preserve"> </w:t>
      </w:r>
      <w:r>
        <w:t>korijena,</w:t>
      </w:r>
      <w:r w:rsidR="0053051E">
        <w:t xml:space="preserve"> </w:t>
      </w:r>
      <w:r>
        <w:t>dobru</w:t>
      </w:r>
      <w:r w:rsidR="0053051E">
        <w:t xml:space="preserve"> </w:t>
      </w:r>
      <w:r>
        <w:t>poroznost,</w:t>
      </w:r>
      <w:r w:rsidR="0053051E">
        <w:t xml:space="preserve"> </w:t>
      </w:r>
      <w:r>
        <w:t>odnosno</w:t>
      </w:r>
      <w:r w:rsidR="0053051E">
        <w:t xml:space="preserve"> </w:t>
      </w:r>
      <w:r>
        <w:t>dobru</w:t>
      </w:r>
      <w:r w:rsidR="0053051E">
        <w:t xml:space="preserve"> </w:t>
      </w:r>
      <w:r>
        <w:t>vododrživost</w:t>
      </w:r>
      <w:r w:rsidR="0053051E">
        <w:t xml:space="preserve"> </w:t>
      </w:r>
      <w:r>
        <w:t>i prozračnost tla (Bensa i Miloš, 2012). </w:t>
      </w:r>
    </w:p>
    <w:p w14:paraId="0740005D" w14:textId="12BF8C0A" w:rsidR="0051689B" w:rsidRDefault="008951CC" w:rsidP="008951CC">
      <w:pPr>
        <w:spacing w:after="0"/>
      </w:pPr>
      <w:r>
        <w:t>Pod teksturom tla podrazumijeva se udio pojedinih čestica u građi krute anorganske faze tla. Prema veličini, čestice dijelimo na glinu (&lt;0,002 mm), prah (0,002 ‐ 0,05 mm) i pijesak (0,05 ‐ 2,00 mm), a obzirom na udio pojedinih čestica u tlu prema Vukadinoviću (2018) razlikujemo pjeskovita, ilovasta i glinasta tla. Pjeskovita tla sadrže malo humusa i zbog toga su svijetle boje. Udio pijeska im je preko 80% , a udio gline i praha manji od 10%. Ilovasta tla sadrže 25 ‐ 50% pijeska, 30 ‐ 50% praha i 10 ‐ 30% gline, dok je udio pojedinih čestica u glinastom tlu sljedeć</w:t>
      </w:r>
      <w:r w:rsidR="0053051E">
        <w:t>i</w:t>
      </w:r>
      <w:r>
        <w:t>: 0 ‐ 45% pijeska, 0 ‐ 45%praha i 50 ‐ 100% gline (Balažinec, 2019).</w:t>
      </w:r>
      <w:r w:rsidR="0051689B" w:rsidRPr="0051689B">
        <w:t xml:space="preserve"> </w:t>
      </w:r>
    </w:p>
    <w:p w14:paraId="3A6F0C29" w14:textId="306ADCB2" w:rsidR="008951CC" w:rsidRDefault="0051689B" w:rsidP="008951CC">
      <w:pPr>
        <w:spacing w:after="0"/>
      </w:pPr>
      <w:r>
        <w:t>Boja tla ovisi o sastavu minerala u tlu. Boju tla definiraju tri parametra: dominantna boja, njen intenzitet i stupanj osvjetljenja (Bensa i Miloš, 2012).</w:t>
      </w:r>
    </w:p>
    <w:p w14:paraId="51324FDE" w14:textId="77777777" w:rsidR="008951CC" w:rsidRDefault="008951CC" w:rsidP="008951CC">
      <w:pPr>
        <w:spacing w:after="0"/>
      </w:pPr>
      <w:r>
        <w:rPr>
          <w:rFonts w:cs="Calibri"/>
        </w:rPr>
        <w:t xml:space="preserve">Infiltracija ili propusnost je </w:t>
      </w:r>
      <w:r>
        <w:t xml:space="preserve">sposobnost tla da upije određenu količinu vode i omogući joj protok kroz slojeve. To svojstvo omogućuje tlu da zadrži vodu koju potom mogu iskoristiti biljke i organizmi koji žive u tlu. Ovisna je o teksturi tla, odnosno o veličini mineralnih čestica u tlu. Što su čestice tla veće, veća je propusnost tla. </w:t>
      </w:r>
    </w:p>
    <w:p w14:paraId="56CAD296" w14:textId="182CD46C" w:rsidR="00C57075" w:rsidRPr="00E369F4" w:rsidRDefault="008951CC" w:rsidP="009B2E99">
      <w:r>
        <w:t>Cilj je ovoga rada istražiti kako baterije odložene u tlu utječu na teksturu, strukturu</w:t>
      </w:r>
      <w:r w:rsidR="0053051E">
        <w:t xml:space="preserve">, boju, temperaturu, pH-vrijednost i propusnost </w:t>
      </w:r>
      <w:r>
        <w:t xml:space="preserve">tla te utječe li kontaminiranost tla odbačenim baterijama na klijanje </w:t>
      </w:r>
      <w:r w:rsidR="0051689B">
        <w:t xml:space="preserve">i rast </w:t>
      </w:r>
      <w:r>
        <w:t xml:space="preserve">biljke graha. Naša je pretpostavka da se tekstura i struktura tla zbog odloženih baterija neće promijeniti. Također pretpostavljamo da će </w:t>
      </w:r>
      <w:r w:rsidR="0051689B">
        <w:t>baterije odložene u tlu smanjiti</w:t>
      </w:r>
      <w:r>
        <w:t xml:space="preserve"> pH-vrijednost </w:t>
      </w:r>
      <w:r w:rsidR="0051689B">
        <w:t xml:space="preserve">tla, </w:t>
      </w:r>
      <w:r>
        <w:t xml:space="preserve">dok na ostala svojstva tla (boja, temperatura i propusnost) odbačene baterije neće imati utjecaj. </w:t>
      </w:r>
      <w:r w:rsidR="00632CE6">
        <w:t>Zbog poveća</w:t>
      </w:r>
      <w:r w:rsidR="00436AE3">
        <w:t>n</w:t>
      </w:r>
      <w:r w:rsidR="00632CE6">
        <w:t>ja kiselosti tla, p</w:t>
      </w:r>
      <w:r>
        <w:t xml:space="preserve">retpostavljamo da će </w:t>
      </w:r>
      <w:r w:rsidR="00632CE6">
        <w:t>u posudi s odloženim baterijama proklijati manje sjemenki graha nego u posudi bez baterija. Također, pretpostavljamo da će biljke koje proklijaju u posudama s odloženim baterijama imati manji rast stabljike u odnosu na biljke graha koje rastu u posudama bez baterija.</w:t>
      </w:r>
    </w:p>
    <w:p w14:paraId="3DFDB961" w14:textId="77777777" w:rsidR="00E369F4" w:rsidRDefault="00E369F4" w:rsidP="00B15CBD">
      <w:pPr>
        <w:pStyle w:val="NASLOV10"/>
      </w:pPr>
      <w:r w:rsidRPr="00C57420">
        <w:t>METODE RADA</w:t>
      </w:r>
    </w:p>
    <w:p w14:paraId="49BDA5DD" w14:textId="40AE5C83" w:rsidR="009B2E99" w:rsidRDefault="00206E51" w:rsidP="00206E51">
      <w:pPr>
        <w:pStyle w:val="Naslov21"/>
      </w:pPr>
      <w:r>
        <w:t>Područje i razdoblje istraživanja</w:t>
      </w:r>
    </w:p>
    <w:p w14:paraId="5DFA898D" w14:textId="0CAE541F" w:rsidR="00206E51" w:rsidRPr="00E5759B" w:rsidRDefault="00206E51" w:rsidP="00206E51">
      <w:pPr>
        <w:spacing w:after="0"/>
        <w:rPr>
          <w:rFonts w:asciiTheme="minorHAnsi" w:hAnsiTheme="minorHAnsi" w:cstheme="minorHAnsi"/>
        </w:rPr>
      </w:pPr>
      <w:r w:rsidRPr="00E5759B">
        <w:rPr>
          <w:rFonts w:asciiTheme="minorHAnsi" w:hAnsiTheme="minorHAnsi" w:cstheme="minorHAnsi"/>
        </w:rPr>
        <w:t>Istraživanje se provod</w:t>
      </w:r>
      <w:r w:rsidR="00CB044F">
        <w:rPr>
          <w:rFonts w:asciiTheme="minorHAnsi" w:hAnsiTheme="minorHAnsi" w:cstheme="minorHAnsi"/>
        </w:rPr>
        <w:t>i</w:t>
      </w:r>
      <w:r w:rsidRPr="00E5759B">
        <w:rPr>
          <w:rFonts w:asciiTheme="minorHAnsi" w:hAnsiTheme="minorHAnsi" w:cstheme="minorHAnsi"/>
        </w:rPr>
        <w:t xml:space="preserve"> od rujna do </w:t>
      </w:r>
      <w:r>
        <w:rPr>
          <w:rFonts w:asciiTheme="minorHAnsi" w:hAnsiTheme="minorHAnsi" w:cstheme="minorHAnsi"/>
        </w:rPr>
        <w:t>prosinca</w:t>
      </w:r>
      <w:r w:rsidRPr="00E5759B">
        <w:rPr>
          <w:rFonts w:asciiTheme="minorHAnsi" w:hAnsiTheme="minorHAnsi" w:cstheme="minorHAnsi"/>
        </w:rPr>
        <w:t xml:space="preserve"> 2020. godine. </w:t>
      </w:r>
    </w:p>
    <w:p w14:paraId="1BEE6C53" w14:textId="55666C60" w:rsidR="00206E51" w:rsidRDefault="00206E51" w:rsidP="00206E51">
      <w:pPr>
        <w:spacing w:after="0"/>
        <w:rPr>
          <w:rFonts w:asciiTheme="minorHAnsi" w:hAnsiTheme="minorHAnsi" w:cstheme="minorHAnsi"/>
        </w:rPr>
      </w:pPr>
      <w:r w:rsidRPr="00E5759B">
        <w:rPr>
          <w:rFonts w:asciiTheme="minorHAnsi" w:hAnsiTheme="minorHAnsi" w:cstheme="minorHAnsi"/>
        </w:rPr>
        <w:t xml:space="preserve">Prvi dio istraživanja </w:t>
      </w:r>
      <w:sdt>
        <w:sdtPr>
          <w:rPr>
            <w:rFonts w:asciiTheme="minorHAnsi" w:hAnsiTheme="minorHAnsi" w:cstheme="minorHAnsi"/>
          </w:rPr>
          <w:tag w:val="goog_rdk_10"/>
          <w:id w:val="-553842846"/>
        </w:sdtPr>
        <w:sdtEndPr/>
        <w:sdtContent/>
      </w:sdt>
      <w:r w:rsidRPr="00E5759B">
        <w:rPr>
          <w:rFonts w:asciiTheme="minorHAnsi" w:hAnsiTheme="minorHAnsi" w:cstheme="minorHAnsi"/>
        </w:rPr>
        <w:t>obav</w:t>
      </w:r>
      <w:r>
        <w:rPr>
          <w:rFonts w:asciiTheme="minorHAnsi" w:hAnsiTheme="minorHAnsi" w:cstheme="minorHAnsi"/>
        </w:rPr>
        <w:t xml:space="preserve">i </w:t>
      </w:r>
      <w:r w:rsidRPr="00E5759B">
        <w:rPr>
          <w:rFonts w:asciiTheme="minorHAnsi" w:hAnsiTheme="minorHAnsi" w:cstheme="minorHAnsi"/>
        </w:rPr>
        <w:t>se na terenu, u južnom dijelu školskoga vrta koji je prekriven samoniklom zeljastom vegetacijom. Odre</w:t>
      </w:r>
      <w:r>
        <w:rPr>
          <w:rFonts w:asciiTheme="minorHAnsi" w:hAnsiTheme="minorHAnsi" w:cstheme="minorHAnsi"/>
        </w:rPr>
        <w:t>de</w:t>
      </w:r>
      <w:r w:rsidRPr="00E5759B">
        <w:rPr>
          <w:rFonts w:asciiTheme="minorHAnsi" w:hAnsiTheme="minorHAnsi" w:cstheme="minorHAnsi"/>
        </w:rPr>
        <w:t xml:space="preserve"> s</w:t>
      </w:r>
      <w:r w:rsidR="00AB3A1F">
        <w:rPr>
          <w:rFonts w:asciiTheme="minorHAnsi" w:hAnsiTheme="minorHAnsi" w:cstheme="minorHAnsi"/>
        </w:rPr>
        <w:t>e i označe</w:t>
      </w:r>
      <w:r w:rsidRPr="00E5759B">
        <w:rPr>
          <w:rFonts w:asciiTheme="minorHAnsi" w:hAnsiTheme="minorHAnsi" w:cstheme="minorHAnsi"/>
        </w:rPr>
        <w:t xml:space="preserve"> dvije postaje u vrtu</w:t>
      </w:r>
      <w:r w:rsidR="00251331">
        <w:rPr>
          <w:rFonts w:asciiTheme="minorHAnsi" w:hAnsiTheme="minorHAnsi" w:cstheme="minorHAnsi"/>
        </w:rPr>
        <w:t xml:space="preserve"> (P1 i P2)</w:t>
      </w:r>
      <w:r w:rsidRPr="00E5759B">
        <w:rPr>
          <w:rFonts w:asciiTheme="minorHAnsi" w:hAnsiTheme="minorHAnsi" w:cstheme="minorHAnsi"/>
        </w:rPr>
        <w:t>, jedna od druge udaljene 5</w:t>
      </w:r>
      <w:r w:rsidR="00B90CFF">
        <w:rPr>
          <w:rFonts w:asciiTheme="minorHAnsi" w:hAnsiTheme="minorHAnsi" w:cstheme="minorHAnsi"/>
        </w:rPr>
        <w:t xml:space="preserve"> </w:t>
      </w:r>
      <w:r w:rsidRPr="00E5759B">
        <w:rPr>
          <w:rFonts w:asciiTheme="minorHAnsi" w:hAnsiTheme="minorHAnsi" w:cstheme="minorHAnsi"/>
        </w:rPr>
        <w:t xml:space="preserve">m. </w:t>
      </w:r>
      <w:r w:rsidR="00AB3A1F">
        <w:rPr>
          <w:rFonts w:asciiTheme="minorHAnsi" w:hAnsiTheme="minorHAnsi" w:cstheme="minorHAnsi"/>
        </w:rPr>
        <w:t>N</w:t>
      </w:r>
      <w:r w:rsidR="00AB3A1F" w:rsidRPr="00E5759B">
        <w:rPr>
          <w:rFonts w:asciiTheme="minorHAnsi" w:hAnsiTheme="minorHAnsi" w:cstheme="minorHAnsi"/>
        </w:rPr>
        <w:t xml:space="preserve">a obje </w:t>
      </w:r>
      <w:r w:rsidR="00AB3A1F">
        <w:rPr>
          <w:rFonts w:asciiTheme="minorHAnsi" w:hAnsiTheme="minorHAnsi" w:cstheme="minorHAnsi"/>
        </w:rPr>
        <w:t>postaje</w:t>
      </w:r>
      <w:r w:rsidR="00AB3A1F" w:rsidRPr="00E5759B">
        <w:rPr>
          <w:rFonts w:asciiTheme="minorHAnsi" w:hAnsiTheme="minorHAnsi" w:cstheme="minorHAnsi"/>
        </w:rPr>
        <w:t xml:space="preserve"> odredi se struktura i tekstura</w:t>
      </w:r>
      <w:r w:rsidR="00AB3A1F">
        <w:rPr>
          <w:rFonts w:asciiTheme="minorHAnsi" w:hAnsiTheme="minorHAnsi" w:cstheme="minorHAnsi"/>
        </w:rPr>
        <w:t xml:space="preserve"> tla</w:t>
      </w:r>
      <w:r w:rsidR="00AB3A1F" w:rsidRPr="00E5759B">
        <w:rPr>
          <w:rFonts w:asciiTheme="minorHAnsi" w:hAnsiTheme="minorHAnsi" w:cstheme="minorHAnsi"/>
        </w:rPr>
        <w:t xml:space="preserve">, izmjeri temperatura na 5 i 10 cm dubine tla, </w:t>
      </w:r>
      <w:r w:rsidR="0022031B">
        <w:rPr>
          <w:rFonts w:asciiTheme="minorHAnsi" w:hAnsiTheme="minorHAnsi" w:cstheme="minorHAnsi"/>
        </w:rPr>
        <w:t>izmjer</w:t>
      </w:r>
      <w:r w:rsidR="00AB3A1F" w:rsidRPr="00E5759B">
        <w:rPr>
          <w:rFonts w:asciiTheme="minorHAnsi" w:hAnsiTheme="minorHAnsi" w:cstheme="minorHAnsi"/>
        </w:rPr>
        <w:t>i pH-vrijednost tla</w:t>
      </w:r>
      <w:r w:rsidR="00AB3A1F">
        <w:rPr>
          <w:rFonts w:asciiTheme="minorHAnsi" w:hAnsiTheme="minorHAnsi" w:cstheme="minorHAnsi"/>
        </w:rPr>
        <w:t xml:space="preserve">, </w:t>
      </w:r>
      <w:r w:rsidR="00AB3A1F" w:rsidRPr="00E5759B">
        <w:rPr>
          <w:rFonts w:asciiTheme="minorHAnsi" w:hAnsiTheme="minorHAnsi" w:cstheme="minorHAnsi"/>
        </w:rPr>
        <w:t>odredi</w:t>
      </w:r>
      <w:r w:rsidR="00AB3A1F">
        <w:rPr>
          <w:rFonts w:asciiTheme="minorHAnsi" w:hAnsiTheme="minorHAnsi" w:cstheme="minorHAnsi"/>
        </w:rPr>
        <w:t xml:space="preserve"> boja te</w:t>
      </w:r>
      <w:r w:rsidR="00AB3A1F" w:rsidRPr="00E5759B">
        <w:rPr>
          <w:rFonts w:asciiTheme="minorHAnsi" w:hAnsiTheme="minorHAnsi" w:cstheme="minorHAnsi"/>
        </w:rPr>
        <w:t xml:space="preserve"> propusnost tla za vodu.</w:t>
      </w:r>
      <w:r w:rsidR="0053051E">
        <w:rPr>
          <w:rFonts w:asciiTheme="minorHAnsi" w:hAnsiTheme="minorHAnsi" w:cstheme="minorHAnsi"/>
        </w:rPr>
        <w:t xml:space="preserve"> </w:t>
      </w:r>
      <w:r w:rsidRPr="00E5759B">
        <w:rPr>
          <w:rFonts w:asciiTheme="minorHAnsi" w:hAnsiTheme="minorHAnsi" w:cstheme="minorHAnsi"/>
        </w:rPr>
        <w:t xml:space="preserve">Na </w:t>
      </w:r>
      <w:r w:rsidR="00952B3B">
        <w:rPr>
          <w:rFonts w:asciiTheme="minorHAnsi" w:hAnsiTheme="minorHAnsi" w:cstheme="minorHAnsi"/>
        </w:rPr>
        <w:t>postaji označenoj brojem 1</w:t>
      </w:r>
      <w:r w:rsidRPr="00E5759B">
        <w:rPr>
          <w:rFonts w:asciiTheme="minorHAnsi" w:hAnsiTheme="minorHAnsi" w:cstheme="minorHAnsi"/>
        </w:rPr>
        <w:t xml:space="preserve"> na dubini od 15 cm odlože se dvije istrošene cink-ugljik baterije koje na sebi imaju znak zabrane odlaganja u spremnike za komunalni otpad, a druga postaja služi kao kontrolna postaja za usporedbu rezultata pokusa.</w:t>
      </w:r>
      <w:r w:rsidR="0053051E">
        <w:rPr>
          <w:rFonts w:asciiTheme="minorHAnsi" w:hAnsiTheme="minorHAnsi" w:cstheme="minorHAnsi"/>
        </w:rPr>
        <w:t xml:space="preserve"> </w:t>
      </w:r>
      <w:r w:rsidRPr="00E5759B">
        <w:rPr>
          <w:rFonts w:asciiTheme="minorHAnsi" w:hAnsiTheme="minorHAnsi" w:cstheme="minorHAnsi"/>
        </w:rPr>
        <w:t xml:space="preserve">Nakon što su baterije u tlu bile zakopane 60 dana, </w:t>
      </w:r>
      <w:r w:rsidR="0022031B">
        <w:rPr>
          <w:rFonts w:asciiTheme="minorHAnsi" w:hAnsiTheme="minorHAnsi" w:cstheme="minorHAnsi"/>
        </w:rPr>
        <w:t xml:space="preserve">ponovo se na obje označene postaje odredi struktura i tekstura tla, izmjeri temperatura i pH-vrijednost te odredi boja i propusnost tla za vodu. </w:t>
      </w:r>
      <w:r w:rsidR="0022031B">
        <w:rPr>
          <w:rFonts w:asciiTheme="minorHAnsi" w:hAnsiTheme="minorHAnsi" w:cstheme="minorHAnsi"/>
        </w:rPr>
        <w:lastRenderedPageBreak/>
        <w:t>Rezultati zabilježeni na pojedinoj postaji usporede se s rezultatima zabilježenim prije 60 dana, odnosno prije odlaganja baterija u tlo</w:t>
      </w:r>
      <w:r w:rsidR="00251331">
        <w:rPr>
          <w:rFonts w:asciiTheme="minorHAnsi" w:hAnsiTheme="minorHAnsi" w:cstheme="minorHAnsi"/>
        </w:rPr>
        <w:t xml:space="preserve"> na postaji 1.</w:t>
      </w:r>
    </w:p>
    <w:p w14:paraId="0CF1400C" w14:textId="61C193E1" w:rsidR="00CB044F" w:rsidRPr="00CB044F" w:rsidRDefault="00CB044F" w:rsidP="00CB044F">
      <w:pPr>
        <w:pStyle w:val="Naslov21"/>
      </w:pPr>
      <w:r>
        <w:t>Određivanje strukture tla</w:t>
      </w:r>
    </w:p>
    <w:p w14:paraId="24BE7163" w14:textId="71B21E83" w:rsidR="00206E51" w:rsidRPr="00251331" w:rsidRDefault="00206E51" w:rsidP="00206E51">
      <w:pPr>
        <w:spacing w:after="0" w:line="240" w:lineRule="auto"/>
        <w:jc w:val="left"/>
        <w:rPr>
          <w:rFonts w:asciiTheme="minorHAnsi" w:hAnsiTheme="minorHAnsi" w:cstheme="minorHAnsi"/>
        </w:rPr>
      </w:pPr>
      <w:r w:rsidRPr="00E5759B">
        <w:rPr>
          <w:rFonts w:asciiTheme="minorHAnsi" w:hAnsiTheme="minorHAnsi" w:cstheme="minorHAnsi"/>
        </w:rPr>
        <w:t xml:space="preserve">Za određivanje strukture tla, </w:t>
      </w:r>
      <w:r w:rsidR="00251331">
        <w:rPr>
          <w:rFonts w:asciiTheme="minorHAnsi" w:hAnsiTheme="minorHAnsi" w:cstheme="minorHAnsi"/>
        </w:rPr>
        <w:t xml:space="preserve">uzorak se drži </w:t>
      </w:r>
      <w:r w:rsidRPr="00E5759B">
        <w:rPr>
          <w:rFonts w:asciiTheme="minorHAnsi" w:hAnsiTheme="minorHAnsi" w:cstheme="minorHAnsi"/>
        </w:rPr>
        <w:t xml:space="preserve">nježno u ruci </w:t>
      </w:r>
      <w:r w:rsidR="00251331">
        <w:rPr>
          <w:rFonts w:asciiTheme="minorHAnsi" w:hAnsiTheme="minorHAnsi" w:cstheme="minorHAnsi"/>
        </w:rPr>
        <w:t>, propušta kroz prste i</w:t>
      </w:r>
      <w:r w:rsidRPr="00E5759B">
        <w:rPr>
          <w:rFonts w:asciiTheme="minorHAnsi" w:hAnsiTheme="minorHAnsi" w:cstheme="minorHAnsi"/>
        </w:rPr>
        <w:t xml:space="preserve"> proučava struktur</w:t>
      </w:r>
      <w:r w:rsidR="00251331">
        <w:rPr>
          <w:rFonts w:asciiTheme="minorHAnsi" w:hAnsiTheme="minorHAnsi" w:cstheme="minorHAnsi"/>
        </w:rPr>
        <w:t>a</w:t>
      </w:r>
      <w:r w:rsidR="003C3341">
        <w:rPr>
          <w:rFonts w:asciiTheme="minorHAnsi" w:hAnsiTheme="minorHAnsi" w:cstheme="minorHAnsi"/>
        </w:rPr>
        <w:t xml:space="preserve"> čestica</w:t>
      </w:r>
      <w:r w:rsidR="00251331">
        <w:rPr>
          <w:rFonts w:asciiTheme="minorHAnsi" w:hAnsiTheme="minorHAnsi" w:cstheme="minorHAnsi"/>
        </w:rPr>
        <w:t xml:space="preserve"> te se </w:t>
      </w:r>
      <w:r w:rsidRPr="00E5759B">
        <w:rPr>
          <w:rFonts w:asciiTheme="minorHAnsi" w:hAnsiTheme="minorHAnsi" w:cstheme="minorHAnsi"/>
        </w:rPr>
        <w:t xml:space="preserve">odrediti tip  tla prema </w:t>
      </w:r>
      <w:r w:rsidR="004C47DF" w:rsidRPr="00251331">
        <w:rPr>
          <w:rFonts w:asciiTheme="minorHAnsi" w:hAnsiTheme="minorHAnsi" w:cstheme="minorHAnsi"/>
        </w:rPr>
        <w:t>t</w:t>
      </w:r>
      <w:r w:rsidRPr="00251331">
        <w:rPr>
          <w:rFonts w:asciiTheme="minorHAnsi" w:hAnsiTheme="minorHAnsi" w:cstheme="minorHAnsi"/>
        </w:rPr>
        <w:t xml:space="preserve">ablici </w:t>
      </w:r>
      <w:r w:rsidR="0022031B" w:rsidRPr="00251331">
        <w:rPr>
          <w:rFonts w:asciiTheme="minorHAnsi" w:hAnsiTheme="minorHAnsi" w:cstheme="minorHAnsi"/>
        </w:rPr>
        <w:t>1</w:t>
      </w:r>
      <w:r w:rsidRPr="00251331">
        <w:rPr>
          <w:rFonts w:asciiTheme="minorHAnsi" w:hAnsiTheme="minorHAnsi" w:cstheme="minorHAnsi"/>
        </w:rPr>
        <w:t>.</w:t>
      </w:r>
      <w:r w:rsidR="00251331" w:rsidRPr="00251331">
        <w:rPr>
          <w:rFonts w:asciiTheme="minorHAnsi" w:hAnsiTheme="minorHAnsi" w:cstheme="minorHAnsi"/>
        </w:rPr>
        <w:t xml:space="preserve"> (</w:t>
      </w:r>
      <w:hyperlink r:id="rId10">
        <w:r w:rsidR="00251331" w:rsidRPr="00251331">
          <w:rPr>
            <w:color w:val="0000FF"/>
            <w:u w:val="single"/>
          </w:rPr>
          <w:t>https://globe.pomsk.hr/prirucnik.htm</w:t>
        </w:r>
      </w:hyperlink>
      <w:r w:rsidR="00251331" w:rsidRPr="00251331">
        <w:t>, 2020.)</w:t>
      </w:r>
      <w:r w:rsidR="00251331">
        <w:t>.</w:t>
      </w:r>
    </w:p>
    <w:p w14:paraId="3910B683" w14:textId="77777777" w:rsidR="00206E51" w:rsidRPr="00251331" w:rsidRDefault="00206E51" w:rsidP="00206E51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69F75799" w14:textId="50E889D5" w:rsidR="003C3341" w:rsidRPr="00B0640B" w:rsidRDefault="00206E51" w:rsidP="003C3341">
      <w:pPr>
        <w:spacing w:after="0"/>
        <w:jc w:val="center"/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</w:pPr>
      <w:r w:rsidRPr="00B0640B"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  <w:t xml:space="preserve">Tablica </w:t>
      </w:r>
      <w:r w:rsidR="0022031B" w:rsidRPr="00B0640B"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  <w:t>1</w:t>
      </w:r>
      <w:r w:rsidRPr="00B0640B"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  <w:t xml:space="preserve"> Struktura tla (Klubička i Smojver, 2015)</w:t>
      </w:r>
    </w:p>
    <w:tbl>
      <w:tblPr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418"/>
        <w:gridCol w:w="1303"/>
        <w:gridCol w:w="1330"/>
        <w:gridCol w:w="1052"/>
        <w:gridCol w:w="1276"/>
        <w:gridCol w:w="1134"/>
      </w:tblGrid>
      <w:tr w:rsidR="00206E51" w:rsidRPr="00E5759B" w14:paraId="2731F0AF" w14:textId="77777777" w:rsidTr="004A179D">
        <w:trPr>
          <w:trHeight w:val="865"/>
        </w:trPr>
        <w:tc>
          <w:tcPr>
            <w:tcW w:w="1417" w:type="dxa"/>
          </w:tcPr>
          <w:p w14:paraId="37C18A98" w14:textId="074C5375" w:rsidR="00206E51" w:rsidRPr="00E5759B" w:rsidRDefault="00206E51" w:rsidP="004A179D">
            <w:pPr>
              <w:spacing w:line="259" w:lineRule="auto"/>
              <w:rPr>
                <w:rFonts w:asciiTheme="minorHAnsi" w:hAnsiTheme="minorHAnsi" w:cstheme="minorHAnsi"/>
              </w:rPr>
            </w:pPr>
            <w:bookmarkStart w:id="1" w:name="_heading=h.3znysh7" w:colFirst="0" w:colLast="0"/>
            <w:bookmarkEnd w:id="1"/>
            <w:r w:rsidRPr="00E5759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892A59F" wp14:editId="6463A2BB">
                  <wp:extent cx="552178" cy="409892"/>
                  <wp:effectExtent l="0" t="0" r="635" b="9525"/>
                  <wp:docPr id="308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66" cy="4137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6EEA9E2" w14:textId="77777777" w:rsidR="00206E51" w:rsidRPr="00E5759B" w:rsidRDefault="00206E51" w:rsidP="00713014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E5759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8E488E2" wp14:editId="1AE3181E">
                  <wp:extent cx="638949" cy="330689"/>
                  <wp:effectExtent l="0" t="0" r="0" b="0"/>
                  <wp:docPr id="308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57" cy="3336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5759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3" w:type="dxa"/>
          </w:tcPr>
          <w:p w14:paraId="5CF81393" w14:textId="77777777" w:rsidR="00206E51" w:rsidRPr="00E5759B" w:rsidRDefault="00206E51" w:rsidP="00713014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E5759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9604D3B" wp14:editId="4D6E2DEC">
                  <wp:extent cx="555691" cy="343605"/>
                  <wp:effectExtent l="0" t="0" r="0" b="0"/>
                  <wp:docPr id="308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80" cy="3468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</w:tcPr>
          <w:p w14:paraId="3413CB64" w14:textId="77777777" w:rsidR="00206E51" w:rsidRPr="00E5759B" w:rsidRDefault="00206E51" w:rsidP="00713014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E5759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9FABD60" wp14:editId="40EFBEEA">
                  <wp:extent cx="512466" cy="409575"/>
                  <wp:effectExtent l="0" t="0" r="1905" b="0"/>
                  <wp:docPr id="308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21" cy="414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</w:tcPr>
          <w:p w14:paraId="766E7EC3" w14:textId="77777777" w:rsidR="00206E51" w:rsidRPr="00E5759B" w:rsidRDefault="00206E51" w:rsidP="00713014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E5759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2D88C1E" wp14:editId="37CE3287">
                  <wp:extent cx="502417" cy="361741"/>
                  <wp:effectExtent l="0" t="0" r="0" b="635"/>
                  <wp:docPr id="3088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475" cy="3646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801EAF7" w14:textId="77777777" w:rsidR="00206E51" w:rsidRPr="00E5759B" w:rsidRDefault="00206E51" w:rsidP="00713014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E5759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8F84293" wp14:editId="2B521F13">
                  <wp:extent cx="442127" cy="391886"/>
                  <wp:effectExtent l="0" t="0" r="0" b="8255"/>
                  <wp:docPr id="3090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45" cy="3943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9FBD67" w14:textId="77777777" w:rsidR="00206E51" w:rsidRPr="00E5759B" w:rsidRDefault="00206E51" w:rsidP="00713014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E5759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0FF628C" wp14:editId="457FA825">
                  <wp:extent cx="462224" cy="371789"/>
                  <wp:effectExtent l="0" t="0" r="0" b="0"/>
                  <wp:docPr id="309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337" cy="3767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E51" w:rsidRPr="00E5759B" w14:paraId="0D6B8B9C" w14:textId="77777777" w:rsidTr="004A179D">
        <w:trPr>
          <w:trHeight w:val="1403"/>
        </w:trPr>
        <w:tc>
          <w:tcPr>
            <w:tcW w:w="1417" w:type="dxa"/>
          </w:tcPr>
          <w:p w14:paraId="795DCCFD" w14:textId="6B17B5CF" w:rsidR="00206E51" w:rsidRPr="00E5759B" w:rsidRDefault="00206E51" w:rsidP="00B90CF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5759B">
              <w:rPr>
                <w:rFonts w:asciiTheme="minorHAnsi" w:hAnsiTheme="minorHAnsi" w:cstheme="minorHAnsi"/>
              </w:rPr>
              <w:t>Granul</w:t>
            </w:r>
            <w:r w:rsidR="00E70C14">
              <w:rPr>
                <w:rFonts w:asciiTheme="minorHAnsi" w:hAnsiTheme="minorHAnsi" w:cstheme="minorHAnsi"/>
              </w:rPr>
              <w:t>irana</w:t>
            </w:r>
            <w:r w:rsidRPr="00E5759B">
              <w:rPr>
                <w:rFonts w:asciiTheme="minorHAnsi" w:hAnsiTheme="minorHAnsi" w:cstheme="minorHAnsi"/>
              </w:rPr>
              <w:t>:</w:t>
            </w:r>
            <w:r w:rsidR="00B90CFF">
              <w:rPr>
                <w:rFonts w:asciiTheme="minorHAnsi" w:hAnsiTheme="minorHAnsi" w:cstheme="minorHAnsi"/>
              </w:rPr>
              <w:t xml:space="preserve"> </w:t>
            </w:r>
            <w:r w:rsidRPr="00E5759B">
              <w:rPr>
                <w:rFonts w:asciiTheme="minorHAnsi" w:hAnsiTheme="minorHAnsi" w:cstheme="minorHAnsi"/>
              </w:rPr>
              <w:t xml:space="preserve">sastoji se od zrna tla koja obično nisu veća od 0,5 cm </w:t>
            </w:r>
            <w:r w:rsidR="0053051E">
              <w:rPr>
                <w:rFonts w:asciiTheme="minorHAnsi" w:hAnsiTheme="minorHAnsi" w:cstheme="minorHAnsi"/>
              </w:rPr>
              <w:t>u</w:t>
            </w:r>
            <w:r w:rsidRPr="00E5759B">
              <w:rPr>
                <w:rFonts w:asciiTheme="minorHAnsi" w:hAnsiTheme="minorHAnsi" w:cstheme="minorHAnsi"/>
              </w:rPr>
              <w:t xml:space="preserve"> promjeru, uglavnom se nalazi u površinskom sloju u k</w:t>
            </w:r>
            <w:r w:rsidR="002F2677">
              <w:rPr>
                <w:rFonts w:asciiTheme="minorHAnsi" w:hAnsiTheme="minorHAnsi" w:cstheme="minorHAnsi"/>
              </w:rPr>
              <w:t>o</w:t>
            </w:r>
            <w:r w:rsidRPr="00E5759B">
              <w:rPr>
                <w:rFonts w:asciiTheme="minorHAnsi" w:hAnsiTheme="minorHAnsi" w:cstheme="minorHAnsi"/>
              </w:rPr>
              <w:t>jem raste korijenje</w:t>
            </w:r>
            <w:r w:rsidR="00B90CFF">
              <w:rPr>
                <w:rFonts w:asciiTheme="minorHAnsi" w:hAnsiTheme="minorHAnsi" w:cstheme="minorHAnsi"/>
              </w:rPr>
              <w:t>.</w:t>
            </w:r>
            <w:r w:rsidRPr="00E5759B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418" w:type="dxa"/>
          </w:tcPr>
          <w:p w14:paraId="46A1F9E8" w14:textId="5741834F" w:rsidR="00206E51" w:rsidRPr="00E5759B" w:rsidRDefault="00206E51" w:rsidP="00B90CF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5759B">
              <w:rPr>
                <w:rFonts w:asciiTheme="minorHAnsi" w:hAnsiTheme="minorHAnsi" w:cstheme="minorHAnsi"/>
              </w:rPr>
              <w:t>Grudasta ili kamenita:</w:t>
            </w:r>
            <w:r w:rsidR="00B90CFF">
              <w:rPr>
                <w:rFonts w:asciiTheme="minorHAnsi" w:hAnsiTheme="minorHAnsi" w:cstheme="minorHAnsi"/>
              </w:rPr>
              <w:t xml:space="preserve"> </w:t>
            </w:r>
            <w:r w:rsidRPr="00E5759B">
              <w:rPr>
                <w:rFonts w:asciiTheme="minorHAnsi" w:hAnsiTheme="minorHAnsi" w:cstheme="minorHAnsi"/>
              </w:rPr>
              <w:t>sastoji se od nepravilnih gruda veličine 1,5 do 5 cm u promjeru.</w:t>
            </w:r>
          </w:p>
          <w:p w14:paraId="4EFD16F1" w14:textId="77777777" w:rsidR="00206E51" w:rsidRPr="00E5759B" w:rsidRDefault="00206E51" w:rsidP="00713014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E5759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3" w:type="dxa"/>
          </w:tcPr>
          <w:p w14:paraId="76CFCD8B" w14:textId="42A5F6D2" w:rsidR="00206E51" w:rsidRPr="00E5759B" w:rsidRDefault="00206E51" w:rsidP="00B90CF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5759B">
              <w:rPr>
                <w:rFonts w:asciiTheme="minorHAnsi" w:hAnsiTheme="minorHAnsi" w:cstheme="minorHAnsi"/>
              </w:rPr>
              <w:t>Prizmatičnavertikalni redovi tla različite veličine</w:t>
            </w:r>
            <w:r w:rsidR="00B90CFF">
              <w:rPr>
                <w:rFonts w:asciiTheme="minorHAnsi" w:hAnsiTheme="minorHAnsi" w:cstheme="minorHAnsi"/>
              </w:rPr>
              <w:t>, o</w:t>
            </w:r>
            <w:r w:rsidRPr="00E5759B">
              <w:rPr>
                <w:rFonts w:asciiTheme="minorHAnsi" w:hAnsiTheme="minorHAnsi" w:cstheme="minorHAnsi"/>
              </w:rPr>
              <w:t>bično u nižim slojevima.</w:t>
            </w:r>
          </w:p>
        </w:tc>
        <w:tc>
          <w:tcPr>
            <w:tcW w:w="1330" w:type="dxa"/>
          </w:tcPr>
          <w:p w14:paraId="44C596CF" w14:textId="7470116F" w:rsidR="00206E51" w:rsidRPr="00E5759B" w:rsidRDefault="00206E51" w:rsidP="00B90CF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5759B">
              <w:rPr>
                <w:rFonts w:asciiTheme="minorHAnsi" w:hAnsiTheme="minorHAnsi" w:cstheme="minorHAnsi"/>
              </w:rPr>
              <w:t>Kolonasta:</w:t>
            </w:r>
            <w:r w:rsidR="00B90CFF">
              <w:rPr>
                <w:rFonts w:asciiTheme="minorHAnsi" w:hAnsiTheme="minorHAnsi" w:cstheme="minorHAnsi"/>
              </w:rPr>
              <w:t xml:space="preserve"> </w:t>
            </w:r>
            <w:r w:rsidRPr="00E5759B">
              <w:rPr>
                <w:rFonts w:asciiTheme="minorHAnsi" w:hAnsiTheme="minorHAnsi" w:cstheme="minorHAnsi"/>
              </w:rPr>
              <w:t>vertikalne kolone tla koje imaju bijelu, slanu kapu na vrhu, najčešći je u tlima u suhoj klimi.</w:t>
            </w:r>
          </w:p>
        </w:tc>
        <w:tc>
          <w:tcPr>
            <w:tcW w:w="1052" w:type="dxa"/>
          </w:tcPr>
          <w:p w14:paraId="45AB7DCC" w14:textId="32A514B4" w:rsidR="00206E51" w:rsidRPr="00E5759B" w:rsidRDefault="00206E51" w:rsidP="00B90CF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5759B">
              <w:rPr>
                <w:rFonts w:asciiTheme="minorHAnsi" w:hAnsiTheme="minorHAnsi" w:cstheme="minorHAnsi"/>
              </w:rPr>
              <w:t>Plitka:</w:t>
            </w:r>
            <w:r w:rsidR="00B90CFF">
              <w:rPr>
                <w:rFonts w:asciiTheme="minorHAnsi" w:hAnsiTheme="minorHAnsi" w:cstheme="minorHAnsi"/>
              </w:rPr>
              <w:t xml:space="preserve">      </w:t>
            </w:r>
            <w:r w:rsidRPr="00E5759B">
              <w:rPr>
                <w:rFonts w:asciiTheme="minorHAnsi" w:hAnsiTheme="minorHAnsi" w:cstheme="minorHAnsi"/>
              </w:rPr>
              <w:t>tanke, ravne ploče tla koje leže,</w:t>
            </w:r>
            <w:r w:rsidR="00B90CFF">
              <w:rPr>
                <w:rFonts w:asciiTheme="minorHAnsi" w:hAnsiTheme="minorHAnsi" w:cstheme="minorHAnsi"/>
              </w:rPr>
              <w:t xml:space="preserve"> </w:t>
            </w:r>
            <w:r w:rsidRPr="00E5759B">
              <w:rPr>
                <w:rFonts w:asciiTheme="minorHAnsi" w:hAnsiTheme="minorHAnsi" w:cstheme="minorHAnsi"/>
              </w:rPr>
              <w:t xml:space="preserve">obično </w:t>
            </w:r>
            <w:r w:rsidR="002F2677">
              <w:rPr>
                <w:rFonts w:asciiTheme="minorHAnsi" w:hAnsiTheme="minorHAnsi" w:cstheme="minorHAnsi"/>
              </w:rPr>
              <w:t>horizontalno u k</w:t>
            </w:r>
            <w:r w:rsidRPr="00E5759B">
              <w:rPr>
                <w:rFonts w:asciiTheme="minorHAnsi" w:hAnsiTheme="minorHAnsi" w:cstheme="minorHAnsi"/>
              </w:rPr>
              <w:t>ompaktnom tlu.</w:t>
            </w:r>
          </w:p>
        </w:tc>
        <w:tc>
          <w:tcPr>
            <w:tcW w:w="1276" w:type="dxa"/>
          </w:tcPr>
          <w:p w14:paraId="4085FCCA" w14:textId="7689262F" w:rsidR="00206E51" w:rsidRPr="00E5759B" w:rsidRDefault="00206E51" w:rsidP="00B90CF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5759B">
              <w:rPr>
                <w:rFonts w:asciiTheme="minorHAnsi" w:hAnsiTheme="minorHAnsi" w:cstheme="minorHAnsi"/>
              </w:rPr>
              <w:t>Zrnata:</w:t>
            </w:r>
            <w:r w:rsidR="00B90CFF">
              <w:rPr>
                <w:rFonts w:asciiTheme="minorHAnsi" w:hAnsiTheme="minorHAnsi" w:cstheme="minorHAnsi"/>
              </w:rPr>
              <w:t xml:space="preserve">    </w:t>
            </w:r>
            <w:r w:rsidRPr="00E5759B">
              <w:rPr>
                <w:rFonts w:asciiTheme="minorHAnsi" w:hAnsiTheme="minorHAnsi" w:cstheme="minorHAnsi"/>
              </w:rPr>
              <w:t>tlo je razbijeno u odvojene čestice koje se ne drže zajedno, najčešće u pješčanim tlima.</w:t>
            </w:r>
          </w:p>
        </w:tc>
        <w:tc>
          <w:tcPr>
            <w:tcW w:w="1134" w:type="dxa"/>
          </w:tcPr>
          <w:p w14:paraId="2636551A" w14:textId="7F70F1DF" w:rsidR="00206E51" w:rsidRPr="00E5759B" w:rsidRDefault="00206E51" w:rsidP="00B90CF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5759B">
              <w:rPr>
                <w:rFonts w:asciiTheme="minorHAnsi" w:hAnsiTheme="minorHAnsi" w:cstheme="minorHAnsi"/>
              </w:rPr>
              <w:t>Masivna:</w:t>
            </w:r>
            <w:r w:rsidR="00B90CFF">
              <w:rPr>
                <w:rFonts w:asciiTheme="minorHAnsi" w:hAnsiTheme="minorHAnsi" w:cstheme="minorHAnsi"/>
              </w:rPr>
              <w:t xml:space="preserve">    </w:t>
            </w:r>
            <w:r w:rsidRPr="00E5759B">
              <w:rPr>
                <w:rFonts w:asciiTheme="minorHAnsi" w:hAnsiTheme="minorHAnsi" w:cstheme="minorHAnsi"/>
              </w:rPr>
              <w:t>tlo nema vidljive strukture, teško ga je razbiti na dijelove i pojavljuje se u</w:t>
            </w:r>
            <w:r w:rsidR="00B90CFF">
              <w:rPr>
                <w:rFonts w:asciiTheme="minorHAnsi" w:hAnsiTheme="minorHAnsi" w:cstheme="minorHAnsi"/>
              </w:rPr>
              <w:t xml:space="preserve"> </w:t>
            </w:r>
            <w:r w:rsidRPr="00E5759B">
              <w:rPr>
                <w:rFonts w:asciiTheme="minorHAnsi" w:hAnsiTheme="minorHAnsi" w:cstheme="minorHAnsi"/>
              </w:rPr>
              <w:t>velikim grumenima.</w:t>
            </w:r>
          </w:p>
        </w:tc>
      </w:tr>
    </w:tbl>
    <w:p w14:paraId="71D785E2" w14:textId="77777777" w:rsidR="00206E51" w:rsidRPr="00E5759B" w:rsidRDefault="00206E51" w:rsidP="00206E51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3BE639A3" w14:textId="2F16F5E1" w:rsidR="00CB044F" w:rsidRDefault="00CB044F" w:rsidP="00CB044F">
      <w:pPr>
        <w:pStyle w:val="Naslov21"/>
      </w:pPr>
      <w:r>
        <w:t>Određivanje teksture tla</w:t>
      </w:r>
    </w:p>
    <w:p w14:paraId="4F74E840" w14:textId="7D54D0C8" w:rsidR="00FB40AC" w:rsidRDefault="00206E51" w:rsidP="00B13BBB">
      <w:pPr>
        <w:spacing w:after="0" w:line="360" w:lineRule="auto"/>
        <w:rPr>
          <w:rFonts w:asciiTheme="minorHAnsi" w:hAnsiTheme="minorHAnsi" w:cstheme="minorHAnsi"/>
        </w:rPr>
      </w:pPr>
      <w:r w:rsidRPr="00F017B4">
        <w:t xml:space="preserve">Metoda određivanja teksture tla napravi se tako da se u menzuru od 100 mL </w:t>
      </w:r>
      <w:r w:rsidR="002F2677" w:rsidRPr="00F017B4">
        <w:t>doda</w:t>
      </w:r>
      <w:r w:rsidRPr="00F017B4">
        <w:t xml:space="preserve"> 30 mL u</w:t>
      </w:r>
      <w:r w:rsidR="002F2677" w:rsidRPr="00F017B4">
        <w:t>z</w:t>
      </w:r>
      <w:r w:rsidRPr="00F017B4">
        <w:t>orka tla i lagano protresa da se sadržaj slegne i ravnomjerno rasporedi. Menzura se dopuni do 90 mL destiliranom vodom, zatvori čepom i trese gore-dolje jednu minutu. Nakon minute miješanja sadržaja, menzuru se ostavi 40</w:t>
      </w:r>
      <w:r w:rsidRPr="00E5759B">
        <w:rPr>
          <w:rFonts w:asciiTheme="minorHAnsi" w:hAnsiTheme="minorHAnsi" w:cstheme="minorHAnsi"/>
        </w:rPr>
        <w:t xml:space="preserve"> sekundi mirovati te se očita volumen istaloženih čestica. U tom vremenu se istalože najteže čestice, čestice pijeska. Menzuru se ostavi mirovati daljnjih 20 minuta i po isteku vremena se ponovno očita volumen ukupno istaloženih čestica tla. Iz razlike ukupnog volumena i volumena pijeska, izračuna se volumen čestica koje su se istaložile druge po redu, a to su čestice praha. U vodenom stupcu zaostaju čestice gline, te se njihov volumen izračuna kao razlika ukupnog volumena tla (30 mL) i volumena čestica pijeska i praha. Prema formuli ρ(čestica) = V(čestica)/V(tla) izračunaju se volumni udjeli pojedinih čestica u tlu te se prema teksturnom trokutu na slici 1 odredi jedna od 12 teksturnih vrsta kojoj uzorak tla pripada</w:t>
      </w:r>
      <w:r w:rsidR="00312450">
        <w:rPr>
          <w:rFonts w:asciiTheme="minorHAnsi" w:hAnsiTheme="minorHAnsi" w:cstheme="minorHAnsi"/>
        </w:rPr>
        <w:t xml:space="preserve"> </w:t>
      </w:r>
      <w:r w:rsidR="00312450" w:rsidRPr="00251331">
        <w:rPr>
          <w:rFonts w:asciiTheme="minorHAnsi" w:hAnsiTheme="minorHAnsi" w:cstheme="minorHAnsi"/>
        </w:rPr>
        <w:t>(</w:t>
      </w:r>
      <w:hyperlink r:id="rId18">
        <w:r w:rsidR="00312450" w:rsidRPr="00251331">
          <w:rPr>
            <w:color w:val="0000FF"/>
            <w:u w:val="single"/>
          </w:rPr>
          <w:t>https://globe.pomsk.hr/prirucnik.htm</w:t>
        </w:r>
      </w:hyperlink>
      <w:r w:rsidR="00312450" w:rsidRPr="00251331">
        <w:t>, 2020.)</w:t>
      </w:r>
      <w:r w:rsidRPr="00E5759B">
        <w:rPr>
          <w:rFonts w:asciiTheme="minorHAnsi" w:hAnsiTheme="minorHAnsi" w:cstheme="minorHAnsi"/>
        </w:rPr>
        <w:t>.</w:t>
      </w:r>
    </w:p>
    <w:p w14:paraId="2A3F4274" w14:textId="0BE6AC2E" w:rsidR="00FB40AC" w:rsidRPr="00E5759B" w:rsidRDefault="00FB40AC" w:rsidP="00206E51">
      <w:pPr>
        <w:spacing w:after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 w:val="18"/>
          <w:szCs w:val="18"/>
        </w:rPr>
        <w:lastRenderedPageBreak/>
        <w:drawing>
          <wp:inline distT="0" distB="0" distL="0" distR="0" wp14:anchorId="2B681F5A" wp14:editId="771EDE56">
            <wp:extent cx="3771900" cy="3443728"/>
            <wp:effectExtent l="19050" t="19050" r="19050" b="2349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6" t="7017" r="53672" b="14166"/>
                    <a:stretch/>
                  </pic:blipFill>
                  <pic:spPr bwMode="auto">
                    <a:xfrm>
                      <a:off x="0" y="0"/>
                      <a:ext cx="3791148" cy="3461302"/>
                    </a:xfrm>
                    <a:prstGeom prst="rect">
                      <a:avLst/>
                    </a:prstGeom>
                    <a:ln w="3175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C1C2C" w14:textId="0E74A71E" w:rsidR="00206E51" w:rsidRPr="00B0640B" w:rsidRDefault="00206E51" w:rsidP="00A10842">
      <w:pPr>
        <w:spacing w:after="0"/>
        <w:jc w:val="center"/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</w:pPr>
      <w:r w:rsidRPr="00B0640B"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  <w:t>Slika 1 Teksturni trokut (Soil Survey Staff, 1951., prilagodio Alduk, 2017)</w:t>
      </w:r>
    </w:p>
    <w:p w14:paraId="76D5827F" w14:textId="77777777" w:rsidR="00F76332" w:rsidRDefault="00F76332" w:rsidP="00CB044F">
      <w:pPr>
        <w:pStyle w:val="Naslov21"/>
      </w:pPr>
    </w:p>
    <w:p w14:paraId="1941E30C" w14:textId="438F9860" w:rsidR="00CB044F" w:rsidRDefault="00CB044F" w:rsidP="00CB044F">
      <w:pPr>
        <w:pStyle w:val="Naslov21"/>
      </w:pPr>
      <w:r>
        <w:t>Mjerenje temperature tla</w:t>
      </w:r>
    </w:p>
    <w:p w14:paraId="047C1AF4" w14:textId="77777777" w:rsidR="00CB044F" w:rsidRDefault="00206E51" w:rsidP="004139DD">
      <w:pPr>
        <w:spacing w:after="0"/>
        <w:rPr>
          <w:rFonts w:asciiTheme="minorHAnsi" w:hAnsiTheme="minorHAnsi" w:cstheme="minorHAnsi"/>
        </w:rPr>
      </w:pPr>
      <w:r w:rsidRPr="00E5759B">
        <w:rPr>
          <w:rFonts w:asciiTheme="minorHAnsi" w:hAnsiTheme="minorHAnsi" w:cstheme="minorHAnsi"/>
        </w:rPr>
        <w:t xml:space="preserve">Na obje lokacije ubodnim termometrom izmjeri se temperatura tla na dubini 5 cm i 10 cm. </w:t>
      </w:r>
      <w:r w:rsidR="00CB044F">
        <w:rPr>
          <w:rFonts w:asciiTheme="minorHAnsi" w:hAnsiTheme="minorHAnsi" w:cstheme="minorHAnsi"/>
        </w:rPr>
        <w:t xml:space="preserve">Temperatura se očita 1 min nakon početka mjerenja. Na svakoj postaje obave se tri mjerenja te se izračuna srednja vrijednost temperature tla. </w:t>
      </w:r>
    </w:p>
    <w:p w14:paraId="54650254" w14:textId="3F651CDF" w:rsidR="00CB044F" w:rsidRDefault="00CB044F" w:rsidP="00CB044F">
      <w:pPr>
        <w:pStyle w:val="Naslov21"/>
      </w:pPr>
      <w:r>
        <w:t>Određivanje pH-vrijednosti tla</w:t>
      </w:r>
    </w:p>
    <w:p w14:paraId="0F56D688" w14:textId="72529A20" w:rsidR="00312450" w:rsidRDefault="00206E51" w:rsidP="004139DD">
      <w:pPr>
        <w:spacing w:after="0"/>
        <w:rPr>
          <w:rFonts w:asciiTheme="minorHAnsi" w:hAnsiTheme="minorHAnsi" w:cstheme="minorHAnsi"/>
        </w:rPr>
      </w:pPr>
      <w:r w:rsidRPr="00E5759B">
        <w:rPr>
          <w:rFonts w:asciiTheme="minorHAnsi" w:hAnsiTheme="minorHAnsi" w:cstheme="minorHAnsi"/>
        </w:rPr>
        <w:t>Odredi se pH-vrijednost tla korištenjem univerzalnog pH papira. Prije mjerenja pH-vrijednosti pripremi se smjesa 40 g suhog i prosijanog tla i 40 mL destilirane vode. Smjesa se miješa oko 3 min te se pusti odstajati 5 min. pH papirić se u</w:t>
      </w:r>
      <w:r w:rsidR="00135059">
        <w:rPr>
          <w:rFonts w:asciiTheme="minorHAnsi" w:hAnsiTheme="minorHAnsi" w:cstheme="minorHAnsi"/>
        </w:rPr>
        <w:t>r</w:t>
      </w:r>
      <w:r w:rsidRPr="00E5759B">
        <w:rPr>
          <w:rFonts w:asciiTheme="minorHAnsi" w:hAnsiTheme="minorHAnsi" w:cstheme="minorHAnsi"/>
        </w:rPr>
        <w:t>oni u čisti sloj tekućine iznad taloga i očita se pH-vrijednost. Zbog točnosti podataka postupak se ponovi tri puta za svaki uzorak tla te se izračuna srednja vrijednost iz dobivenih podataka</w:t>
      </w:r>
      <w:r w:rsidR="00312450" w:rsidRPr="00312450">
        <w:rPr>
          <w:rFonts w:asciiTheme="minorHAnsi" w:hAnsiTheme="minorHAnsi" w:cstheme="minorHAnsi"/>
        </w:rPr>
        <w:t xml:space="preserve"> </w:t>
      </w:r>
      <w:r w:rsidR="00312450">
        <w:rPr>
          <w:rFonts w:asciiTheme="minorHAnsi" w:hAnsiTheme="minorHAnsi" w:cstheme="minorHAnsi"/>
        </w:rPr>
        <w:t>(</w:t>
      </w:r>
      <w:hyperlink r:id="rId20" w:history="1">
        <w:r w:rsidR="00312450" w:rsidRPr="00932893">
          <w:rPr>
            <w:rStyle w:val="Hiperveza"/>
            <w:rFonts w:asciiTheme="minorHAnsi" w:hAnsiTheme="minorHAnsi" w:cstheme="minorHAnsi"/>
          </w:rPr>
          <w:t>https://www.globe.gov</w:t>
        </w:r>
      </w:hyperlink>
      <w:r w:rsidR="00312450">
        <w:rPr>
          <w:rFonts w:asciiTheme="minorHAnsi" w:hAnsiTheme="minorHAnsi" w:cstheme="minorHAnsi"/>
        </w:rPr>
        <w:t>, 2019.).</w:t>
      </w:r>
    </w:p>
    <w:p w14:paraId="790D6E47" w14:textId="65EFA480" w:rsidR="004139DD" w:rsidRDefault="004139DD" w:rsidP="004139DD">
      <w:pPr>
        <w:spacing w:after="0"/>
        <w:rPr>
          <w:rFonts w:asciiTheme="minorHAnsi" w:hAnsiTheme="minorHAnsi" w:cstheme="minorHAnsi"/>
        </w:rPr>
      </w:pPr>
      <w:r w:rsidRPr="00312450">
        <w:rPr>
          <w:rFonts w:asciiTheme="minorHAnsi" w:hAnsiTheme="minorHAnsi" w:cstheme="minorHAnsi"/>
          <w:b/>
          <w:bCs/>
        </w:rPr>
        <w:t>Boja tla</w:t>
      </w:r>
      <w:r w:rsidRPr="00E5759B">
        <w:rPr>
          <w:rFonts w:asciiTheme="minorHAnsi" w:hAnsiTheme="minorHAnsi" w:cstheme="minorHAnsi"/>
        </w:rPr>
        <w:t xml:space="preserve"> procijeni se kao crna, smeđa ili crvena</w:t>
      </w:r>
      <w:r w:rsidR="006A0EAA">
        <w:rPr>
          <w:rFonts w:asciiTheme="minorHAnsi" w:hAnsiTheme="minorHAnsi" w:cstheme="minorHAnsi"/>
        </w:rPr>
        <w:t xml:space="preserve"> </w:t>
      </w:r>
    </w:p>
    <w:p w14:paraId="26434DFA" w14:textId="1077AD49" w:rsidR="00CB044F" w:rsidRPr="00CB044F" w:rsidRDefault="00CB044F" w:rsidP="00CB044F">
      <w:pPr>
        <w:pStyle w:val="Naslov21"/>
      </w:pPr>
      <w:r>
        <w:t xml:space="preserve">Infiltracija </w:t>
      </w:r>
    </w:p>
    <w:p w14:paraId="49388469" w14:textId="50F77FD3" w:rsidR="00206E51" w:rsidRPr="00E5759B" w:rsidRDefault="00206E51" w:rsidP="00206E51">
      <w:pPr>
        <w:spacing w:after="0"/>
        <w:rPr>
          <w:rFonts w:asciiTheme="minorHAnsi" w:hAnsiTheme="minorHAnsi" w:cstheme="minorHAnsi"/>
        </w:rPr>
      </w:pPr>
      <w:r w:rsidRPr="00E5759B">
        <w:rPr>
          <w:rFonts w:asciiTheme="minorHAnsi" w:hAnsiTheme="minorHAnsi" w:cstheme="minorHAnsi"/>
        </w:rPr>
        <w:t xml:space="preserve">Na vlažnom tlu koje je </w:t>
      </w:r>
      <w:r w:rsidR="004C47DF">
        <w:rPr>
          <w:rFonts w:asciiTheme="minorHAnsi" w:hAnsiTheme="minorHAnsi" w:cstheme="minorHAnsi"/>
        </w:rPr>
        <w:t>prethodno</w:t>
      </w:r>
      <w:r w:rsidRPr="00E5759B">
        <w:rPr>
          <w:rFonts w:asciiTheme="minorHAnsi" w:hAnsiTheme="minorHAnsi" w:cstheme="minorHAnsi"/>
        </w:rPr>
        <w:t xml:space="preserve"> zasićeno vod</w:t>
      </w:r>
      <w:r w:rsidR="004C47DF">
        <w:rPr>
          <w:rFonts w:asciiTheme="minorHAnsi" w:hAnsiTheme="minorHAnsi" w:cstheme="minorHAnsi"/>
        </w:rPr>
        <w:t>om,</w:t>
      </w:r>
      <w:r w:rsidRPr="00E5759B">
        <w:rPr>
          <w:rFonts w:asciiTheme="minorHAnsi" w:hAnsiTheme="minorHAnsi" w:cstheme="minorHAnsi"/>
        </w:rPr>
        <w:t xml:space="preserve"> mjeri se količin</w:t>
      </w:r>
      <w:r w:rsidR="004C47DF">
        <w:rPr>
          <w:rFonts w:asciiTheme="minorHAnsi" w:hAnsiTheme="minorHAnsi" w:cstheme="minorHAnsi"/>
        </w:rPr>
        <w:t>a</w:t>
      </w:r>
      <w:r w:rsidRPr="00E5759B">
        <w:rPr>
          <w:rFonts w:asciiTheme="minorHAnsi" w:hAnsiTheme="minorHAnsi" w:cstheme="minorHAnsi"/>
        </w:rPr>
        <w:t xml:space="preserve"> vode koj</w:t>
      </w:r>
      <w:r w:rsidR="00B71C2D">
        <w:rPr>
          <w:rFonts w:asciiTheme="minorHAnsi" w:hAnsiTheme="minorHAnsi" w:cstheme="minorHAnsi"/>
        </w:rPr>
        <w:t>u</w:t>
      </w:r>
      <w:r w:rsidRPr="00E5759B">
        <w:rPr>
          <w:rFonts w:asciiTheme="minorHAnsi" w:hAnsiTheme="minorHAnsi" w:cstheme="minorHAnsi"/>
        </w:rPr>
        <w:t xml:space="preserve"> je tlo propustilo </w:t>
      </w:r>
      <w:r w:rsidR="00A1278A">
        <w:rPr>
          <w:rFonts w:asciiTheme="minorHAnsi" w:hAnsiTheme="minorHAnsi" w:cstheme="minorHAnsi"/>
        </w:rPr>
        <w:t xml:space="preserve">te </w:t>
      </w:r>
      <w:r w:rsidR="004C47DF">
        <w:rPr>
          <w:rFonts w:asciiTheme="minorHAnsi" w:hAnsiTheme="minorHAnsi" w:cstheme="minorHAnsi"/>
        </w:rPr>
        <w:t xml:space="preserve">se </w:t>
      </w:r>
      <w:r w:rsidRPr="00E5759B">
        <w:rPr>
          <w:rFonts w:asciiTheme="minorHAnsi" w:hAnsiTheme="minorHAnsi" w:cstheme="minorHAnsi"/>
        </w:rPr>
        <w:t>izračuna kolik</w:t>
      </w:r>
      <w:r w:rsidR="00A1278A">
        <w:rPr>
          <w:rFonts w:asciiTheme="minorHAnsi" w:hAnsiTheme="minorHAnsi" w:cstheme="minorHAnsi"/>
        </w:rPr>
        <w:t xml:space="preserve">a </w:t>
      </w:r>
      <w:r w:rsidRPr="00E5759B">
        <w:rPr>
          <w:rFonts w:asciiTheme="minorHAnsi" w:hAnsiTheme="minorHAnsi" w:cstheme="minorHAnsi"/>
        </w:rPr>
        <w:t>količin</w:t>
      </w:r>
      <w:r w:rsidR="00A1278A">
        <w:rPr>
          <w:rFonts w:asciiTheme="minorHAnsi" w:hAnsiTheme="minorHAnsi" w:cstheme="minorHAnsi"/>
        </w:rPr>
        <w:t>a</w:t>
      </w:r>
      <w:r w:rsidRPr="00E5759B">
        <w:rPr>
          <w:rFonts w:asciiTheme="minorHAnsi" w:hAnsiTheme="minorHAnsi" w:cstheme="minorHAnsi"/>
        </w:rPr>
        <w:t xml:space="preserve"> vode </w:t>
      </w:r>
      <w:r w:rsidR="00A1278A">
        <w:rPr>
          <w:rFonts w:asciiTheme="minorHAnsi" w:hAnsiTheme="minorHAnsi" w:cstheme="minorHAnsi"/>
        </w:rPr>
        <w:t>je zadržana u tlu</w:t>
      </w:r>
      <w:r w:rsidRPr="00E5759B">
        <w:rPr>
          <w:rFonts w:asciiTheme="minorHAnsi" w:hAnsiTheme="minorHAnsi" w:cstheme="minorHAnsi"/>
        </w:rPr>
        <w:t>.</w:t>
      </w:r>
      <w:r w:rsidR="00CB044F">
        <w:rPr>
          <w:rFonts w:asciiTheme="minorHAnsi" w:hAnsiTheme="minorHAnsi" w:cstheme="minorHAnsi"/>
        </w:rPr>
        <w:t xml:space="preserve"> </w:t>
      </w:r>
      <w:r w:rsidRPr="00E5759B">
        <w:rPr>
          <w:rFonts w:asciiTheme="minorHAnsi" w:hAnsiTheme="minorHAnsi" w:cstheme="minorHAnsi"/>
        </w:rPr>
        <w:t>Aparatur</w:t>
      </w:r>
      <w:r w:rsidR="004C47DF">
        <w:rPr>
          <w:rFonts w:asciiTheme="minorHAnsi" w:hAnsiTheme="minorHAnsi" w:cstheme="minorHAnsi"/>
        </w:rPr>
        <w:t>a</w:t>
      </w:r>
      <w:r w:rsidRPr="00E5759B">
        <w:rPr>
          <w:rFonts w:asciiTheme="minorHAnsi" w:hAnsiTheme="minorHAnsi" w:cstheme="minorHAnsi"/>
        </w:rPr>
        <w:t xml:space="preserve"> za mjerenje propusnosti tla izradi se prema uputama</w:t>
      </w:r>
      <w:r w:rsidR="00B71C2D">
        <w:rPr>
          <w:rFonts w:asciiTheme="minorHAnsi" w:hAnsiTheme="minorHAnsi" w:cstheme="minorHAnsi"/>
        </w:rPr>
        <w:t xml:space="preserve"> u GLOBE protokolima</w:t>
      </w:r>
      <w:r w:rsidR="006A0EAA">
        <w:rPr>
          <w:rFonts w:asciiTheme="minorHAnsi" w:hAnsiTheme="minorHAnsi" w:cstheme="minorHAnsi"/>
        </w:rPr>
        <w:t xml:space="preserve"> (</w:t>
      </w:r>
      <w:hyperlink r:id="rId21" w:history="1">
        <w:r w:rsidR="006A0EAA" w:rsidRPr="00932893">
          <w:rPr>
            <w:rStyle w:val="Hiperveza"/>
            <w:rFonts w:asciiTheme="minorHAnsi" w:hAnsiTheme="minorHAnsi" w:cstheme="minorHAnsi"/>
          </w:rPr>
          <w:t>https://www.globe.gov</w:t>
        </w:r>
      </w:hyperlink>
      <w:r w:rsidR="006A0EAA">
        <w:rPr>
          <w:rFonts w:asciiTheme="minorHAnsi" w:hAnsiTheme="minorHAnsi" w:cstheme="minorHAnsi"/>
        </w:rPr>
        <w:t>, 2019.).</w:t>
      </w:r>
      <w:r w:rsidRPr="00E5759B">
        <w:rPr>
          <w:rFonts w:asciiTheme="minorHAnsi" w:hAnsiTheme="minorHAnsi" w:cstheme="minorHAnsi"/>
        </w:rPr>
        <w:t xml:space="preserve"> </w:t>
      </w:r>
      <w:r w:rsidR="00B71C2D">
        <w:rPr>
          <w:rFonts w:asciiTheme="minorHAnsi" w:hAnsiTheme="minorHAnsi" w:cstheme="minorHAnsi"/>
        </w:rPr>
        <w:t>P</w:t>
      </w:r>
      <w:r w:rsidRPr="00E5759B">
        <w:rPr>
          <w:rFonts w:asciiTheme="minorHAnsi" w:hAnsiTheme="minorHAnsi" w:cstheme="minorHAnsi"/>
        </w:rPr>
        <w:t xml:space="preserve">lastične boce </w:t>
      </w:r>
      <w:r w:rsidR="00A10842">
        <w:rPr>
          <w:rFonts w:asciiTheme="minorHAnsi" w:hAnsiTheme="minorHAnsi" w:cstheme="minorHAnsi"/>
        </w:rPr>
        <w:t>volumena</w:t>
      </w:r>
      <w:r w:rsidRPr="00E5759B">
        <w:rPr>
          <w:rFonts w:asciiTheme="minorHAnsi" w:hAnsiTheme="minorHAnsi" w:cstheme="minorHAnsi"/>
        </w:rPr>
        <w:t xml:space="preserve"> 2 L </w:t>
      </w:r>
      <w:r w:rsidR="00B71C2D">
        <w:rPr>
          <w:rFonts w:asciiTheme="minorHAnsi" w:hAnsiTheme="minorHAnsi" w:cstheme="minorHAnsi"/>
        </w:rPr>
        <w:t xml:space="preserve">odrežu se </w:t>
      </w:r>
      <w:r w:rsidRPr="00E5759B">
        <w:rPr>
          <w:rFonts w:asciiTheme="minorHAnsi" w:hAnsiTheme="minorHAnsi" w:cstheme="minorHAnsi"/>
        </w:rPr>
        <w:t xml:space="preserve">kao na </w:t>
      </w:r>
      <w:r w:rsidR="004C47DF">
        <w:rPr>
          <w:rFonts w:asciiTheme="minorHAnsi" w:hAnsiTheme="minorHAnsi" w:cstheme="minorHAnsi"/>
        </w:rPr>
        <w:t>s</w:t>
      </w:r>
      <w:r w:rsidRPr="00E5759B">
        <w:rPr>
          <w:rFonts w:asciiTheme="minorHAnsi" w:hAnsiTheme="minorHAnsi" w:cstheme="minorHAnsi"/>
        </w:rPr>
        <w:t>lici 2. Umjesto čepa stavi se filt</w:t>
      </w:r>
      <w:r w:rsidR="004C47DF">
        <w:rPr>
          <w:rFonts w:asciiTheme="minorHAnsi" w:hAnsiTheme="minorHAnsi" w:cstheme="minorHAnsi"/>
        </w:rPr>
        <w:t>a</w:t>
      </w:r>
      <w:r w:rsidRPr="00E5759B">
        <w:rPr>
          <w:rFonts w:asciiTheme="minorHAnsi" w:hAnsiTheme="minorHAnsi" w:cstheme="minorHAnsi"/>
        </w:rPr>
        <w:t xml:space="preserve">r papir, gaza i vata te se sve elastičnom gumicom pričvrstiti za grlo boce. U svaku bocu se uspe 500 g uzorka tla. Menzurom se </w:t>
      </w:r>
      <w:r w:rsidR="00B71C2D">
        <w:rPr>
          <w:rFonts w:asciiTheme="minorHAnsi" w:hAnsiTheme="minorHAnsi" w:cstheme="minorHAnsi"/>
        </w:rPr>
        <w:t xml:space="preserve">odmjeri </w:t>
      </w:r>
      <w:r w:rsidRPr="00E5759B">
        <w:rPr>
          <w:rFonts w:asciiTheme="minorHAnsi" w:hAnsiTheme="minorHAnsi" w:cstheme="minorHAnsi"/>
        </w:rPr>
        <w:t xml:space="preserve">200 mL vode </w:t>
      </w:r>
      <w:r w:rsidR="00B71C2D">
        <w:rPr>
          <w:rFonts w:asciiTheme="minorHAnsi" w:hAnsiTheme="minorHAnsi" w:cstheme="minorHAnsi"/>
        </w:rPr>
        <w:t xml:space="preserve">i ravnomjerno ulijeva </w:t>
      </w:r>
      <w:r w:rsidRPr="00E5759B">
        <w:rPr>
          <w:rFonts w:asciiTheme="minorHAnsi" w:hAnsiTheme="minorHAnsi" w:cstheme="minorHAnsi"/>
        </w:rPr>
        <w:t>na navlažene uzorke tla</w:t>
      </w:r>
      <w:r w:rsidR="00B71C2D">
        <w:rPr>
          <w:rFonts w:asciiTheme="minorHAnsi" w:hAnsiTheme="minorHAnsi" w:cstheme="minorHAnsi"/>
        </w:rPr>
        <w:t xml:space="preserve"> u boci</w:t>
      </w:r>
      <w:r w:rsidRPr="00E5759B">
        <w:rPr>
          <w:rFonts w:asciiTheme="minorHAnsi" w:hAnsiTheme="minorHAnsi" w:cstheme="minorHAnsi"/>
        </w:rPr>
        <w:t xml:space="preserve"> te se ispod boce hvata filtrat</w:t>
      </w:r>
      <w:r w:rsidR="00B71C2D">
        <w:rPr>
          <w:rFonts w:asciiTheme="minorHAnsi" w:hAnsiTheme="minorHAnsi" w:cstheme="minorHAnsi"/>
        </w:rPr>
        <w:t xml:space="preserve"> koji prolazi kroz tlo</w:t>
      </w:r>
      <w:r w:rsidRPr="00E5759B">
        <w:rPr>
          <w:rFonts w:asciiTheme="minorHAnsi" w:hAnsiTheme="minorHAnsi" w:cstheme="minorHAnsi"/>
        </w:rPr>
        <w:t xml:space="preserve"> tijekom 20 min filtracije. Menzurom se odmjeri volumen dobivenog filtrata, a kao razlika volumena ulivene vode (200 mL) i volumena filtrata izračuna se volumen vode koju je tlo zadržalo.</w:t>
      </w:r>
    </w:p>
    <w:p w14:paraId="183C802C" w14:textId="77777777" w:rsidR="00206E51" w:rsidRPr="00E5759B" w:rsidRDefault="00206E51" w:rsidP="00206E51">
      <w:pPr>
        <w:spacing w:after="0"/>
        <w:rPr>
          <w:rFonts w:asciiTheme="minorHAnsi" w:hAnsiTheme="minorHAnsi" w:cstheme="minorHAnsi"/>
        </w:rPr>
      </w:pPr>
    </w:p>
    <w:p w14:paraId="640DCB29" w14:textId="77777777" w:rsidR="00206E51" w:rsidRPr="00E5759B" w:rsidRDefault="00206E51" w:rsidP="00206E51">
      <w:pPr>
        <w:spacing w:after="0"/>
        <w:jc w:val="center"/>
        <w:rPr>
          <w:rFonts w:asciiTheme="minorHAnsi" w:hAnsiTheme="minorHAnsi" w:cstheme="minorHAnsi"/>
        </w:rPr>
      </w:pPr>
      <w:r w:rsidRPr="00E5759B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451A9972" wp14:editId="287D8F32">
            <wp:extent cx="1409753" cy="2552736"/>
            <wp:effectExtent l="0" t="0" r="0" b="0"/>
            <wp:docPr id="309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53" cy="2552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37C010" w14:textId="7DA9D1E1" w:rsidR="00206E51" w:rsidRPr="00B0640B" w:rsidRDefault="00206E51" w:rsidP="00206E51">
      <w:pPr>
        <w:spacing w:after="0"/>
        <w:ind w:left="708"/>
        <w:jc w:val="center"/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</w:pPr>
      <w:r w:rsidRPr="00B0640B"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  <w:t>Slika 2</w:t>
      </w:r>
      <w:r w:rsidR="004C47DF" w:rsidRPr="00B0640B"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  <w:t xml:space="preserve"> </w:t>
      </w:r>
      <w:r w:rsidRPr="00B0640B"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  <w:t>Aparatura za mjerenje propusnosti tla za vodu (Balažinec, 2019</w:t>
      </w:r>
      <w:r w:rsidRPr="00B0640B"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  <w:t>)</w:t>
      </w:r>
    </w:p>
    <w:p w14:paraId="75CFC2F5" w14:textId="77777777" w:rsidR="00206E51" w:rsidRPr="00E5759B" w:rsidRDefault="00206E51" w:rsidP="00206E51">
      <w:pPr>
        <w:spacing w:after="0"/>
        <w:rPr>
          <w:rFonts w:asciiTheme="minorHAnsi" w:hAnsiTheme="minorHAnsi" w:cstheme="minorHAnsi"/>
        </w:rPr>
      </w:pPr>
    </w:p>
    <w:p w14:paraId="3DF964FE" w14:textId="77F22B10" w:rsidR="006B7C89" w:rsidRDefault="00312450" w:rsidP="00262DC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određivanje propusnosti tla za vodu napravi</w:t>
      </w:r>
      <w:r w:rsidR="006B7C89">
        <w:rPr>
          <w:rFonts w:asciiTheme="minorHAnsi" w:hAnsiTheme="minorHAnsi" w:cstheme="minorHAnsi"/>
        </w:rPr>
        <w:t xml:space="preserve"> se tri puta</w:t>
      </w:r>
      <w:r>
        <w:rPr>
          <w:rFonts w:asciiTheme="minorHAnsi" w:hAnsiTheme="minorHAnsi" w:cstheme="minorHAnsi"/>
        </w:rPr>
        <w:t xml:space="preserve"> te izračuna srednja vrijednost </w:t>
      </w:r>
      <w:r w:rsidR="006B7C89">
        <w:rPr>
          <w:rFonts w:asciiTheme="minorHAnsi" w:hAnsiTheme="minorHAnsi" w:cstheme="minorHAnsi"/>
        </w:rPr>
        <w:t xml:space="preserve">kako bi rezultati bili što </w:t>
      </w:r>
      <w:r>
        <w:rPr>
          <w:rFonts w:asciiTheme="minorHAnsi" w:hAnsiTheme="minorHAnsi" w:cstheme="minorHAnsi"/>
        </w:rPr>
        <w:t>vjerodostojniji.</w:t>
      </w:r>
    </w:p>
    <w:p w14:paraId="2354BE1B" w14:textId="2C9008C2" w:rsidR="006A0EAA" w:rsidRDefault="006A0EAA" w:rsidP="006A0EAA">
      <w:pPr>
        <w:pStyle w:val="Naslov21"/>
      </w:pPr>
      <w:r>
        <w:t>Klijanje sjemenki graha u tlu s baterijama i u tlu bez baterija</w:t>
      </w:r>
    </w:p>
    <w:p w14:paraId="37A3959E" w14:textId="70F30AF1" w:rsidR="00A031F1" w:rsidRDefault="00206E51" w:rsidP="00262DCF">
      <w:pPr>
        <w:spacing w:after="0"/>
        <w:rPr>
          <w:rFonts w:asciiTheme="minorHAnsi" w:hAnsiTheme="minorHAnsi" w:cstheme="minorHAnsi"/>
        </w:rPr>
      </w:pPr>
      <w:r w:rsidRPr="00E5759B">
        <w:rPr>
          <w:rFonts w:asciiTheme="minorHAnsi" w:hAnsiTheme="minorHAnsi" w:cstheme="minorHAnsi"/>
        </w:rPr>
        <w:t>Drugi dio istraživanja, klijanje sjemenk</w:t>
      </w:r>
      <w:r w:rsidR="004C47DF">
        <w:rPr>
          <w:rFonts w:asciiTheme="minorHAnsi" w:hAnsiTheme="minorHAnsi" w:cstheme="minorHAnsi"/>
        </w:rPr>
        <w:t>i</w:t>
      </w:r>
      <w:r w:rsidRPr="00E5759B">
        <w:rPr>
          <w:rFonts w:asciiTheme="minorHAnsi" w:hAnsiTheme="minorHAnsi" w:cstheme="minorHAnsi"/>
        </w:rPr>
        <w:t xml:space="preserve"> i rast biljke graha, obav</w:t>
      </w:r>
      <w:r w:rsidR="00135059">
        <w:rPr>
          <w:rFonts w:asciiTheme="minorHAnsi" w:hAnsiTheme="minorHAnsi" w:cstheme="minorHAnsi"/>
        </w:rPr>
        <w:t>i</w:t>
      </w:r>
      <w:r w:rsidRPr="00E5759B">
        <w:rPr>
          <w:rFonts w:asciiTheme="minorHAnsi" w:hAnsiTheme="minorHAnsi" w:cstheme="minorHAnsi"/>
        </w:rPr>
        <w:t xml:space="preserve"> se u školskom laboratoriju.</w:t>
      </w:r>
      <w:r w:rsidR="004C47DF">
        <w:rPr>
          <w:rFonts w:asciiTheme="minorHAnsi" w:hAnsiTheme="minorHAnsi" w:cstheme="minorHAnsi"/>
        </w:rPr>
        <w:t xml:space="preserve"> </w:t>
      </w:r>
      <w:r w:rsidR="00A02AC0">
        <w:rPr>
          <w:rFonts w:asciiTheme="minorHAnsi" w:hAnsiTheme="minorHAnsi" w:cstheme="minorHAnsi"/>
        </w:rPr>
        <w:t>Za potrebe rada korištena je zemlja iz školskog vrta</w:t>
      </w:r>
      <w:r w:rsidR="00A02AC0" w:rsidRPr="00E5759B">
        <w:rPr>
          <w:rFonts w:asciiTheme="minorHAnsi" w:hAnsiTheme="minorHAnsi" w:cstheme="minorHAnsi"/>
        </w:rPr>
        <w:t>.</w:t>
      </w:r>
      <w:r w:rsidR="00A02AC0">
        <w:rPr>
          <w:rFonts w:asciiTheme="minorHAnsi" w:hAnsiTheme="minorHAnsi" w:cstheme="minorHAnsi"/>
        </w:rPr>
        <w:t xml:space="preserve"> </w:t>
      </w:r>
      <w:r w:rsidR="004C47DF">
        <w:rPr>
          <w:rFonts w:asciiTheme="minorHAnsi" w:hAnsiTheme="minorHAnsi" w:cstheme="minorHAnsi"/>
        </w:rPr>
        <w:t>Dvije</w:t>
      </w:r>
      <w:r w:rsidRPr="00E5759B">
        <w:rPr>
          <w:rFonts w:asciiTheme="minorHAnsi" w:hAnsiTheme="minorHAnsi" w:cstheme="minorHAnsi"/>
        </w:rPr>
        <w:t xml:space="preserve"> jedna</w:t>
      </w:r>
      <w:r w:rsidR="004C47DF">
        <w:rPr>
          <w:rFonts w:asciiTheme="minorHAnsi" w:hAnsiTheme="minorHAnsi" w:cstheme="minorHAnsi"/>
        </w:rPr>
        <w:t>ke</w:t>
      </w:r>
      <w:r w:rsidRPr="00E5759B">
        <w:rPr>
          <w:rFonts w:asciiTheme="minorHAnsi" w:hAnsiTheme="minorHAnsi" w:cstheme="minorHAnsi"/>
        </w:rPr>
        <w:t xml:space="preserve"> posud</w:t>
      </w:r>
      <w:r w:rsidR="004C47DF">
        <w:rPr>
          <w:rFonts w:asciiTheme="minorHAnsi" w:hAnsiTheme="minorHAnsi" w:cstheme="minorHAnsi"/>
        </w:rPr>
        <w:t>e napune</w:t>
      </w:r>
      <w:r w:rsidRPr="00E5759B">
        <w:rPr>
          <w:rFonts w:asciiTheme="minorHAnsi" w:hAnsiTheme="minorHAnsi" w:cstheme="minorHAnsi"/>
        </w:rPr>
        <w:t xml:space="preserve"> se </w:t>
      </w:r>
      <w:r w:rsidR="004C47DF">
        <w:rPr>
          <w:rFonts w:asciiTheme="minorHAnsi" w:hAnsiTheme="minorHAnsi" w:cstheme="minorHAnsi"/>
        </w:rPr>
        <w:t xml:space="preserve">približno jednakom količinom tla. </w:t>
      </w:r>
      <w:r w:rsidRPr="00E5759B">
        <w:rPr>
          <w:rFonts w:asciiTheme="minorHAnsi" w:hAnsiTheme="minorHAnsi" w:cstheme="minorHAnsi"/>
        </w:rPr>
        <w:t xml:space="preserve">U posudu označenu brojem 1 po sredini posude </w:t>
      </w:r>
      <w:r w:rsidR="00A02AC0">
        <w:rPr>
          <w:rFonts w:asciiTheme="minorHAnsi" w:hAnsiTheme="minorHAnsi" w:cstheme="minorHAnsi"/>
        </w:rPr>
        <w:t>stave</w:t>
      </w:r>
      <w:r w:rsidRPr="00E5759B">
        <w:rPr>
          <w:rFonts w:asciiTheme="minorHAnsi" w:hAnsiTheme="minorHAnsi" w:cstheme="minorHAnsi"/>
        </w:rPr>
        <w:t xml:space="preserve"> se </w:t>
      </w:r>
      <w:r w:rsidR="00A02AC0">
        <w:rPr>
          <w:rFonts w:asciiTheme="minorHAnsi" w:hAnsiTheme="minorHAnsi" w:cstheme="minorHAnsi"/>
        </w:rPr>
        <w:t xml:space="preserve">dvije </w:t>
      </w:r>
      <w:r w:rsidRPr="00E5759B">
        <w:rPr>
          <w:rFonts w:asciiTheme="minorHAnsi" w:hAnsiTheme="minorHAnsi" w:cstheme="minorHAnsi"/>
        </w:rPr>
        <w:t>istrošen</w:t>
      </w:r>
      <w:r w:rsidR="00A02AC0">
        <w:rPr>
          <w:rFonts w:asciiTheme="minorHAnsi" w:hAnsiTheme="minorHAnsi" w:cstheme="minorHAnsi"/>
        </w:rPr>
        <w:t>e</w:t>
      </w:r>
      <w:r w:rsidRPr="00E5759B">
        <w:rPr>
          <w:rFonts w:asciiTheme="minorHAnsi" w:hAnsiTheme="minorHAnsi" w:cstheme="minorHAnsi"/>
        </w:rPr>
        <w:t xml:space="preserve"> cink-ugljik baterij</w:t>
      </w:r>
      <w:r w:rsidR="00A02AC0">
        <w:rPr>
          <w:rFonts w:asciiTheme="minorHAnsi" w:hAnsiTheme="minorHAnsi" w:cstheme="minorHAnsi"/>
        </w:rPr>
        <w:t>e, prekriju zemljom i pusti ih se u</w:t>
      </w:r>
      <w:r w:rsidRPr="00E5759B">
        <w:rPr>
          <w:rFonts w:asciiTheme="minorHAnsi" w:hAnsiTheme="minorHAnsi" w:cstheme="minorHAnsi"/>
        </w:rPr>
        <w:t xml:space="preserve"> </w:t>
      </w:r>
      <w:r w:rsidR="00A02AC0">
        <w:rPr>
          <w:rFonts w:asciiTheme="minorHAnsi" w:hAnsiTheme="minorHAnsi" w:cstheme="minorHAnsi"/>
        </w:rPr>
        <w:t xml:space="preserve">zemlji odstajati </w:t>
      </w:r>
      <w:r w:rsidRPr="00E5759B">
        <w:rPr>
          <w:rFonts w:asciiTheme="minorHAnsi" w:hAnsiTheme="minorHAnsi" w:cstheme="minorHAnsi"/>
        </w:rPr>
        <w:t>60 dan</w:t>
      </w:r>
      <w:r w:rsidR="00A02AC0">
        <w:rPr>
          <w:rFonts w:asciiTheme="minorHAnsi" w:hAnsiTheme="minorHAnsi" w:cstheme="minorHAnsi"/>
        </w:rPr>
        <w:t xml:space="preserve">a. Posuda označena brojem 2 služi kao kontrolna posuda i u njoj se nalazi samo zemlja, bez baterija. </w:t>
      </w:r>
      <w:r w:rsidR="00262DCF">
        <w:rPr>
          <w:rFonts w:asciiTheme="minorHAnsi" w:hAnsiTheme="minorHAnsi" w:cstheme="minorHAnsi"/>
        </w:rPr>
        <w:t>Obje</w:t>
      </w:r>
      <w:r w:rsidRPr="00E5759B">
        <w:rPr>
          <w:rFonts w:asciiTheme="minorHAnsi" w:hAnsiTheme="minorHAnsi" w:cstheme="minorHAnsi"/>
        </w:rPr>
        <w:t xml:space="preserve"> posude tijekom 60 dana izlož</w:t>
      </w:r>
      <w:r w:rsidR="00262DCF">
        <w:rPr>
          <w:rFonts w:asciiTheme="minorHAnsi" w:hAnsiTheme="minorHAnsi" w:cstheme="minorHAnsi"/>
        </w:rPr>
        <w:t>e se</w:t>
      </w:r>
      <w:r w:rsidRPr="00E5759B">
        <w:rPr>
          <w:rFonts w:asciiTheme="minorHAnsi" w:hAnsiTheme="minorHAnsi" w:cstheme="minorHAnsi"/>
        </w:rPr>
        <w:t xml:space="preserve"> </w:t>
      </w:r>
      <w:r w:rsidR="00A02AC0">
        <w:rPr>
          <w:rFonts w:asciiTheme="minorHAnsi" w:hAnsiTheme="minorHAnsi" w:cstheme="minorHAnsi"/>
        </w:rPr>
        <w:t>jednakim</w:t>
      </w:r>
      <w:r w:rsidRPr="00E5759B">
        <w:rPr>
          <w:rFonts w:asciiTheme="minorHAnsi" w:hAnsiTheme="minorHAnsi" w:cstheme="minorHAnsi"/>
        </w:rPr>
        <w:t xml:space="preserve"> uvjetima, nalaz</w:t>
      </w:r>
      <w:r w:rsidR="00262DCF">
        <w:rPr>
          <w:rFonts w:asciiTheme="minorHAnsi" w:hAnsiTheme="minorHAnsi" w:cstheme="minorHAnsi"/>
        </w:rPr>
        <w:t>e</w:t>
      </w:r>
      <w:r w:rsidRPr="00E5759B">
        <w:rPr>
          <w:rFonts w:asciiTheme="minorHAnsi" w:hAnsiTheme="minorHAnsi" w:cstheme="minorHAnsi"/>
        </w:rPr>
        <w:t xml:space="preserve"> se na sobnoj temperaturi</w:t>
      </w:r>
      <w:r w:rsidR="00262DCF">
        <w:rPr>
          <w:rFonts w:asciiTheme="minorHAnsi" w:hAnsiTheme="minorHAnsi" w:cstheme="minorHAnsi"/>
        </w:rPr>
        <w:t xml:space="preserve"> i</w:t>
      </w:r>
      <w:r w:rsidRPr="00E5759B">
        <w:rPr>
          <w:rFonts w:asciiTheme="minorHAnsi" w:hAnsiTheme="minorHAnsi" w:cstheme="minorHAnsi"/>
        </w:rPr>
        <w:t xml:space="preserve"> </w:t>
      </w:r>
      <w:r w:rsidR="00262DCF">
        <w:rPr>
          <w:rFonts w:asciiTheme="minorHAnsi" w:hAnsiTheme="minorHAnsi" w:cstheme="minorHAnsi"/>
        </w:rPr>
        <w:t xml:space="preserve">izloži ih se istoj količini svjetlosti. </w:t>
      </w:r>
      <w:r w:rsidRPr="00E5759B">
        <w:rPr>
          <w:rFonts w:asciiTheme="minorHAnsi" w:hAnsiTheme="minorHAnsi" w:cstheme="minorHAnsi"/>
        </w:rPr>
        <w:t>Nakon 60 dana</w:t>
      </w:r>
      <w:r w:rsidR="00A02AC0">
        <w:rPr>
          <w:rFonts w:asciiTheme="minorHAnsi" w:hAnsiTheme="minorHAnsi" w:cstheme="minorHAnsi"/>
        </w:rPr>
        <w:t xml:space="preserve"> od polaganj</w:t>
      </w:r>
      <w:r w:rsidR="00262DCF">
        <w:rPr>
          <w:rFonts w:asciiTheme="minorHAnsi" w:hAnsiTheme="minorHAnsi" w:cstheme="minorHAnsi"/>
        </w:rPr>
        <w:t>a</w:t>
      </w:r>
      <w:r w:rsidR="00A02AC0">
        <w:rPr>
          <w:rFonts w:asciiTheme="minorHAnsi" w:hAnsiTheme="minorHAnsi" w:cstheme="minorHAnsi"/>
        </w:rPr>
        <w:t xml:space="preserve"> baterija u posudu se tlom, </w:t>
      </w:r>
      <w:r w:rsidRPr="00E5759B">
        <w:rPr>
          <w:rFonts w:asciiTheme="minorHAnsi" w:hAnsiTheme="minorHAnsi" w:cstheme="minorHAnsi"/>
        </w:rPr>
        <w:t>sjemenke graha ostave se bubriti tijekom 24 sata u</w:t>
      </w:r>
      <w:r w:rsidR="00A02AC0">
        <w:rPr>
          <w:rFonts w:asciiTheme="minorHAnsi" w:hAnsiTheme="minorHAnsi" w:cstheme="minorHAnsi"/>
        </w:rPr>
        <w:t xml:space="preserve"> </w:t>
      </w:r>
      <w:r w:rsidRPr="00E5759B">
        <w:rPr>
          <w:rFonts w:asciiTheme="minorHAnsi" w:hAnsiTheme="minorHAnsi" w:cstheme="minorHAnsi"/>
        </w:rPr>
        <w:t>vod</w:t>
      </w:r>
      <w:r w:rsidR="00A02AC0">
        <w:rPr>
          <w:rFonts w:asciiTheme="minorHAnsi" w:hAnsiTheme="minorHAnsi" w:cstheme="minorHAnsi"/>
        </w:rPr>
        <w:t>i,</w:t>
      </w:r>
      <w:r w:rsidRPr="00E5759B">
        <w:rPr>
          <w:rFonts w:asciiTheme="minorHAnsi" w:hAnsiTheme="minorHAnsi" w:cstheme="minorHAnsi"/>
        </w:rPr>
        <w:t xml:space="preserve"> a sutradan se po</w:t>
      </w:r>
      <w:r w:rsidR="004F4569">
        <w:rPr>
          <w:rFonts w:asciiTheme="minorHAnsi" w:hAnsiTheme="minorHAnsi" w:cstheme="minorHAnsi"/>
        </w:rPr>
        <w:t xml:space="preserve"> trideset nabubrenih</w:t>
      </w:r>
      <w:r w:rsidRPr="00E5759B">
        <w:rPr>
          <w:rFonts w:asciiTheme="minorHAnsi" w:hAnsiTheme="minorHAnsi" w:cstheme="minorHAnsi"/>
        </w:rPr>
        <w:t xml:space="preserve"> sjemenki </w:t>
      </w:r>
      <w:r w:rsidR="006A0EAA">
        <w:rPr>
          <w:rFonts w:asciiTheme="minorHAnsi" w:hAnsiTheme="minorHAnsi" w:cstheme="minorHAnsi"/>
        </w:rPr>
        <w:t xml:space="preserve">polože </w:t>
      </w:r>
      <w:r w:rsidRPr="00E5759B">
        <w:rPr>
          <w:rFonts w:asciiTheme="minorHAnsi" w:hAnsiTheme="minorHAnsi" w:cstheme="minorHAnsi"/>
        </w:rPr>
        <w:t xml:space="preserve">u </w:t>
      </w:r>
      <w:r w:rsidR="00262DCF">
        <w:rPr>
          <w:rFonts w:asciiTheme="minorHAnsi" w:hAnsiTheme="minorHAnsi" w:cstheme="minorHAnsi"/>
        </w:rPr>
        <w:t>posudu 1 i posudu 2</w:t>
      </w:r>
      <w:r w:rsidR="00187568">
        <w:rPr>
          <w:rFonts w:asciiTheme="minorHAnsi" w:hAnsiTheme="minorHAnsi" w:cstheme="minorHAnsi"/>
        </w:rPr>
        <w:t xml:space="preserve"> i pokriju istom količinom vrtne zemlje tako da se sjemenke nalaze da dubini o</w:t>
      </w:r>
      <w:r w:rsidR="00A031F1">
        <w:rPr>
          <w:rFonts w:asciiTheme="minorHAnsi" w:hAnsiTheme="minorHAnsi" w:cstheme="minorHAnsi"/>
        </w:rPr>
        <w:t>ko</w:t>
      </w:r>
      <w:r w:rsidR="00187568">
        <w:rPr>
          <w:rFonts w:asciiTheme="minorHAnsi" w:hAnsiTheme="minorHAnsi" w:cstheme="minorHAnsi"/>
        </w:rPr>
        <w:t xml:space="preserve"> 3 cm </w:t>
      </w:r>
      <w:r w:rsidR="00A031F1">
        <w:rPr>
          <w:rFonts w:asciiTheme="minorHAnsi" w:hAnsiTheme="minorHAnsi" w:cstheme="minorHAnsi"/>
        </w:rPr>
        <w:t>ispod</w:t>
      </w:r>
      <w:r w:rsidR="00187568">
        <w:rPr>
          <w:rFonts w:asciiTheme="minorHAnsi" w:hAnsiTheme="minorHAnsi" w:cstheme="minorHAnsi"/>
        </w:rPr>
        <w:t xml:space="preserve"> površine tla. </w:t>
      </w:r>
      <w:r w:rsidRPr="00E5759B">
        <w:rPr>
          <w:rFonts w:asciiTheme="minorHAnsi" w:hAnsiTheme="minorHAnsi" w:cstheme="minorHAnsi"/>
        </w:rPr>
        <w:t>Posude s</w:t>
      </w:r>
      <w:r w:rsidR="00187568">
        <w:rPr>
          <w:rFonts w:asciiTheme="minorHAnsi" w:hAnsiTheme="minorHAnsi" w:cstheme="minorHAnsi"/>
        </w:rPr>
        <w:t>a</w:t>
      </w:r>
      <w:r w:rsidRPr="00E5759B">
        <w:rPr>
          <w:rFonts w:asciiTheme="minorHAnsi" w:hAnsiTheme="minorHAnsi" w:cstheme="minorHAnsi"/>
        </w:rPr>
        <w:t xml:space="preserve"> sjemenkama izlože se jednakim uvjetima: temperatur</w:t>
      </w:r>
      <w:r w:rsidR="00187568">
        <w:rPr>
          <w:rFonts w:asciiTheme="minorHAnsi" w:hAnsiTheme="minorHAnsi" w:cstheme="minorHAnsi"/>
        </w:rPr>
        <w:t>a</w:t>
      </w:r>
      <w:r w:rsidRPr="00E5759B">
        <w:rPr>
          <w:rFonts w:asciiTheme="minorHAnsi" w:hAnsiTheme="minorHAnsi" w:cstheme="minorHAnsi"/>
        </w:rPr>
        <w:t xml:space="preserve"> zraka između 20 i </w:t>
      </w:r>
      <w:r w:rsidR="004F4569">
        <w:rPr>
          <w:rFonts w:asciiTheme="minorHAnsi" w:hAnsiTheme="minorHAnsi" w:cstheme="minorHAnsi"/>
        </w:rPr>
        <w:t>2</w:t>
      </w:r>
      <w:r w:rsidR="00262DCF">
        <w:rPr>
          <w:rFonts w:asciiTheme="minorHAnsi" w:hAnsiTheme="minorHAnsi" w:cstheme="minorHAnsi"/>
        </w:rPr>
        <w:t>2</w:t>
      </w:r>
      <w:r w:rsidR="004F4569">
        <w:rPr>
          <w:rFonts w:asciiTheme="minorHAnsi" w:hAnsiTheme="minorHAnsi" w:cstheme="minorHAnsi"/>
        </w:rPr>
        <w:t xml:space="preserve"> °C, </w:t>
      </w:r>
      <w:r w:rsidRPr="00E5759B">
        <w:rPr>
          <w:rFonts w:asciiTheme="minorHAnsi" w:hAnsiTheme="minorHAnsi" w:cstheme="minorHAnsi"/>
        </w:rPr>
        <w:t xml:space="preserve">osvijetljeno mjesto, </w:t>
      </w:r>
      <w:sdt>
        <w:sdtPr>
          <w:rPr>
            <w:rFonts w:asciiTheme="minorHAnsi" w:hAnsiTheme="minorHAnsi" w:cstheme="minorHAnsi"/>
          </w:rPr>
          <w:tag w:val="goog_rdk_22"/>
          <w:id w:val="1199127206"/>
        </w:sdtPr>
        <w:sdtEndPr/>
        <w:sdtContent/>
      </w:sdt>
      <w:r w:rsidRPr="00E5759B">
        <w:rPr>
          <w:rFonts w:asciiTheme="minorHAnsi" w:hAnsiTheme="minorHAnsi" w:cstheme="minorHAnsi"/>
        </w:rPr>
        <w:t>zalijevanje jednakim volumenom vodovodne vode</w:t>
      </w:r>
      <w:r w:rsidR="00135059">
        <w:rPr>
          <w:rFonts w:asciiTheme="minorHAnsi" w:hAnsiTheme="minorHAnsi" w:cstheme="minorHAnsi"/>
        </w:rPr>
        <w:t xml:space="preserve">, </w:t>
      </w:r>
      <w:r w:rsidRPr="00E5759B">
        <w:rPr>
          <w:rFonts w:asciiTheme="minorHAnsi" w:hAnsiTheme="minorHAnsi" w:cstheme="minorHAnsi"/>
        </w:rPr>
        <w:t>svaka dva do tri dana</w:t>
      </w:r>
      <w:r w:rsidR="00135059">
        <w:rPr>
          <w:rFonts w:asciiTheme="minorHAnsi" w:hAnsiTheme="minorHAnsi" w:cstheme="minorHAnsi"/>
        </w:rPr>
        <w:t xml:space="preserve"> po 150 mL vode.</w:t>
      </w:r>
      <w:r w:rsidRPr="00E5759B">
        <w:rPr>
          <w:rFonts w:asciiTheme="minorHAnsi" w:hAnsiTheme="minorHAnsi" w:cstheme="minorHAnsi"/>
        </w:rPr>
        <w:t xml:space="preserve"> Prati se </w:t>
      </w:r>
      <w:r w:rsidR="00135059">
        <w:rPr>
          <w:rFonts w:asciiTheme="minorHAnsi" w:hAnsiTheme="minorHAnsi" w:cstheme="minorHAnsi"/>
        </w:rPr>
        <w:t xml:space="preserve">broj </w:t>
      </w:r>
      <w:r w:rsidR="00B13BBB">
        <w:rPr>
          <w:rFonts w:asciiTheme="minorHAnsi" w:hAnsiTheme="minorHAnsi" w:cstheme="minorHAnsi"/>
        </w:rPr>
        <w:t>proklija</w:t>
      </w:r>
      <w:r w:rsidR="007463EC">
        <w:rPr>
          <w:rFonts w:asciiTheme="minorHAnsi" w:hAnsiTheme="minorHAnsi" w:cstheme="minorHAnsi"/>
        </w:rPr>
        <w:t>l</w:t>
      </w:r>
      <w:r w:rsidR="00B13BBB">
        <w:rPr>
          <w:rFonts w:asciiTheme="minorHAnsi" w:hAnsiTheme="minorHAnsi" w:cstheme="minorHAnsi"/>
        </w:rPr>
        <w:t xml:space="preserve">ih </w:t>
      </w:r>
      <w:r w:rsidR="00135059">
        <w:rPr>
          <w:rFonts w:asciiTheme="minorHAnsi" w:hAnsiTheme="minorHAnsi" w:cstheme="minorHAnsi"/>
        </w:rPr>
        <w:t xml:space="preserve">sjemenki graha u tlu s baterijama i u tlu bez baterija </w:t>
      </w:r>
      <w:r w:rsidR="004F4569">
        <w:rPr>
          <w:rFonts w:asciiTheme="minorHAnsi" w:hAnsiTheme="minorHAnsi" w:cstheme="minorHAnsi"/>
        </w:rPr>
        <w:t>te se</w:t>
      </w:r>
      <w:r w:rsidR="007463EC">
        <w:rPr>
          <w:rFonts w:asciiTheme="minorHAnsi" w:hAnsiTheme="minorHAnsi" w:cstheme="minorHAnsi"/>
        </w:rPr>
        <w:t xml:space="preserve"> izračuna postotak klijanja kao omjer broja proklijalih i posađenih sjemenki graha za svaku posudu. </w:t>
      </w:r>
    </w:p>
    <w:p w14:paraId="36F7A7ED" w14:textId="578B69D8" w:rsidR="00A031F1" w:rsidRDefault="00A031F1" w:rsidP="00A031F1">
      <w:pPr>
        <w:pStyle w:val="Naslov21"/>
        <w:rPr>
          <w:rFonts w:asciiTheme="minorHAnsi" w:hAnsiTheme="minorHAnsi" w:cstheme="minorHAnsi"/>
        </w:rPr>
      </w:pPr>
      <w:r>
        <w:t>Rast biljke graha u tlu s baterijama i u tlu bez baterija</w:t>
      </w:r>
    </w:p>
    <w:p w14:paraId="0B90F125" w14:textId="6C353372" w:rsidR="00C57075" w:rsidRDefault="007463EC" w:rsidP="00262DC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Tijekom rasta,</w:t>
      </w:r>
      <w:r w:rsidR="004F4569">
        <w:rPr>
          <w:rFonts w:asciiTheme="minorHAnsi" w:hAnsiTheme="minorHAnsi" w:cstheme="minorHAnsi"/>
        </w:rPr>
        <w:t xml:space="preserve"> mjeri</w:t>
      </w:r>
      <w:r>
        <w:rPr>
          <w:rFonts w:asciiTheme="minorHAnsi" w:hAnsiTheme="minorHAnsi" w:cstheme="minorHAnsi"/>
        </w:rPr>
        <w:t xml:space="preserve"> se </w:t>
      </w:r>
      <w:r w:rsidR="004F4569">
        <w:rPr>
          <w:rFonts w:asciiTheme="minorHAnsi" w:hAnsiTheme="minorHAnsi" w:cstheme="minorHAnsi"/>
        </w:rPr>
        <w:t>prirast duljine stabljike biljaka graha u cm.</w:t>
      </w:r>
      <w:r w:rsidR="00885A4A">
        <w:rPr>
          <w:rFonts w:asciiTheme="minorHAnsi" w:hAnsiTheme="minorHAnsi" w:cstheme="minorHAnsi"/>
        </w:rPr>
        <w:t xml:space="preserve"> </w:t>
      </w:r>
      <w:r w:rsidR="00A031F1">
        <w:rPr>
          <w:rFonts w:asciiTheme="minorHAnsi" w:hAnsiTheme="minorHAnsi" w:cstheme="minorHAnsi"/>
        </w:rPr>
        <w:t xml:space="preserve">Duljina se mjeri ravnalom od površine tla do vrška stabljike. </w:t>
      </w:r>
      <w:r>
        <w:rPr>
          <w:rFonts w:asciiTheme="minorHAnsi" w:hAnsiTheme="minorHAnsi" w:cstheme="minorHAnsi"/>
        </w:rPr>
        <w:t>Vrijednosti se prika</w:t>
      </w:r>
      <w:r w:rsidR="00A031F1">
        <w:rPr>
          <w:rFonts w:asciiTheme="minorHAnsi" w:hAnsiTheme="minorHAnsi" w:cstheme="minorHAnsi"/>
        </w:rPr>
        <w:t>žu</w:t>
      </w:r>
      <w:r>
        <w:rPr>
          <w:rFonts w:asciiTheme="minorHAnsi" w:hAnsiTheme="minorHAnsi" w:cstheme="minorHAnsi"/>
        </w:rPr>
        <w:t xml:space="preserve"> grafikonima. </w:t>
      </w:r>
      <w:r w:rsidR="00885A4A">
        <w:rPr>
          <w:rFonts w:asciiTheme="minorHAnsi" w:hAnsiTheme="minorHAnsi" w:cstheme="minorHAnsi"/>
        </w:rPr>
        <w:t xml:space="preserve">Opisano istraživanje provodi se na tri para uzoraka kako bi dobili što </w:t>
      </w:r>
      <w:r w:rsidR="00262DCF">
        <w:rPr>
          <w:rFonts w:asciiTheme="minorHAnsi" w:hAnsiTheme="minorHAnsi" w:cstheme="minorHAnsi"/>
        </w:rPr>
        <w:t>vjerodostojnije</w:t>
      </w:r>
      <w:r w:rsidR="00885A4A">
        <w:rPr>
          <w:rFonts w:asciiTheme="minorHAnsi" w:hAnsiTheme="minorHAnsi" w:cstheme="minorHAnsi"/>
        </w:rPr>
        <w:t xml:space="preserve"> rezultate i izbjegli pogrešku u radu.</w:t>
      </w:r>
      <w:r w:rsidR="00A031F1">
        <w:rPr>
          <w:rFonts w:asciiTheme="minorHAnsi" w:hAnsiTheme="minorHAnsi" w:cstheme="minorHAnsi"/>
        </w:rPr>
        <w:t xml:space="preserve"> Jedan par uzoraka čini posuda u kojoj je zemlja s baterijama i posuda s tlom bez baterija.</w:t>
      </w:r>
    </w:p>
    <w:p w14:paraId="536D593A" w14:textId="04045240" w:rsidR="00262DCF" w:rsidRDefault="00262DCF" w:rsidP="00262DCF">
      <w:pPr>
        <w:spacing w:after="0"/>
      </w:pPr>
    </w:p>
    <w:p w14:paraId="34D41EC4" w14:textId="48AD23EA" w:rsidR="00187568" w:rsidRDefault="00187568" w:rsidP="00262DCF">
      <w:pPr>
        <w:spacing w:after="0"/>
      </w:pPr>
    </w:p>
    <w:p w14:paraId="35479243" w14:textId="15C2EE68" w:rsidR="00187568" w:rsidRDefault="00187568" w:rsidP="00262DCF">
      <w:pPr>
        <w:spacing w:after="0"/>
      </w:pPr>
    </w:p>
    <w:p w14:paraId="7240CBFE" w14:textId="3ADEC2AA" w:rsidR="00187568" w:rsidRDefault="00187568" w:rsidP="00262DCF">
      <w:pPr>
        <w:spacing w:after="0"/>
      </w:pPr>
    </w:p>
    <w:p w14:paraId="0EDEC31C" w14:textId="12EFCA5D" w:rsidR="00187568" w:rsidRDefault="00187568" w:rsidP="00262DCF">
      <w:pPr>
        <w:spacing w:after="0"/>
      </w:pPr>
    </w:p>
    <w:p w14:paraId="14330650" w14:textId="0485EB34" w:rsidR="00187568" w:rsidRDefault="00187568" w:rsidP="00262DCF">
      <w:pPr>
        <w:spacing w:after="0"/>
      </w:pPr>
    </w:p>
    <w:p w14:paraId="209CEFF3" w14:textId="77777777" w:rsidR="00187568" w:rsidRPr="00C57420" w:rsidRDefault="00187568" w:rsidP="00262DCF">
      <w:pPr>
        <w:spacing w:after="0"/>
      </w:pPr>
    </w:p>
    <w:p w14:paraId="527FD475" w14:textId="77777777" w:rsidR="00E369F4" w:rsidRDefault="00E369F4" w:rsidP="00E70C14">
      <w:pPr>
        <w:pStyle w:val="NASLOV10"/>
      </w:pPr>
      <w:r w:rsidRPr="00C57420">
        <w:lastRenderedPageBreak/>
        <w:t>REZULTATI</w:t>
      </w:r>
    </w:p>
    <w:p w14:paraId="372480F2" w14:textId="4C6AD7F8" w:rsidR="00B369F1" w:rsidRDefault="00B13BBB" w:rsidP="00E70C14">
      <w:r>
        <w:t>Nakon praktičnog dijela istraživanja sve rezultate smo usporedile</w:t>
      </w:r>
      <w:r w:rsidR="00B369F1">
        <w:t xml:space="preserve">, analizirale i prikazale tablično ili grafički. </w:t>
      </w:r>
    </w:p>
    <w:p w14:paraId="39EC265A" w14:textId="6D9A0DD8" w:rsidR="00B369F1" w:rsidRDefault="00B369F1" w:rsidP="00E70C14">
      <w:pPr>
        <w:pStyle w:val="Naslov21"/>
      </w:pPr>
      <w:r>
        <w:t>Rezultati analize tla u školskom vrtu</w:t>
      </w:r>
    </w:p>
    <w:p w14:paraId="4891D8A3" w14:textId="7F1AD640" w:rsidR="00ED2291" w:rsidRDefault="00F81693" w:rsidP="00F81693">
      <w:pPr>
        <w:pStyle w:val="Naslov31"/>
      </w:pPr>
      <w:r>
        <w:t>Struktura tla</w:t>
      </w:r>
    </w:p>
    <w:p w14:paraId="7D330819" w14:textId="55561664" w:rsidR="00C44152" w:rsidRDefault="00C44152" w:rsidP="00E70C14">
      <w:pPr>
        <w:pStyle w:val="Naslov21"/>
        <w:rPr>
          <w:b w:val="0"/>
        </w:rPr>
      </w:pPr>
      <w:r>
        <w:rPr>
          <w:b w:val="0"/>
        </w:rPr>
        <w:t>Istovrsna mjerenja svojstava tla obav</w:t>
      </w:r>
      <w:r w:rsidR="003D73F3">
        <w:rPr>
          <w:b w:val="0"/>
        </w:rPr>
        <w:t>ljena</w:t>
      </w:r>
      <w:r>
        <w:rPr>
          <w:b w:val="0"/>
        </w:rPr>
        <w:t xml:space="preserve"> su dva puta</w:t>
      </w:r>
      <w:r w:rsidR="003D73F3">
        <w:rPr>
          <w:b w:val="0"/>
        </w:rPr>
        <w:t xml:space="preserve">. Prva mjerenja napravljena su </w:t>
      </w:r>
      <w:r>
        <w:rPr>
          <w:b w:val="0"/>
        </w:rPr>
        <w:t xml:space="preserve"> početku pokusa na dvije mjerne postaje koje su jedna od druge udaljene 5 m</w:t>
      </w:r>
      <w:r w:rsidR="003D73F3">
        <w:rPr>
          <w:b w:val="0"/>
        </w:rPr>
        <w:t xml:space="preserve">, a druga mjerenja </w:t>
      </w:r>
      <w:r>
        <w:rPr>
          <w:b w:val="0"/>
        </w:rPr>
        <w:t xml:space="preserve">na kraju pokusa, odnosno 60 dana od zakapanja cink-ugljik baterija na dubinu od 15 cm u tlo na istraživanoj postaji 1. </w:t>
      </w:r>
    </w:p>
    <w:p w14:paraId="7365779C" w14:textId="3EA24103" w:rsidR="0034165E" w:rsidRDefault="0034165E" w:rsidP="00E70C14">
      <w:pPr>
        <w:pStyle w:val="Naslov21"/>
        <w:rPr>
          <w:b w:val="0"/>
        </w:rPr>
      </w:pPr>
      <w:r>
        <w:rPr>
          <w:b w:val="0"/>
        </w:rPr>
        <w:t xml:space="preserve">Opipavajući čestice tla i nježno ih propuštajući kroz </w:t>
      </w:r>
      <w:r w:rsidRPr="0034165E">
        <w:rPr>
          <w:b w:val="0"/>
        </w:rPr>
        <w:t>prste</w:t>
      </w:r>
      <w:r>
        <w:rPr>
          <w:b w:val="0"/>
        </w:rPr>
        <w:t xml:space="preserve"> uočile smo veliku količinu krutih sitnih čestica čiji promjer ne prelazi 0,5 cm, a među mineralnim česticama uočile smo i veliku količinu biljnih dijelova poput korjenčića i raspadnutog lišća te smo odredile da je struktura uzoraka tla na obje označene postaje granulirana.</w:t>
      </w:r>
      <w:r w:rsidR="003D73F3">
        <w:rPr>
          <w:b w:val="0"/>
        </w:rPr>
        <w:t xml:space="preserve"> Isti rezultat na obje postaje bio je i na drugom mjerenju.</w:t>
      </w:r>
    </w:p>
    <w:p w14:paraId="0FB97853" w14:textId="13A9D66E" w:rsidR="00F81693" w:rsidRDefault="00F81693" w:rsidP="00F81693">
      <w:pPr>
        <w:pStyle w:val="Naslov31"/>
      </w:pPr>
      <w:r>
        <w:t>Tekstura tla</w:t>
      </w:r>
    </w:p>
    <w:p w14:paraId="6A0472AE" w14:textId="1501EC35" w:rsidR="00E70C14" w:rsidRDefault="00AC5BFA" w:rsidP="00B369F1">
      <w:pPr>
        <w:pStyle w:val="Naslov21"/>
        <w:rPr>
          <w:b w:val="0"/>
        </w:rPr>
      </w:pPr>
      <w:r>
        <w:rPr>
          <w:b w:val="0"/>
        </w:rPr>
        <w:t>Rezultati očitanih i izračunatih v</w:t>
      </w:r>
      <w:r w:rsidR="00C44152">
        <w:rPr>
          <w:b w:val="0"/>
        </w:rPr>
        <w:t>olumen</w:t>
      </w:r>
      <w:r>
        <w:rPr>
          <w:b w:val="0"/>
        </w:rPr>
        <w:t>a</w:t>
      </w:r>
      <w:r w:rsidR="00C44152">
        <w:rPr>
          <w:b w:val="0"/>
        </w:rPr>
        <w:t xml:space="preserve"> istaloženih</w:t>
      </w:r>
      <w:r w:rsidR="00E70C14" w:rsidRPr="00C30ACB">
        <w:rPr>
          <w:b w:val="0"/>
        </w:rPr>
        <w:t xml:space="preserve"> čestica tla iz smjese vode (60 mL) i tla (30 mL)</w:t>
      </w:r>
      <w:r w:rsidR="009F5467">
        <w:rPr>
          <w:b w:val="0"/>
        </w:rPr>
        <w:t>, kao i</w:t>
      </w:r>
      <w:r>
        <w:rPr>
          <w:b w:val="0"/>
        </w:rPr>
        <w:t xml:space="preserve"> izračunati volumni udjeli</w:t>
      </w:r>
      <w:r w:rsidR="009F5467">
        <w:rPr>
          <w:b w:val="0"/>
        </w:rPr>
        <w:t xml:space="preserve"> pojedinih čestica u tlu</w:t>
      </w:r>
      <w:r>
        <w:rPr>
          <w:b w:val="0"/>
        </w:rPr>
        <w:t xml:space="preserve"> </w:t>
      </w:r>
      <w:r w:rsidR="00E70C14" w:rsidRPr="00C30ACB">
        <w:rPr>
          <w:b w:val="0"/>
        </w:rPr>
        <w:t>prikazan</w:t>
      </w:r>
      <w:r w:rsidR="00C44152">
        <w:rPr>
          <w:b w:val="0"/>
        </w:rPr>
        <w:t>i su</w:t>
      </w:r>
      <w:r>
        <w:rPr>
          <w:b w:val="0"/>
        </w:rPr>
        <w:t xml:space="preserve"> u</w:t>
      </w:r>
      <w:r w:rsidR="00E70C14" w:rsidRPr="00C30ACB">
        <w:rPr>
          <w:b w:val="0"/>
        </w:rPr>
        <w:t xml:space="preserve"> tablic</w:t>
      </w:r>
      <w:r>
        <w:rPr>
          <w:b w:val="0"/>
        </w:rPr>
        <w:t>i</w:t>
      </w:r>
      <w:r w:rsidR="00E70C14" w:rsidRPr="00C30ACB">
        <w:rPr>
          <w:b w:val="0"/>
        </w:rPr>
        <w:t xml:space="preserve"> </w:t>
      </w:r>
      <w:r w:rsidR="00B0640B">
        <w:rPr>
          <w:b w:val="0"/>
        </w:rPr>
        <w:t>2</w:t>
      </w:r>
      <w:r w:rsidR="00E70C14" w:rsidRPr="00C30ACB">
        <w:rPr>
          <w:b w:val="0"/>
        </w:rPr>
        <w:t xml:space="preserve"> za </w:t>
      </w:r>
      <w:r w:rsidR="00C44152">
        <w:rPr>
          <w:b w:val="0"/>
        </w:rPr>
        <w:t>uzorke s postaja 1 i 2 na početku istraživanja</w:t>
      </w:r>
      <w:r>
        <w:rPr>
          <w:b w:val="0"/>
        </w:rPr>
        <w:t>.</w:t>
      </w:r>
    </w:p>
    <w:p w14:paraId="55E3E6AC" w14:textId="77777777" w:rsidR="00DF6351" w:rsidRDefault="00DF6351" w:rsidP="00B369F1">
      <w:pPr>
        <w:pStyle w:val="Naslov21"/>
        <w:rPr>
          <w:b w:val="0"/>
        </w:rPr>
      </w:pPr>
    </w:p>
    <w:p w14:paraId="350E1DBB" w14:textId="01CCBFF1" w:rsidR="00917686" w:rsidRDefault="00E70C14" w:rsidP="00C30ACB">
      <w:pPr>
        <w:pStyle w:val="Naslov21"/>
        <w:jc w:val="center"/>
        <w:rPr>
          <w:rFonts w:asciiTheme="minorHAnsi" w:hAnsiTheme="minorHAnsi" w:cstheme="minorHAnsi"/>
          <w:sz w:val="18"/>
          <w:szCs w:val="18"/>
        </w:rPr>
      </w:pPr>
      <w:r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Tablica </w:t>
      </w:r>
      <w:r w:rsid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2</w:t>
      </w:r>
      <w:r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C30ACB"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P</w:t>
      </w:r>
      <w:r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rikaz </w:t>
      </w:r>
      <w:r w:rsidR="00C30ACB"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volumena</w:t>
      </w:r>
      <w:r w:rsidR="00236E41"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(V)</w:t>
      </w:r>
      <w:r w:rsidR="00C30ACB"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i </w:t>
      </w:r>
      <w:r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volumnih udjela </w:t>
      </w:r>
      <w:r w:rsidR="00236E41"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(ρ) </w:t>
      </w:r>
      <w:r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mineralnih čestica u </w:t>
      </w:r>
      <w:r w:rsidR="00C30ACB"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uzorcima </w:t>
      </w:r>
      <w:r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tl</w:t>
      </w:r>
      <w:r w:rsidR="00C30ACB"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a na početku istraživanja </w:t>
      </w: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024"/>
        <w:gridCol w:w="1230"/>
        <w:gridCol w:w="722"/>
        <w:gridCol w:w="763"/>
        <w:gridCol w:w="1253"/>
        <w:gridCol w:w="689"/>
        <w:gridCol w:w="763"/>
        <w:gridCol w:w="846"/>
        <w:gridCol w:w="567"/>
      </w:tblGrid>
      <w:tr w:rsidR="009D4630" w14:paraId="3C9152F2" w14:textId="77777777" w:rsidTr="00AC5BFA">
        <w:trPr>
          <w:cantSplit/>
          <w:trHeight w:val="1134"/>
        </w:trPr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0DE66881" w14:textId="59DEB43B" w:rsidR="00236E41" w:rsidRDefault="009D4630" w:rsidP="009D4630">
            <w:pPr>
              <w:pStyle w:val="Naslov21"/>
              <w:ind w:left="113" w:right="113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Postaja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5B43DBA7" w14:textId="762CFCCD" w:rsidR="00236E41" w:rsidRDefault="00236E41" w:rsidP="00236E41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Volumen tla na početku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14:paraId="554E77C0" w14:textId="32BA69E3" w:rsidR="00236E41" w:rsidRDefault="00236E41" w:rsidP="00236E41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Volumen istaloženog tla nakon  20 min</w:t>
            </w:r>
          </w:p>
        </w:tc>
        <w:tc>
          <w:tcPr>
            <w:tcW w:w="722" w:type="dxa"/>
            <w:shd w:val="clear" w:color="auto" w:fill="F2F2F2" w:themeFill="background1" w:themeFillShade="F2"/>
            <w:textDirection w:val="btLr"/>
          </w:tcPr>
          <w:p w14:paraId="3E54D1AC" w14:textId="5C12F5C8" w:rsidR="00236E41" w:rsidRDefault="00236E41" w:rsidP="009232EC">
            <w:pPr>
              <w:pStyle w:val="Naslov21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V(pijesak)</w:t>
            </w:r>
          </w:p>
        </w:tc>
        <w:tc>
          <w:tcPr>
            <w:tcW w:w="763" w:type="dxa"/>
            <w:shd w:val="clear" w:color="auto" w:fill="F2F2F2" w:themeFill="background1" w:themeFillShade="F2"/>
            <w:textDirection w:val="btLr"/>
          </w:tcPr>
          <w:p w14:paraId="56FC93EA" w14:textId="2145DCC6" w:rsidR="00236E41" w:rsidRDefault="00236E41" w:rsidP="009232EC">
            <w:pPr>
              <w:pStyle w:val="Naslov21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ρ(pijesak)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32C36F72" w14:textId="6E765080" w:rsidR="00236E41" w:rsidRDefault="00236E41" w:rsidP="00236E41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Volumen istaloženog tla nakon  20 min</w:t>
            </w:r>
          </w:p>
        </w:tc>
        <w:tc>
          <w:tcPr>
            <w:tcW w:w="689" w:type="dxa"/>
            <w:shd w:val="clear" w:color="auto" w:fill="F2F2F2" w:themeFill="background1" w:themeFillShade="F2"/>
            <w:textDirection w:val="btLr"/>
          </w:tcPr>
          <w:p w14:paraId="0E97306C" w14:textId="02A636E5" w:rsidR="00236E41" w:rsidRDefault="00236E41" w:rsidP="009232EC">
            <w:pPr>
              <w:pStyle w:val="Naslov21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V(prah)</w:t>
            </w:r>
          </w:p>
        </w:tc>
        <w:tc>
          <w:tcPr>
            <w:tcW w:w="763" w:type="dxa"/>
            <w:shd w:val="clear" w:color="auto" w:fill="F2F2F2" w:themeFill="background1" w:themeFillShade="F2"/>
            <w:textDirection w:val="btLr"/>
          </w:tcPr>
          <w:p w14:paraId="59296810" w14:textId="552DF436" w:rsidR="00236E41" w:rsidRDefault="00236E41" w:rsidP="009232EC">
            <w:pPr>
              <w:pStyle w:val="Naslov21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ρ(prah)</w:t>
            </w:r>
          </w:p>
        </w:tc>
        <w:tc>
          <w:tcPr>
            <w:tcW w:w="846" w:type="dxa"/>
            <w:shd w:val="clear" w:color="auto" w:fill="F2F2F2" w:themeFill="background1" w:themeFillShade="F2"/>
            <w:textDirection w:val="btLr"/>
          </w:tcPr>
          <w:p w14:paraId="248A1CEF" w14:textId="3DC9ADB8" w:rsidR="00236E41" w:rsidRDefault="00236E41" w:rsidP="009232EC">
            <w:pPr>
              <w:pStyle w:val="Naslov21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V(glina)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6184BE9C" w14:textId="2189251B" w:rsidR="00236E41" w:rsidRDefault="00236E41" w:rsidP="009232EC">
            <w:pPr>
              <w:pStyle w:val="Naslov21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ρ(glina</w:t>
            </w:r>
          </w:p>
        </w:tc>
      </w:tr>
      <w:tr w:rsidR="009232EC" w14:paraId="6FFBC048" w14:textId="77777777" w:rsidTr="00AC5BFA">
        <w:tc>
          <w:tcPr>
            <w:tcW w:w="567" w:type="dxa"/>
          </w:tcPr>
          <w:p w14:paraId="2E27D373" w14:textId="32EEF235" w:rsidR="00236E41" w:rsidRDefault="00236E41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P 1</w:t>
            </w:r>
          </w:p>
        </w:tc>
        <w:tc>
          <w:tcPr>
            <w:tcW w:w="1024" w:type="dxa"/>
          </w:tcPr>
          <w:p w14:paraId="48E7ABD5" w14:textId="5E495652" w:rsidR="00236E41" w:rsidRDefault="00236E41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30 mL</w:t>
            </w:r>
          </w:p>
        </w:tc>
        <w:tc>
          <w:tcPr>
            <w:tcW w:w="1230" w:type="dxa"/>
          </w:tcPr>
          <w:p w14:paraId="7AB7E809" w14:textId="57FD3F92" w:rsidR="00236E41" w:rsidRDefault="00236E41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19, 5 mL</w:t>
            </w:r>
          </w:p>
        </w:tc>
        <w:tc>
          <w:tcPr>
            <w:tcW w:w="722" w:type="dxa"/>
          </w:tcPr>
          <w:p w14:paraId="7C4DA36B" w14:textId="720CC1DA" w:rsidR="00236E41" w:rsidRDefault="00236E41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19, 5 mL</w:t>
            </w:r>
          </w:p>
        </w:tc>
        <w:tc>
          <w:tcPr>
            <w:tcW w:w="763" w:type="dxa"/>
          </w:tcPr>
          <w:p w14:paraId="49832D57" w14:textId="5C1836A1" w:rsidR="00236E41" w:rsidRDefault="00236E41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65%</w:t>
            </w:r>
          </w:p>
        </w:tc>
        <w:tc>
          <w:tcPr>
            <w:tcW w:w="1253" w:type="dxa"/>
          </w:tcPr>
          <w:p w14:paraId="486F4AFB" w14:textId="6FB2C691" w:rsidR="00236E41" w:rsidRDefault="00236E41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28,5 mL</w:t>
            </w:r>
          </w:p>
        </w:tc>
        <w:tc>
          <w:tcPr>
            <w:tcW w:w="689" w:type="dxa"/>
          </w:tcPr>
          <w:p w14:paraId="709C59FE" w14:textId="5B879642" w:rsidR="00236E41" w:rsidRDefault="00236E41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9 mL</w:t>
            </w:r>
          </w:p>
        </w:tc>
        <w:tc>
          <w:tcPr>
            <w:tcW w:w="763" w:type="dxa"/>
          </w:tcPr>
          <w:p w14:paraId="39356B2C" w14:textId="1A54DC7D" w:rsidR="00236E41" w:rsidRDefault="00236E41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30%</w:t>
            </w:r>
          </w:p>
        </w:tc>
        <w:tc>
          <w:tcPr>
            <w:tcW w:w="846" w:type="dxa"/>
          </w:tcPr>
          <w:p w14:paraId="515D413D" w14:textId="777B629A" w:rsidR="00236E41" w:rsidRDefault="009232EC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1,5 mL</w:t>
            </w:r>
          </w:p>
        </w:tc>
        <w:tc>
          <w:tcPr>
            <w:tcW w:w="567" w:type="dxa"/>
          </w:tcPr>
          <w:p w14:paraId="019C9B3A" w14:textId="57349B6A" w:rsidR="00236E41" w:rsidRDefault="009232EC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5%</w:t>
            </w:r>
          </w:p>
        </w:tc>
      </w:tr>
      <w:tr w:rsidR="009232EC" w14:paraId="188C5B28" w14:textId="77777777" w:rsidTr="00AC5BFA">
        <w:tc>
          <w:tcPr>
            <w:tcW w:w="567" w:type="dxa"/>
          </w:tcPr>
          <w:p w14:paraId="280C7D8C" w14:textId="6A2F1208" w:rsidR="00236E41" w:rsidRDefault="00236E41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P 2</w:t>
            </w:r>
          </w:p>
        </w:tc>
        <w:tc>
          <w:tcPr>
            <w:tcW w:w="1024" w:type="dxa"/>
          </w:tcPr>
          <w:p w14:paraId="02393EC0" w14:textId="71346835" w:rsidR="00236E41" w:rsidRDefault="00236E41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30 mL</w:t>
            </w:r>
          </w:p>
        </w:tc>
        <w:tc>
          <w:tcPr>
            <w:tcW w:w="1230" w:type="dxa"/>
          </w:tcPr>
          <w:p w14:paraId="69290BE3" w14:textId="7D71D076" w:rsidR="00236E41" w:rsidRDefault="00236E41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19</w:t>
            </w:r>
            <w:r w:rsidR="00AC5BFA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236E41">
              <w:rPr>
                <w:rFonts w:asciiTheme="minorHAnsi" w:hAnsiTheme="minorHAnsi" w:cstheme="minorHAnsi"/>
                <w:b w:val="0"/>
                <w:bCs/>
              </w:rPr>
              <w:t>mL</w:t>
            </w:r>
          </w:p>
        </w:tc>
        <w:tc>
          <w:tcPr>
            <w:tcW w:w="722" w:type="dxa"/>
          </w:tcPr>
          <w:p w14:paraId="66B9EFE3" w14:textId="0BD2C1F6" w:rsidR="00236E41" w:rsidRDefault="00236E41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19 mL</w:t>
            </w:r>
          </w:p>
        </w:tc>
        <w:tc>
          <w:tcPr>
            <w:tcW w:w="763" w:type="dxa"/>
          </w:tcPr>
          <w:p w14:paraId="0634C1F1" w14:textId="5E214549" w:rsidR="00236E41" w:rsidRDefault="00236E41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63</w:t>
            </w:r>
            <w:r w:rsidR="009232EC">
              <w:rPr>
                <w:rFonts w:asciiTheme="minorHAnsi" w:hAnsiTheme="minorHAnsi" w:cstheme="minorHAnsi"/>
                <w:b w:val="0"/>
                <w:bCs/>
              </w:rPr>
              <w:t>,3</w:t>
            </w:r>
            <w:r>
              <w:rPr>
                <w:rFonts w:asciiTheme="minorHAnsi" w:hAnsiTheme="minorHAnsi" w:cstheme="minorHAnsi"/>
                <w:b w:val="0"/>
                <w:bCs/>
              </w:rPr>
              <w:t>%</w:t>
            </w:r>
          </w:p>
        </w:tc>
        <w:tc>
          <w:tcPr>
            <w:tcW w:w="1253" w:type="dxa"/>
          </w:tcPr>
          <w:p w14:paraId="3100F24C" w14:textId="70737218" w:rsidR="00236E41" w:rsidRDefault="00236E41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28,5 mL</w:t>
            </w:r>
          </w:p>
        </w:tc>
        <w:tc>
          <w:tcPr>
            <w:tcW w:w="689" w:type="dxa"/>
          </w:tcPr>
          <w:p w14:paraId="0C5C2CD9" w14:textId="622442E9" w:rsidR="00236E41" w:rsidRDefault="00236E41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9,5 mL</w:t>
            </w:r>
          </w:p>
        </w:tc>
        <w:tc>
          <w:tcPr>
            <w:tcW w:w="763" w:type="dxa"/>
          </w:tcPr>
          <w:p w14:paraId="47312F23" w14:textId="361F19EE" w:rsidR="00236E41" w:rsidRDefault="009232EC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31,7%</w:t>
            </w:r>
          </w:p>
        </w:tc>
        <w:tc>
          <w:tcPr>
            <w:tcW w:w="846" w:type="dxa"/>
          </w:tcPr>
          <w:p w14:paraId="44EA354B" w14:textId="73B133CF" w:rsidR="00236E41" w:rsidRDefault="009232EC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9232EC">
              <w:rPr>
                <w:rFonts w:asciiTheme="minorHAnsi" w:hAnsiTheme="minorHAnsi" w:cstheme="minorHAnsi"/>
                <w:b w:val="0"/>
                <w:bCs/>
              </w:rPr>
              <w:t>1,5 mL</w:t>
            </w:r>
          </w:p>
        </w:tc>
        <w:tc>
          <w:tcPr>
            <w:tcW w:w="567" w:type="dxa"/>
          </w:tcPr>
          <w:p w14:paraId="680B6771" w14:textId="49DF7444" w:rsidR="00236E41" w:rsidRDefault="009232EC" w:rsidP="00C30ACB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5%</w:t>
            </w:r>
          </w:p>
        </w:tc>
      </w:tr>
    </w:tbl>
    <w:p w14:paraId="7A6D7662" w14:textId="77777777" w:rsidR="00AC5BFA" w:rsidRDefault="00AC5BFA" w:rsidP="00C30ACB">
      <w:pPr>
        <w:pStyle w:val="Naslov21"/>
        <w:jc w:val="center"/>
        <w:rPr>
          <w:b w:val="0"/>
        </w:rPr>
      </w:pPr>
    </w:p>
    <w:p w14:paraId="1AB35A9C" w14:textId="507A8C5C" w:rsidR="00236E41" w:rsidRDefault="00AC5BFA" w:rsidP="00C33A94">
      <w:pPr>
        <w:pStyle w:val="Naslov21"/>
        <w:rPr>
          <w:b w:val="0"/>
        </w:rPr>
      </w:pPr>
      <w:r>
        <w:rPr>
          <w:b w:val="0"/>
        </w:rPr>
        <w:t xml:space="preserve">U </w:t>
      </w:r>
      <w:r w:rsidRPr="00C30ACB">
        <w:rPr>
          <w:b w:val="0"/>
        </w:rPr>
        <w:t xml:space="preserve">tablici </w:t>
      </w:r>
      <w:r w:rsidR="00B0640B">
        <w:rPr>
          <w:b w:val="0"/>
        </w:rPr>
        <w:t>3</w:t>
      </w:r>
      <w:r>
        <w:rPr>
          <w:b w:val="0"/>
        </w:rPr>
        <w:t xml:space="preserve"> prikazani su </w:t>
      </w:r>
      <w:r w:rsidR="00C33A94">
        <w:rPr>
          <w:b w:val="0"/>
        </w:rPr>
        <w:t xml:space="preserve">rezultati očitanih i izračunatih volumena istaloženih čestica tla </w:t>
      </w:r>
      <w:r w:rsidR="009F5467">
        <w:rPr>
          <w:b w:val="0"/>
        </w:rPr>
        <w:t>i</w:t>
      </w:r>
      <w:r w:rsidR="00C33A94">
        <w:rPr>
          <w:b w:val="0"/>
        </w:rPr>
        <w:t xml:space="preserve"> izračunati volumni udjeli </w:t>
      </w:r>
      <w:r w:rsidR="009F5467">
        <w:rPr>
          <w:b w:val="0"/>
        </w:rPr>
        <w:t xml:space="preserve">pojedinih čestica iz </w:t>
      </w:r>
      <w:r w:rsidR="00C33A94">
        <w:rPr>
          <w:b w:val="0"/>
        </w:rPr>
        <w:t>u</w:t>
      </w:r>
      <w:r>
        <w:rPr>
          <w:b w:val="0"/>
        </w:rPr>
        <w:t>zor</w:t>
      </w:r>
      <w:r w:rsidR="00C33A94">
        <w:rPr>
          <w:b w:val="0"/>
        </w:rPr>
        <w:t>aka</w:t>
      </w:r>
      <w:r>
        <w:rPr>
          <w:b w:val="0"/>
        </w:rPr>
        <w:t xml:space="preserve"> tla s istih postaja na</w:t>
      </w:r>
      <w:r w:rsidRPr="00C30ACB">
        <w:rPr>
          <w:b w:val="0"/>
        </w:rPr>
        <w:t xml:space="preserve"> kraju pokusa</w:t>
      </w:r>
      <w:r>
        <w:rPr>
          <w:b w:val="0"/>
        </w:rPr>
        <w:t>, odnosno 60 dana od zakapanja cink-ugljik baterija u tlo na postaji 1</w:t>
      </w:r>
      <w:r w:rsidR="009F5467">
        <w:rPr>
          <w:b w:val="0"/>
        </w:rPr>
        <w:t>.</w:t>
      </w:r>
    </w:p>
    <w:p w14:paraId="1C24B29B" w14:textId="77777777" w:rsidR="00DF6351" w:rsidRDefault="00DF6351" w:rsidP="00C33A94">
      <w:pPr>
        <w:pStyle w:val="Naslov21"/>
        <w:rPr>
          <w:rFonts w:asciiTheme="minorHAnsi" w:hAnsiTheme="minorHAnsi" w:cstheme="minorHAnsi"/>
          <w:b w:val="0"/>
          <w:bCs/>
        </w:rPr>
      </w:pPr>
    </w:p>
    <w:p w14:paraId="4CC00735" w14:textId="0808224E" w:rsidR="009D4630" w:rsidRPr="00B0640B" w:rsidRDefault="009D4630" w:rsidP="009D4630">
      <w:pPr>
        <w:pStyle w:val="Naslov21"/>
        <w:jc w:val="center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Tablica </w:t>
      </w:r>
      <w:r w:rsid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3</w:t>
      </w:r>
      <w:r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Prikaz volumena (V) i volumnih udjela (ρ) mineralnih čestica u uzorcima tla na </w:t>
      </w:r>
      <w:r w:rsidR="00F81693"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kraju</w:t>
      </w:r>
      <w:r w:rsidRPr="00B0640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istraživanja </w:t>
      </w: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024"/>
        <w:gridCol w:w="1230"/>
        <w:gridCol w:w="722"/>
        <w:gridCol w:w="763"/>
        <w:gridCol w:w="1253"/>
        <w:gridCol w:w="689"/>
        <w:gridCol w:w="763"/>
        <w:gridCol w:w="846"/>
        <w:gridCol w:w="652"/>
      </w:tblGrid>
      <w:tr w:rsidR="00F81693" w14:paraId="5D95A0E1" w14:textId="77777777" w:rsidTr="00713014">
        <w:trPr>
          <w:cantSplit/>
          <w:trHeight w:val="1134"/>
        </w:trPr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7DE154BE" w14:textId="77777777" w:rsidR="009D4630" w:rsidRDefault="009D4630" w:rsidP="00713014">
            <w:pPr>
              <w:pStyle w:val="Naslov21"/>
              <w:ind w:left="113" w:right="113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Postaja</w:t>
            </w:r>
          </w:p>
        </w:tc>
        <w:tc>
          <w:tcPr>
            <w:tcW w:w="821" w:type="dxa"/>
            <w:shd w:val="clear" w:color="auto" w:fill="F2F2F2" w:themeFill="background1" w:themeFillShade="F2"/>
          </w:tcPr>
          <w:p w14:paraId="487CEAB8" w14:textId="77777777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Volumen tla na početku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14:paraId="7B456BAF" w14:textId="77777777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Volumen istaloženog tla nakon  20 min</w:t>
            </w:r>
          </w:p>
        </w:tc>
        <w:tc>
          <w:tcPr>
            <w:tcW w:w="722" w:type="dxa"/>
            <w:shd w:val="clear" w:color="auto" w:fill="F2F2F2" w:themeFill="background1" w:themeFillShade="F2"/>
            <w:textDirection w:val="btLr"/>
          </w:tcPr>
          <w:p w14:paraId="3141066C" w14:textId="77777777" w:rsidR="009D4630" w:rsidRDefault="009D4630" w:rsidP="00713014">
            <w:pPr>
              <w:pStyle w:val="Naslov21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V(pijesak)</w:t>
            </w:r>
          </w:p>
        </w:tc>
        <w:tc>
          <w:tcPr>
            <w:tcW w:w="763" w:type="dxa"/>
            <w:shd w:val="clear" w:color="auto" w:fill="F2F2F2" w:themeFill="background1" w:themeFillShade="F2"/>
            <w:textDirection w:val="btLr"/>
          </w:tcPr>
          <w:p w14:paraId="26A01BCD" w14:textId="77777777" w:rsidR="009D4630" w:rsidRDefault="009D4630" w:rsidP="00713014">
            <w:pPr>
              <w:pStyle w:val="Naslov21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ρ(pijesak)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675754A6" w14:textId="77777777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Volumen istaloženog tla nakon  20 min</w:t>
            </w:r>
          </w:p>
        </w:tc>
        <w:tc>
          <w:tcPr>
            <w:tcW w:w="689" w:type="dxa"/>
            <w:shd w:val="clear" w:color="auto" w:fill="F2F2F2" w:themeFill="background1" w:themeFillShade="F2"/>
            <w:textDirection w:val="btLr"/>
          </w:tcPr>
          <w:p w14:paraId="1C574198" w14:textId="77777777" w:rsidR="009D4630" w:rsidRDefault="009D4630" w:rsidP="00713014">
            <w:pPr>
              <w:pStyle w:val="Naslov21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V(prah)</w:t>
            </w:r>
          </w:p>
        </w:tc>
        <w:tc>
          <w:tcPr>
            <w:tcW w:w="763" w:type="dxa"/>
            <w:shd w:val="clear" w:color="auto" w:fill="F2F2F2" w:themeFill="background1" w:themeFillShade="F2"/>
            <w:textDirection w:val="btLr"/>
          </w:tcPr>
          <w:p w14:paraId="5A7C1D2A" w14:textId="77777777" w:rsidR="009D4630" w:rsidRDefault="009D4630" w:rsidP="00713014">
            <w:pPr>
              <w:pStyle w:val="Naslov21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ρ(prah)</w:t>
            </w:r>
          </w:p>
        </w:tc>
        <w:tc>
          <w:tcPr>
            <w:tcW w:w="846" w:type="dxa"/>
            <w:shd w:val="clear" w:color="auto" w:fill="F2F2F2" w:themeFill="background1" w:themeFillShade="F2"/>
            <w:textDirection w:val="btLr"/>
          </w:tcPr>
          <w:p w14:paraId="6677AFE5" w14:textId="77777777" w:rsidR="009D4630" w:rsidRDefault="009D4630" w:rsidP="00713014">
            <w:pPr>
              <w:pStyle w:val="Naslov21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V(glina)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18A3C3A7" w14:textId="77777777" w:rsidR="009D4630" w:rsidRDefault="009D4630" w:rsidP="00713014">
            <w:pPr>
              <w:pStyle w:val="Naslov21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ρ(glina</w:t>
            </w:r>
          </w:p>
        </w:tc>
      </w:tr>
      <w:tr w:rsidR="009D4630" w14:paraId="1E477167" w14:textId="77777777" w:rsidTr="00713014">
        <w:tc>
          <w:tcPr>
            <w:tcW w:w="567" w:type="dxa"/>
          </w:tcPr>
          <w:p w14:paraId="5049AEF4" w14:textId="77777777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P 1</w:t>
            </w:r>
          </w:p>
        </w:tc>
        <w:tc>
          <w:tcPr>
            <w:tcW w:w="821" w:type="dxa"/>
          </w:tcPr>
          <w:p w14:paraId="35C9B0F7" w14:textId="77777777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30 mL</w:t>
            </w:r>
          </w:p>
        </w:tc>
        <w:tc>
          <w:tcPr>
            <w:tcW w:w="1230" w:type="dxa"/>
          </w:tcPr>
          <w:p w14:paraId="1596C3E8" w14:textId="5082E17A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19 mL</w:t>
            </w:r>
          </w:p>
        </w:tc>
        <w:tc>
          <w:tcPr>
            <w:tcW w:w="722" w:type="dxa"/>
          </w:tcPr>
          <w:p w14:paraId="53E65C65" w14:textId="17D7FF29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19</w:t>
            </w:r>
            <w:r w:rsidR="00F81693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236E41">
              <w:rPr>
                <w:rFonts w:asciiTheme="minorHAnsi" w:hAnsiTheme="minorHAnsi" w:cstheme="minorHAnsi"/>
                <w:b w:val="0"/>
                <w:bCs/>
              </w:rPr>
              <w:t>mL</w:t>
            </w:r>
          </w:p>
        </w:tc>
        <w:tc>
          <w:tcPr>
            <w:tcW w:w="763" w:type="dxa"/>
          </w:tcPr>
          <w:p w14:paraId="4773629C" w14:textId="45BBEB80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6</w:t>
            </w:r>
            <w:r w:rsidR="00F81693">
              <w:rPr>
                <w:rFonts w:asciiTheme="minorHAnsi" w:hAnsiTheme="minorHAnsi" w:cstheme="minorHAnsi"/>
                <w:b w:val="0"/>
                <w:bCs/>
              </w:rPr>
              <w:t>3,3</w:t>
            </w:r>
            <w:r>
              <w:rPr>
                <w:rFonts w:asciiTheme="minorHAnsi" w:hAnsiTheme="minorHAnsi" w:cstheme="minorHAnsi"/>
                <w:b w:val="0"/>
                <w:bCs/>
              </w:rPr>
              <w:t>%</w:t>
            </w:r>
          </w:p>
        </w:tc>
        <w:tc>
          <w:tcPr>
            <w:tcW w:w="1253" w:type="dxa"/>
          </w:tcPr>
          <w:p w14:paraId="309AE54C" w14:textId="2036CAA8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2</w:t>
            </w:r>
            <w:r w:rsidR="00F81693">
              <w:rPr>
                <w:rFonts w:asciiTheme="minorHAnsi" w:hAnsiTheme="minorHAnsi" w:cstheme="minorHAnsi"/>
                <w:b w:val="0"/>
                <w:bCs/>
              </w:rPr>
              <w:t>9</w:t>
            </w:r>
            <w:r w:rsidRPr="00236E41">
              <w:rPr>
                <w:rFonts w:asciiTheme="minorHAnsi" w:hAnsiTheme="minorHAnsi" w:cstheme="minorHAnsi"/>
                <w:b w:val="0"/>
                <w:bCs/>
              </w:rPr>
              <w:t xml:space="preserve"> mL</w:t>
            </w:r>
          </w:p>
        </w:tc>
        <w:tc>
          <w:tcPr>
            <w:tcW w:w="689" w:type="dxa"/>
          </w:tcPr>
          <w:p w14:paraId="415B5A4B" w14:textId="7B341FFB" w:rsidR="009D4630" w:rsidRDefault="00F81693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10</w:t>
            </w:r>
            <w:r w:rsidR="009D4630">
              <w:rPr>
                <w:rFonts w:asciiTheme="minorHAnsi" w:hAnsiTheme="minorHAnsi" w:cstheme="minorHAnsi"/>
                <w:b w:val="0"/>
                <w:bCs/>
              </w:rPr>
              <w:t xml:space="preserve"> mL</w:t>
            </w:r>
          </w:p>
        </w:tc>
        <w:tc>
          <w:tcPr>
            <w:tcW w:w="763" w:type="dxa"/>
          </w:tcPr>
          <w:p w14:paraId="68A3C63C" w14:textId="52B5F5CE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3</w:t>
            </w:r>
            <w:r w:rsidR="00F81693">
              <w:rPr>
                <w:rFonts w:asciiTheme="minorHAnsi" w:hAnsiTheme="minorHAnsi" w:cstheme="minorHAnsi"/>
                <w:b w:val="0"/>
                <w:bCs/>
              </w:rPr>
              <w:t>3,3%</w:t>
            </w:r>
          </w:p>
        </w:tc>
        <w:tc>
          <w:tcPr>
            <w:tcW w:w="846" w:type="dxa"/>
          </w:tcPr>
          <w:p w14:paraId="6DF8E793" w14:textId="230313A1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1 mL</w:t>
            </w:r>
          </w:p>
        </w:tc>
        <w:tc>
          <w:tcPr>
            <w:tcW w:w="567" w:type="dxa"/>
          </w:tcPr>
          <w:p w14:paraId="00D8F54E" w14:textId="194F6FE9" w:rsidR="009D4630" w:rsidRDefault="00F81693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3,4</w:t>
            </w:r>
            <w:r w:rsidR="009D4630">
              <w:rPr>
                <w:rFonts w:asciiTheme="minorHAnsi" w:hAnsiTheme="minorHAnsi" w:cstheme="minorHAnsi"/>
                <w:b w:val="0"/>
                <w:bCs/>
              </w:rPr>
              <w:t>%</w:t>
            </w:r>
          </w:p>
        </w:tc>
      </w:tr>
      <w:tr w:rsidR="009D4630" w14:paraId="6C7BC096" w14:textId="77777777" w:rsidTr="00713014">
        <w:tc>
          <w:tcPr>
            <w:tcW w:w="567" w:type="dxa"/>
          </w:tcPr>
          <w:p w14:paraId="35D63B82" w14:textId="77777777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P 2</w:t>
            </w:r>
          </w:p>
        </w:tc>
        <w:tc>
          <w:tcPr>
            <w:tcW w:w="821" w:type="dxa"/>
          </w:tcPr>
          <w:p w14:paraId="76B5CD51" w14:textId="77777777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30 mL</w:t>
            </w:r>
          </w:p>
        </w:tc>
        <w:tc>
          <w:tcPr>
            <w:tcW w:w="1230" w:type="dxa"/>
          </w:tcPr>
          <w:p w14:paraId="379291EA" w14:textId="54648662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19</w:t>
            </w:r>
            <w:r w:rsidR="00F81693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236E41">
              <w:rPr>
                <w:rFonts w:asciiTheme="minorHAnsi" w:hAnsiTheme="minorHAnsi" w:cstheme="minorHAnsi"/>
                <w:b w:val="0"/>
                <w:bCs/>
              </w:rPr>
              <w:t>mL</w:t>
            </w:r>
          </w:p>
        </w:tc>
        <w:tc>
          <w:tcPr>
            <w:tcW w:w="722" w:type="dxa"/>
          </w:tcPr>
          <w:p w14:paraId="0CF490A8" w14:textId="77777777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19 mL</w:t>
            </w:r>
          </w:p>
        </w:tc>
        <w:tc>
          <w:tcPr>
            <w:tcW w:w="763" w:type="dxa"/>
          </w:tcPr>
          <w:p w14:paraId="1D5E3DEC" w14:textId="77777777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63,3%</w:t>
            </w:r>
          </w:p>
        </w:tc>
        <w:tc>
          <w:tcPr>
            <w:tcW w:w="1253" w:type="dxa"/>
          </w:tcPr>
          <w:p w14:paraId="437A45C0" w14:textId="29E68E76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236E41">
              <w:rPr>
                <w:rFonts w:asciiTheme="minorHAnsi" w:hAnsiTheme="minorHAnsi" w:cstheme="minorHAnsi"/>
                <w:b w:val="0"/>
                <w:bCs/>
              </w:rPr>
              <w:t>2</w:t>
            </w:r>
            <w:r w:rsidR="00F81693">
              <w:rPr>
                <w:rFonts w:asciiTheme="minorHAnsi" w:hAnsiTheme="minorHAnsi" w:cstheme="minorHAnsi"/>
                <w:b w:val="0"/>
                <w:bCs/>
              </w:rPr>
              <w:t>8,5</w:t>
            </w:r>
            <w:r w:rsidRPr="00236E41">
              <w:rPr>
                <w:rFonts w:asciiTheme="minorHAnsi" w:hAnsiTheme="minorHAnsi" w:cstheme="minorHAnsi"/>
                <w:b w:val="0"/>
                <w:bCs/>
              </w:rPr>
              <w:t xml:space="preserve"> mL</w:t>
            </w:r>
          </w:p>
        </w:tc>
        <w:tc>
          <w:tcPr>
            <w:tcW w:w="689" w:type="dxa"/>
          </w:tcPr>
          <w:p w14:paraId="44D2A75F" w14:textId="77777777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9,5 mL</w:t>
            </w:r>
          </w:p>
        </w:tc>
        <w:tc>
          <w:tcPr>
            <w:tcW w:w="763" w:type="dxa"/>
          </w:tcPr>
          <w:p w14:paraId="606BD26F" w14:textId="77777777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31,7%</w:t>
            </w:r>
          </w:p>
        </w:tc>
        <w:tc>
          <w:tcPr>
            <w:tcW w:w="846" w:type="dxa"/>
          </w:tcPr>
          <w:p w14:paraId="2374CDE2" w14:textId="096818AB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9232EC">
              <w:rPr>
                <w:rFonts w:asciiTheme="minorHAnsi" w:hAnsiTheme="minorHAnsi" w:cstheme="minorHAnsi"/>
                <w:b w:val="0"/>
                <w:bCs/>
              </w:rPr>
              <w:t>1</w:t>
            </w:r>
            <w:r w:rsidR="00F81693">
              <w:rPr>
                <w:rFonts w:asciiTheme="minorHAnsi" w:hAnsiTheme="minorHAnsi" w:cstheme="minorHAnsi"/>
                <w:b w:val="0"/>
                <w:bCs/>
              </w:rPr>
              <w:t>,5</w:t>
            </w:r>
            <w:r w:rsidRPr="009232EC">
              <w:rPr>
                <w:rFonts w:asciiTheme="minorHAnsi" w:hAnsiTheme="minorHAnsi" w:cstheme="minorHAnsi"/>
                <w:b w:val="0"/>
                <w:bCs/>
              </w:rPr>
              <w:t xml:space="preserve"> mL</w:t>
            </w:r>
          </w:p>
        </w:tc>
        <w:tc>
          <w:tcPr>
            <w:tcW w:w="567" w:type="dxa"/>
          </w:tcPr>
          <w:p w14:paraId="530B1D9C" w14:textId="77777777" w:rsidR="009D4630" w:rsidRDefault="009D4630" w:rsidP="00713014">
            <w:pPr>
              <w:pStyle w:val="Naslov21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5%</w:t>
            </w:r>
          </w:p>
        </w:tc>
      </w:tr>
    </w:tbl>
    <w:p w14:paraId="750144F9" w14:textId="77777777" w:rsidR="009D4630" w:rsidRPr="00236E41" w:rsidRDefault="009D4630" w:rsidP="00C30ACB">
      <w:pPr>
        <w:pStyle w:val="Naslov21"/>
        <w:jc w:val="center"/>
        <w:rPr>
          <w:rFonts w:asciiTheme="minorHAnsi" w:hAnsiTheme="minorHAnsi" w:cstheme="minorHAnsi"/>
          <w:b w:val="0"/>
          <w:bCs/>
        </w:rPr>
      </w:pPr>
    </w:p>
    <w:p w14:paraId="169FC935" w14:textId="46E4B635" w:rsidR="00C30ACB" w:rsidRDefault="009232EC" w:rsidP="00E70C14">
      <w:pPr>
        <w:pStyle w:val="Naslov21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Prema teksturnom dijagramu korištenom u radu (Alduk, 2017)</w:t>
      </w:r>
      <w:r w:rsidR="00C44152">
        <w:rPr>
          <w:rFonts w:asciiTheme="minorHAnsi" w:hAnsiTheme="minorHAnsi" w:cstheme="minorHAnsi"/>
          <w:b w:val="0"/>
          <w:bCs/>
        </w:rPr>
        <w:t xml:space="preserve"> uzorci tla </w:t>
      </w:r>
      <w:r w:rsidR="009D4630">
        <w:rPr>
          <w:rFonts w:asciiTheme="minorHAnsi" w:hAnsiTheme="minorHAnsi" w:cstheme="minorHAnsi"/>
          <w:b w:val="0"/>
          <w:bCs/>
        </w:rPr>
        <w:t xml:space="preserve">prema teksturi pripadaju pjeskovitoj ilovači, </w:t>
      </w:r>
      <w:r w:rsidR="00C44152">
        <w:rPr>
          <w:rFonts w:asciiTheme="minorHAnsi" w:hAnsiTheme="minorHAnsi" w:cstheme="minorHAnsi"/>
          <w:b w:val="0"/>
          <w:bCs/>
        </w:rPr>
        <w:t>na obje postaj</w:t>
      </w:r>
      <w:r w:rsidR="009D4630">
        <w:rPr>
          <w:rFonts w:asciiTheme="minorHAnsi" w:hAnsiTheme="minorHAnsi" w:cstheme="minorHAnsi"/>
          <w:b w:val="0"/>
          <w:bCs/>
        </w:rPr>
        <w:t xml:space="preserve">e i u </w:t>
      </w:r>
      <w:r w:rsidR="00F81693">
        <w:rPr>
          <w:rFonts w:asciiTheme="minorHAnsi" w:hAnsiTheme="minorHAnsi" w:cstheme="minorHAnsi"/>
          <w:b w:val="0"/>
          <w:bCs/>
        </w:rPr>
        <w:t>na početku i na kraju pokusa.</w:t>
      </w:r>
    </w:p>
    <w:p w14:paraId="10EB6CDA" w14:textId="77777777" w:rsidR="00DF6351" w:rsidRDefault="00DF6351" w:rsidP="00E70C14">
      <w:pPr>
        <w:pStyle w:val="Naslov21"/>
        <w:rPr>
          <w:rFonts w:asciiTheme="minorHAnsi" w:hAnsiTheme="minorHAnsi" w:cstheme="minorHAnsi"/>
          <w:b w:val="0"/>
          <w:bCs/>
        </w:rPr>
      </w:pPr>
    </w:p>
    <w:p w14:paraId="0FF27EEC" w14:textId="1214011F" w:rsidR="00F81693" w:rsidRDefault="00F81693" w:rsidP="00F81693">
      <w:pPr>
        <w:pStyle w:val="Naslov31"/>
      </w:pPr>
      <w:r>
        <w:t>Temperatura, pH-vrijednost</w:t>
      </w:r>
      <w:r w:rsidR="00C33A94">
        <w:t>, boja</w:t>
      </w:r>
      <w:r>
        <w:t xml:space="preserve"> i infiltracija tla</w:t>
      </w:r>
    </w:p>
    <w:p w14:paraId="24B96F5E" w14:textId="77FC4A5A" w:rsidR="00C30ACB" w:rsidRDefault="00F81693" w:rsidP="00E70C14">
      <w:pPr>
        <w:pStyle w:val="Naslov21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lastRenderedPageBreak/>
        <w:t>Rezultati za strukturu i teksturu tla, kao i srednj</w:t>
      </w:r>
      <w:r w:rsidR="00C33A94">
        <w:rPr>
          <w:rFonts w:asciiTheme="minorHAnsi" w:hAnsiTheme="minorHAnsi" w:cstheme="minorHAnsi"/>
          <w:b w:val="0"/>
          <w:bCs/>
        </w:rPr>
        <w:t>a</w:t>
      </w:r>
      <w:r>
        <w:rPr>
          <w:rFonts w:asciiTheme="minorHAnsi" w:hAnsiTheme="minorHAnsi" w:cstheme="minorHAnsi"/>
          <w:b w:val="0"/>
          <w:bCs/>
        </w:rPr>
        <w:t xml:space="preserve"> vrijednost temperatur</w:t>
      </w:r>
      <w:r w:rsidR="00C33A94">
        <w:rPr>
          <w:rFonts w:asciiTheme="minorHAnsi" w:hAnsiTheme="minorHAnsi" w:cstheme="minorHAnsi"/>
          <w:b w:val="0"/>
          <w:bCs/>
        </w:rPr>
        <w:t>e</w:t>
      </w:r>
      <w:r>
        <w:rPr>
          <w:rFonts w:asciiTheme="minorHAnsi" w:hAnsiTheme="minorHAnsi" w:cstheme="minorHAnsi"/>
          <w:b w:val="0"/>
          <w:bCs/>
        </w:rPr>
        <w:t xml:space="preserve">, </w:t>
      </w:r>
      <w:r w:rsidR="00A85FD5">
        <w:rPr>
          <w:rFonts w:asciiTheme="minorHAnsi" w:hAnsiTheme="minorHAnsi" w:cstheme="minorHAnsi"/>
          <w:b w:val="0"/>
          <w:bCs/>
        </w:rPr>
        <w:t xml:space="preserve">srednja </w:t>
      </w:r>
      <w:r>
        <w:rPr>
          <w:rFonts w:asciiTheme="minorHAnsi" w:hAnsiTheme="minorHAnsi" w:cstheme="minorHAnsi"/>
          <w:b w:val="0"/>
          <w:bCs/>
        </w:rPr>
        <w:t>pH-vrije</w:t>
      </w:r>
      <w:r w:rsidR="00A85FD5">
        <w:rPr>
          <w:rFonts w:asciiTheme="minorHAnsi" w:hAnsiTheme="minorHAnsi" w:cstheme="minorHAnsi"/>
          <w:b w:val="0"/>
          <w:bCs/>
        </w:rPr>
        <w:t>d</w:t>
      </w:r>
      <w:r>
        <w:rPr>
          <w:rFonts w:asciiTheme="minorHAnsi" w:hAnsiTheme="minorHAnsi" w:cstheme="minorHAnsi"/>
          <w:b w:val="0"/>
          <w:bCs/>
        </w:rPr>
        <w:t>nosti i infiltracij</w:t>
      </w:r>
      <w:r w:rsidR="00A85FD5">
        <w:rPr>
          <w:rFonts w:asciiTheme="minorHAnsi" w:hAnsiTheme="minorHAnsi" w:cstheme="minorHAnsi"/>
          <w:b w:val="0"/>
          <w:bCs/>
        </w:rPr>
        <w:t xml:space="preserve">a tla </w:t>
      </w:r>
      <w:r>
        <w:rPr>
          <w:rFonts w:asciiTheme="minorHAnsi" w:hAnsiTheme="minorHAnsi" w:cstheme="minorHAnsi"/>
          <w:b w:val="0"/>
          <w:bCs/>
        </w:rPr>
        <w:t>pokazane su za postaje 1 i 2 na početku pokusa u tabli</w:t>
      </w:r>
      <w:r w:rsidR="00A85FD5">
        <w:rPr>
          <w:rFonts w:asciiTheme="minorHAnsi" w:hAnsiTheme="minorHAnsi" w:cstheme="minorHAnsi"/>
          <w:b w:val="0"/>
          <w:bCs/>
        </w:rPr>
        <w:t>c</w:t>
      </w:r>
      <w:r>
        <w:rPr>
          <w:rFonts w:asciiTheme="minorHAnsi" w:hAnsiTheme="minorHAnsi" w:cstheme="minorHAnsi"/>
          <w:b w:val="0"/>
          <w:bCs/>
        </w:rPr>
        <w:t>i</w:t>
      </w:r>
      <w:r w:rsidR="00A85FD5">
        <w:rPr>
          <w:rFonts w:asciiTheme="minorHAnsi" w:hAnsiTheme="minorHAnsi" w:cstheme="minorHAnsi"/>
          <w:b w:val="0"/>
          <w:bCs/>
        </w:rPr>
        <w:t xml:space="preserve"> </w:t>
      </w:r>
      <w:r w:rsidR="00B0640B">
        <w:rPr>
          <w:rFonts w:asciiTheme="minorHAnsi" w:hAnsiTheme="minorHAnsi" w:cstheme="minorHAnsi"/>
          <w:b w:val="0"/>
          <w:bCs/>
        </w:rPr>
        <w:t>4</w:t>
      </w:r>
      <w:r w:rsidR="00A85FD5">
        <w:rPr>
          <w:rFonts w:asciiTheme="minorHAnsi" w:hAnsiTheme="minorHAnsi" w:cstheme="minorHAnsi"/>
          <w:b w:val="0"/>
          <w:bCs/>
        </w:rPr>
        <w:t xml:space="preserve">, dok su u tablici </w:t>
      </w:r>
      <w:r w:rsidR="00B0640B">
        <w:rPr>
          <w:rFonts w:asciiTheme="minorHAnsi" w:hAnsiTheme="minorHAnsi" w:cstheme="minorHAnsi"/>
          <w:b w:val="0"/>
          <w:bCs/>
        </w:rPr>
        <w:t>5</w:t>
      </w:r>
      <w:r w:rsidR="00A85FD5">
        <w:rPr>
          <w:rFonts w:asciiTheme="minorHAnsi" w:hAnsiTheme="minorHAnsi" w:cstheme="minorHAnsi"/>
          <w:b w:val="0"/>
          <w:bCs/>
        </w:rPr>
        <w:t xml:space="preserve"> prikazani rezultati svih navedeni</w:t>
      </w:r>
      <w:r w:rsidR="00AC5BFA">
        <w:rPr>
          <w:rFonts w:asciiTheme="minorHAnsi" w:hAnsiTheme="minorHAnsi" w:cstheme="minorHAnsi"/>
          <w:b w:val="0"/>
          <w:bCs/>
        </w:rPr>
        <w:t>h</w:t>
      </w:r>
      <w:r w:rsidR="00A85FD5">
        <w:rPr>
          <w:rFonts w:asciiTheme="minorHAnsi" w:hAnsiTheme="minorHAnsi" w:cstheme="minorHAnsi"/>
          <w:b w:val="0"/>
          <w:bCs/>
        </w:rPr>
        <w:t xml:space="preserve"> svojstava na kraju pokusa.</w:t>
      </w:r>
    </w:p>
    <w:p w14:paraId="24BD6797" w14:textId="77777777" w:rsidR="00F76332" w:rsidRPr="00E70C14" w:rsidRDefault="00F76332" w:rsidP="00E70C14">
      <w:pPr>
        <w:pStyle w:val="Naslov21"/>
        <w:rPr>
          <w:b w:val="0"/>
          <w:bCs/>
        </w:rPr>
      </w:pPr>
    </w:p>
    <w:p w14:paraId="0EFDFCD7" w14:textId="6ECB3FE7" w:rsidR="00F81693" w:rsidRPr="00B0640B" w:rsidRDefault="00F81693" w:rsidP="00A85FD5">
      <w:pPr>
        <w:spacing w:after="0"/>
        <w:jc w:val="center"/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</w:pPr>
      <w:r w:rsidRPr="00B0640B"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  <w:t xml:space="preserve">Tablica </w:t>
      </w:r>
      <w:r w:rsidR="00B0640B"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  <w:t>4</w:t>
      </w:r>
      <w:r w:rsidRPr="00B0640B"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  <w:t xml:space="preserve"> Rezultati mjerenja svojstava tla na početku istraživanja (10. rujna 2020.) na dvije postaje u školskom vrtu</w:t>
      </w:r>
    </w:p>
    <w:tbl>
      <w:tblPr>
        <w:tblStyle w:val="Obinatablica1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2788"/>
        <w:gridCol w:w="2788"/>
      </w:tblGrid>
      <w:tr w:rsidR="00F81693" w14:paraId="3908EBEE" w14:textId="77777777" w:rsidTr="00713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shd w:val="clear" w:color="auto" w:fill="95B3D7" w:themeFill="accent1" w:themeFillTint="99"/>
          </w:tcPr>
          <w:p w14:paraId="40D9843F" w14:textId="77777777" w:rsidR="00F81693" w:rsidRDefault="00F81693" w:rsidP="00713014">
            <w:pPr>
              <w:pStyle w:val="Naslov21"/>
              <w:rPr>
                <w:b/>
              </w:rPr>
            </w:pPr>
            <w:r>
              <w:rPr>
                <w:b/>
              </w:rPr>
              <w:t>Mjerenja</w:t>
            </w:r>
          </w:p>
        </w:tc>
        <w:tc>
          <w:tcPr>
            <w:tcW w:w="2788" w:type="dxa"/>
            <w:shd w:val="clear" w:color="auto" w:fill="95B3D7" w:themeFill="accent1" w:themeFillTint="99"/>
          </w:tcPr>
          <w:p w14:paraId="73B32AF1" w14:textId="77777777" w:rsidR="00F81693" w:rsidRDefault="00F81693" w:rsidP="00713014">
            <w:pPr>
              <w:pStyle w:val="Naslov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Postaja 1</w:t>
            </w:r>
          </w:p>
        </w:tc>
        <w:tc>
          <w:tcPr>
            <w:tcW w:w="2788" w:type="dxa"/>
            <w:shd w:val="clear" w:color="auto" w:fill="95B3D7" w:themeFill="accent1" w:themeFillTint="99"/>
          </w:tcPr>
          <w:p w14:paraId="3B835963" w14:textId="77777777" w:rsidR="00F81693" w:rsidRDefault="00F81693" w:rsidP="00713014">
            <w:pPr>
              <w:pStyle w:val="Naslov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Postaja 2</w:t>
            </w:r>
          </w:p>
        </w:tc>
      </w:tr>
      <w:tr w:rsidR="00F81693" w14:paraId="09C8CE60" w14:textId="77777777" w:rsidTr="0071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264FCF72" w14:textId="77777777" w:rsidR="00F81693" w:rsidRDefault="00F81693" w:rsidP="00713014">
            <w:pPr>
              <w:pStyle w:val="Naslov21"/>
              <w:rPr>
                <w:b/>
              </w:rPr>
            </w:pPr>
            <w:r>
              <w:rPr>
                <w:b/>
              </w:rPr>
              <w:t>Struktura</w:t>
            </w:r>
          </w:p>
        </w:tc>
        <w:tc>
          <w:tcPr>
            <w:tcW w:w="2788" w:type="dxa"/>
          </w:tcPr>
          <w:p w14:paraId="5ED614EA" w14:textId="77777777" w:rsidR="00F81693" w:rsidRDefault="00F81693" w:rsidP="00713014">
            <w:pPr>
              <w:pStyle w:val="Naslov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granulirana</w:t>
            </w:r>
          </w:p>
        </w:tc>
        <w:tc>
          <w:tcPr>
            <w:tcW w:w="2788" w:type="dxa"/>
          </w:tcPr>
          <w:p w14:paraId="55ED404E" w14:textId="77777777" w:rsidR="00F81693" w:rsidRDefault="00F81693" w:rsidP="00713014">
            <w:pPr>
              <w:pStyle w:val="Naslov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granulirana</w:t>
            </w:r>
          </w:p>
        </w:tc>
      </w:tr>
      <w:tr w:rsidR="00F81693" w14:paraId="6DEB74F8" w14:textId="77777777" w:rsidTr="007130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77A1EAC6" w14:textId="77777777" w:rsidR="00F81693" w:rsidRDefault="00F81693" w:rsidP="00713014">
            <w:pPr>
              <w:pStyle w:val="Naslov21"/>
              <w:rPr>
                <w:b/>
              </w:rPr>
            </w:pPr>
            <w:r>
              <w:rPr>
                <w:b/>
              </w:rPr>
              <w:t>Tekstura</w:t>
            </w:r>
          </w:p>
        </w:tc>
        <w:tc>
          <w:tcPr>
            <w:tcW w:w="2788" w:type="dxa"/>
          </w:tcPr>
          <w:p w14:paraId="19B8AD16" w14:textId="77777777" w:rsidR="00F81693" w:rsidRDefault="00F81693" w:rsidP="00713014">
            <w:pPr>
              <w:pStyle w:val="Naslov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pjeskovita ilovača</w:t>
            </w:r>
          </w:p>
        </w:tc>
        <w:tc>
          <w:tcPr>
            <w:tcW w:w="2788" w:type="dxa"/>
          </w:tcPr>
          <w:p w14:paraId="5CD4E1E8" w14:textId="77777777" w:rsidR="00F81693" w:rsidRDefault="00F81693" w:rsidP="00713014">
            <w:pPr>
              <w:pStyle w:val="Naslov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pjeskovita ilovača</w:t>
            </w:r>
          </w:p>
        </w:tc>
      </w:tr>
      <w:tr w:rsidR="00F81693" w14:paraId="478EB412" w14:textId="77777777" w:rsidTr="0071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7CF33950" w14:textId="77777777" w:rsidR="00F81693" w:rsidRDefault="00F81693" w:rsidP="00713014">
            <w:pPr>
              <w:pStyle w:val="Naslov21"/>
              <w:rPr>
                <w:b/>
              </w:rPr>
            </w:pPr>
            <w:r>
              <w:rPr>
                <w:b/>
              </w:rPr>
              <w:t>Boja</w:t>
            </w:r>
          </w:p>
        </w:tc>
        <w:tc>
          <w:tcPr>
            <w:tcW w:w="2788" w:type="dxa"/>
          </w:tcPr>
          <w:p w14:paraId="19EAAF92" w14:textId="77777777" w:rsidR="00F81693" w:rsidRDefault="00F81693" w:rsidP="00713014">
            <w:pPr>
              <w:pStyle w:val="Naslov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smeđa</w:t>
            </w:r>
          </w:p>
        </w:tc>
        <w:tc>
          <w:tcPr>
            <w:tcW w:w="2788" w:type="dxa"/>
            <w:tcBorders>
              <w:bottom w:val="single" w:sz="4" w:space="0" w:color="548DD4" w:themeColor="text2" w:themeTint="99"/>
            </w:tcBorders>
          </w:tcPr>
          <w:p w14:paraId="5B5E311B" w14:textId="77777777" w:rsidR="00F81693" w:rsidRDefault="00F81693" w:rsidP="00713014">
            <w:pPr>
              <w:pStyle w:val="Naslov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smeđa</w:t>
            </w:r>
          </w:p>
        </w:tc>
      </w:tr>
      <w:tr w:rsidR="00F81693" w14:paraId="2B64EE3C" w14:textId="77777777" w:rsidTr="007130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489EF985" w14:textId="77777777" w:rsidR="00F81693" w:rsidRDefault="00F81693" w:rsidP="00713014">
            <w:pPr>
              <w:pStyle w:val="Naslov21"/>
              <w:rPr>
                <w:b/>
              </w:rPr>
            </w:pPr>
            <w:r>
              <w:rPr>
                <w:b/>
              </w:rPr>
              <w:t>pH-vrijednost tla</w:t>
            </w:r>
          </w:p>
        </w:tc>
        <w:tc>
          <w:tcPr>
            <w:tcW w:w="2788" w:type="dxa"/>
            <w:tcBorders>
              <w:right w:val="single" w:sz="4" w:space="0" w:color="548DD4" w:themeColor="text2" w:themeTint="99"/>
            </w:tcBorders>
          </w:tcPr>
          <w:p w14:paraId="15D73B23" w14:textId="77777777" w:rsidR="00F81693" w:rsidRDefault="00F81693" w:rsidP="00713014">
            <w:pPr>
              <w:pStyle w:val="Naslov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7,5</w:t>
            </w:r>
          </w:p>
        </w:tc>
        <w:tc>
          <w:tcPr>
            <w:tcW w:w="278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D045CB1" w14:textId="77777777" w:rsidR="00F81693" w:rsidRDefault="00F81693" w:rsidP="00713014">
            <w:pPr>
              <w:pStyle w:val="Naslov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7,5</w:t>
            </w:r>
          </w:p>
        </w:tc>
      </w:tr>
      <w:tr w:rsidR="00F81693" w14:paraId="60B8DD63" w14:textId="77777777" w:rsidTr="0071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5A14380E" w14:textId="77777777" w:rsidR="00F81693" w:rsidRDefault="00F81693" w:rsidP="00713014">
            <w:pPr>
              <w:pStyle w:val="Naslov21"/>
              <w:rPr>
                <w:b/>
              </w:rPr>
            </w:pPr>
            <w:r>
              <w:rPr>
                <w:b/>
              </w:rPr>
              <w:t>temperatura tla na 5 cm</w:t>
            </w:r>
          </w:p>
        </w:tc>
        <w:tc>
          <w:tcPr>
            <w:tcW w:w="2788" w:type="dxa"/>
          </w:tcPr>
          <w:p w14:paraId="54B75D22" w14:textId="77777777" w:rsidR="00F81693" w:rsidRDefault="00F81693" w:rsidP="00713014">
            <w:pPr>
              <w:pStyle w:val="Naslov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2788" w:type="dxa"/>
            <w:tcBorders>
              <w:top w:val="single" w:sz="4" w:space="0" w:color="548DD4" w:themeColor="text2" w:themeTint="99"/>
            </w:tcBorders>
          </w:tcPr>
          <w:p w14:paraId="197CB859" w14:textId="77777777" w:rsidR="00F81693" w:rsidRDefault="00F81693" w:rsidP="00713014">
            <w:pPr>
              <w:pStyle w:val="Naslov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25,5</w:t>
            </w:r>
          </w:p>
        </w:tc>
      </w:tr>
      <w:tr w:rsidR="00F81693" w14:paraId="7C6D4EEB" w14:textId="77777777" w:rsidTr="007130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2F11FB81" w14:textId="77777777" w:rsidR="00F81693" w:rsidRDefault="00F81693" w:rsidP="00713014">
            <w:pPr>
              <w:pStyle w:val="Naslov21"/>
              <w:rPr>
                <w:b/>
              </w:rPr>
            </w:pPr>
            <w:r>
              <w:rPr>
                <w:b/>
              </w:rPr>
              <w:t>temperatura tla na 10 cm</w:t>
            </w:r>
          </w:p>
        </w:tc>
        <w:tc>
          <w:tcPr>
            <w:tcW w:w="2788" w:type="dxa"/>
          </w:tcPr>
          <w:p w14:paraId="5FEA43DA" w14:textId="77777777" w:rsidR="00F81693" w:rsidRDefault="00F81693" w:rsidP="00713014">
            <w:pPr>
              <w:pStyle w:val="Naslov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2788" w:type="dxa"/>
          </w:tcPr>
          <w:p w14:paraId="3939E0AE" w14:textId="77777777" w:rsidR="00F81693" w:rsidRDefault="00F81693" w:rsidP="00713014">
            <w:pPr>
              <w:pStyle w:val="Naslov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</w:tr>
      <w:tr w:rsidR="00F81693" w14:paraId="23ABE36E" w14:textId="77777777" w:rsidTr="0071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tcBorders>
              <w:bottom w:val="single" w:sz="4" w:space="0" w:color="548DD4" w:themeColor="text2" w:themeTint="99"/>
            </w:tcBorders>
          </w:tcPr>
          <w:p w14:paraId="08799A2A" w14:textId="71C62482" w:rsidR="00F81693" w:rsidRDefault="00A85FD5" w:rsidP="00713014">
            <w:pPr>
              <w:pStyle w:val="Naslov21"/>
              <w:rPr>
                <w:b/>
              </w:rPr>
            </w:pPr>
            <w:r>
              <w:rPr>
                <w:b/>
              </w:rPr>
              <w:t>% vode zadržane u tlu</w:t>
            </w:r>
          </w:p>
        </w:tc>
        <w:tc>
          <w:tcPr>
            <w:tcW w:w="2788" w:type="dxa"/>
            <w:tcBorders>
              <w:bottom w:val="single" w:sz="4" w:space="0" w:color="548DD4" w:themeColor="text2" w:themeTint="99"/>
            </w:tcBorders>
          </w:tcPr>
          <w:p w14:paraId="3C1BFC6C" w14:textId="77777777" w:rsidR="00F81693" w:rsidRDefault="00F81693" w:rsidP="00713014">
            <w:pPr>
              <w:pStyle w:val="Naslov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53%</w:t>
            </w:r>
          </w:p>
        </w:tc>
        <w:tc>
          <w:tcPr>
            <w:tcW w:w="2788" w:type="dxa"/>
            <w:tcBorders>
              <w:bottom w:val="single" w:sz="4" w:space="0" w:color="548DD4" w:themeColor="text2" w:themeTint="99"/>
            </w:tcBorders>
          </w:tcPr>
          <w:p w14:paraId="18AF99CC" w14:textId="77777777" w:rsidR="00F81693" w:rsidRDefault="00F81693" w:rsidP="00713014">
            <w:pPr>
              <w:pStyle w:val="Naslov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52%</w:t>
            </w:r>
          </w:p>
        </w:tc>
      </w:tr>
    </w:tbl>
    <w:p w14:paraId="3FA7448F" w14:textId="77777777" w:rsidR="00F81693" w:rsidRDefault="00F81693" w:rsidP="006B7C89">
      <w:pPr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118B8A6" w14:textId="77777777" w:rsidR="00F76332" w:rsidRDefault="00F76332" w:rsidP="006B7C89">
      <w:pPr>
        <w:spacing w:after="0"/>
        <w:jc w:val="center"/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</w:pPr>
    </w:p>
    <w:p w14:paraId="0E1789E5" w14:textId="113BE04E" w:rsidR="00B369F1" w:rsidRPr="00B0640B" w:rsidRDefault="006B7C89" w:rsidP="006B7C89">
      <w:pPr>
        <w:spacing w:after="0"/>
        <w:jc w:val="center"/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</w:pPr>
      <w:r w:rsidRPr="00B0640B"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  <w:t xml:space="preserve">Tablica </w:t>
      </w:r>
      <w:r w:rsidR="00B0640B"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  <w:t>5</w:t>
      </w:r>
      <w:r w:rsidRPr="00B0640B">
        <w:rPr>
          <w:rFonts w:asciiTheme="minorHAnsi" w:hAnsiTheme="minorHAnsi" w:cstheme="minorHAnsi"/>
          <w:b/>
          <w:color w:val="7F7F7F" w:themeColor="text1" w:themeTint="80"/>
          <w:sz w:val="18"/>
          <w:szCs w:val="18"/>
        </w:rPr>
        <w:t xml:space="preserve"> Rezultati mjerenja svojstava tla (10. studenoga 2020.) na dvije postaje u školskom vrtu šezdeseti dan od polaganja baterija u tlo na postaji 1</w:t>
      </w:r>
    </w:p>
    <w:tbl>
      <w:tblPr>
        <w:tblStyle w:val="Obinatablica1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2788"/>
        <w:gridCol w:w="2788"/>
      </w:tblGrid>
      <w:tr w:rsidR="00A47BAA" w14:paraId="4F918347" w14:textId="77777777" w:rsidTr="00A47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shd w:val="clear" w:color="auto" w:fill="95B3D7" w:themeFill="accent1" w:themeFillTint="99"/>
          </w:tcPr>
          <w:p w14:paraId="0D357596" w14:textId="77777777" w:rsidR="00A47BAA" w:rsidRDefault="00A47BAA" w:rsidP="00713014">
            <w:pPr>
              <w:pStyle w:val="Naslov21"/>
              <w:rPr>
                <w:b/>
              </w:rPr>
            </w:pPr>
            <w:r>
              <w:rPr>
                <w:b/>
              </w:rPr>
              <w:t>Mjerenja</w:t>
            </w:r>
          </w:p>
        </w:tc>
        <w:tc>
          <w:tcPr>
            <w:tcW w:w="2788" w:type="dxa"/>
            <w:shd w:val="clear" w:color="auto" w:fill="95B3D7" w:themeFill="accent1" w:themeFillTint="99"/>
          </w:tcPr>
          <w:p w14:paraId="56ECAB12" w14:textId="72D53EC8" w:rsidR="00A47BAA" w:rsidRDefault="00A47BAA" w:rsidP="00713014">
            <w:pPr>
              <w:pStyle w:val="Naslov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Postaja 1 nakon zakapanja baterija </w:t>
            </w:r>
          </w:p>
        </w:tc>
        <w:tc>
          <w:tcPr>
            <w:tcW w:w="2788" w:type="dxa"/>
            <w:shd w:val="clear" w:color="auto" w:fill="95B3D7" w:themeFill="accent1" w:themeFillTint="99"/>
          </w:tcPr>
          <w:p w14:paraId="506BB87D" w14:textId="77777777" w:rsidR="00A47BAA" w:rsidRDefault="00A47BAA" w:rsidP="00713014">
            <w:pPr>
              <w:pStyle w:val="Naslov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Postaja 2</w:t>
            </w:r>
          </w:p>
        </w:tc>
      </w:tr>
      <w:tr w:rsidR="00A47BAA" w14:paraId="7DBA966E" w14:textId="77777777" w:rsidTr="0071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1C661BE7" w14:textId="77777777" w:rsidR="00A47BAA" w:rsidRDefault="00A47BAA" w:rsidP="00713014">
            <w:pPr>
              <w:pStyle w:val="Naslov21"/>
              <w:rPr>
                <w:b/>
              </w:rPr>
            </w:pPr>
            <w:r>
              <w:rPr>
                <w:b/>
              </w:rPr>
              <w:t>Struktura</w:t>
            </w:r>
          </w:p>
        </w:tc>
        <w:tc>
          <w:tcPr>
            <w:tcW w:w="2788" w:type="dxa"/>
          </w:tcPr>
          <w:p w14:paraId="14492FFB" w14:textId="0B193526" w:rsidR="00A47BAA" w:rsidRDefault="00A47BAA" w:rsidP="00713014">
            <w:pPr>
              <w:pStyle w:val="Naslov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granul</w:t>
            </w:r>
            <w:r w:rsidR="00A85FD5">
              <w:rPr>
                <w:b w:val="0"/>
              </w:rPr>
              <w:t>i</w:t>
            </w:r>
            <w:r>
              <w:rPr>
                <w:b w:val="0"/>
              </w:rPr>
              <w:t>r</w:t>
            </w:r>
            <w:r w:rsidR="00A85FD5">
              <w:rPr>
                <w:b w:val="0"/>
              </w:rPr>
              <w:t>a</w:t>
            </w:r>
            <w:r>
              <w:rPr>
                <w:b w:val="0"/>
              </w:rPr>
              <w:t>na</w:t>
            </w:r>
          </w:p>
        </w:tc>
        <w:tc>
          <w:tcPr>
            <w:tcW w:w="2788" w:type="dxa"/>
          </w:tcPr>
          <w:p w14:paraId="56C27976" w14:textId="4ECFFA29" w:rsidR="00A47BAA" w:rsidRDefault="00A85FD5" w:rsidP="00713014">
            <w:pPr>
              <w:pStyle w:val="Naslov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granulirana</w:t>
            </w:r>
          </w:p>
        </w:tc>
      </w:tr>
      <w:tr w:rsidR="00A47BAA" w14:paraId="62A1421B" w14:textId="77777777" w:rsidTr="007130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7A29EFBF" w14:textId="77777777" w:rsidR="00A47BAA" w:rsidRDefault="00A47BAA" w:rsidP="00713014">
            <w:pPr>
              <w:pStyle w:val="Naslov21"/>
              <w:rPr>
                <w:b/>
              </w:rPr>
            </w:pPr>
            <w:r>
              <w:rPr>
                <w:b/>
              </w:rPr>
              <w:t>Tekstura</w:t>
            </w:r>
          </w:p>
        </w:tc>
        <w:tc>
          <w:tcPr>
            <w:tcW w:w="2788" w:type="dxa"/>
          </w:tcPr>
          <w:p w14:paraId="35DF60E8" w14:textId="77777777" w:rsidR="00A47BAA" w:rsidRDefault="00A47BAA" w:rsidP="00713014">
            <w:pPr>
              <w:pStyle w:val="Naslov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pjeskovita ilovača</w:t>
            </w:r>
          </w:p>
        </w:tc>
        <w:tc>
          <w:tcPr>
            <w:tcW w:w="2788" w:type="dxa"/>
          </w:tcPr>
          <w:p w14:paraId="55957B1F" w14:textId="77777777" w:rsidR="00A47BAA" w:rsidRDefault="00A47BAA" w:rsidP="00713014">
            <w:pPr>
              <w:pStyle w:val="Naslov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pjeskovita ilovača</w:t>
            </w:r>
          </w:p>
        </w:tc>
      </w:tr>
      <w:tr w:rsidR="00A47BAA" w14:paraId="29780773" w14:textId="77777777" w:rsidTr="0071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5F71EA96" w14:textId="77777777" w:rsidR="00A47BAA" w:rsidRDefault="00A47BAA" w:rsidP="00713014">
            <w:pPr>
              <w:pStyle w:val="Naslov21"/>
              <w:rPr>
                <w:b/>
              </w:rPr>
            </w:pPr>
            <w:r>
              <w:rPr>
                <w:b/>
              </w:rPr>
              <w:t>Boja</w:t>
            </w:r>
          </w:p>
        </w:tc>
        <w:tc>
          <w:tcPr>
            <w:tcW w:w="2788" w:type="dxa"/>
          </w:tcPr>
          <w:p w14:paraId="30416219" w14:textId="77777777" w:rsidR="00A47BAA" w:rsidRDefault="00A47BAA" w:rsidP="00713014">
            <w:pPr>
              <w:pStyle w:val="Naslov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smeđa</w:t>
            </w:r>
          </w:p>
        </w:tc>
        <w:tc>
          <w:tcPr>
            <w:tcW w:w="2788" w:type="dxa"/>
            <w:tcBorders>
              <w:bottom w:val="single" w:sz="4" w:space="0" w:color="548DD4" w:themeColor="text2" w:themeTint="99"/>
            </w:tcBorders>
          </w:tcPr>
          <w:p w14:paraId="575D183F" w14:textId="77777777" w:rsidR="00A47BAA" w:rsidRDefault="00A47BAA" w:rsidP="00713014">
            <w:pPr>
              <w:pStyle w:val="Naslov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smeđa</w:t>
            </w:r>
          </w:p>
        </w:tc>
      </w:tr>
      <w:tr w:rsidR="00A47BAA" w14:paraId="0A3C5ECD" w14:textId="77777777" w:rsidTr="007130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7CC28317" w14:textId="77777777" w:rsidR="00A47BAA" w:rsidRDefault="00A47BAA" w:rsidP="00713014">
            <w:pPr>
              <w:pStyle w:val="Naslov21"/>
              <w:rPr>
                <w:b/>
              </w:rPr>
            </w:pPr>
            <w:r>
              <w:rPr>
                <w:b/>
              </w:rPr>
              <w:t>pH-vrijednost tla</w:t>
            </w:r>
          </w:p>
        </w:tc>
        <w:tc>
          <w:tcPr>
            <w:tcW w:w="2788" w:type="dxa"/>
            <w:tcBorders>
              <w:right w:val="single" w:sz="4" w:space="0" w:color="548DD4" w:themeColor="text2" w:themeTint="99"/>
            </w:tcBorders>
          </w:tcPr>
          <w:p w14:paraId="4D2C1206" w14:textId="7BCD516B" w:rsidR="00A47BAA" w:rsidRDefault="00A47BAA" w:rsidP="00713014">
            <w:pPr>
              <w:pStyle w:val="Naslov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78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EBC5602" w14:textId="77777777" w:rsidR="00A47BAA" w:rsidRDefault="00A47BAA" w:rsidP="00713014">
            <w:pPr>
              <w:pStyle w:val="Naslov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7,5</w:t>
            </w:r>
          </w:p>
        </w:tc>
      </w:tr>
      <w:tr w:rsidR="00A47BAA" w14:paraId="3C57F8AA" w14:textId="77777777" w:rsidTr="0071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490D8A4E" w14:textId="77777777" w:rsidR="00A47BAA" w:rsidRDefault="00A47BAA" w:rsidP="00713014">
            <w:pPr>
              <w:pStyle w:val="Naslov21"/>
              <w:rPr>
                <w:b/>
              </w:rPr>
            </w:pPr>
            <w:r>
              <w:rPr>
                <w:b/>
              </w:rPr>
              <w:t>temperatura tla na 5 cm</w:t>
            </w:r>
          </w:p>
        </w:tc>
        <w:tc>
          <w:tcPr>
            <w:tcW w:w="2788" w:type="dxa"/>
          </w:tcPr>
          <w:p w14:paraId="277FB624" w14:textId="57B76643" w:rsidR="00A47BAA" w:rsidRDefault="00A47BAA" w:rsidP="00713014">
            <w:pPr>
              <w:pStyle w:val="Naslov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2788" w:type="dxa"/>
            <w:tcBorders>
              <w:top w:val="single" w:sz="4" w:space="0" w:color="548DD4" w:themeColor="text2" w:themeTint="99"/>
            </w:tcBorders>
          </w:tcPr>
          <w:p w14:paraId="697B5AD1" w14:textId="7DFFE353" w:rsidR="00A47BAA" w:rsidRDefault="00A47BAA" w:rsidP="00713014">
            <w:pPr>
              <w:pStyle w:val="Naslov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</w:tr>
      <w:tr w:rsidR="00A47BAA" w14:paraId="04583D30" w14:textId="77777777" w:rsidTr="007130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15EB6B73" w14:textId="77777777" w:rsidR="00A47BAA" w:rsidRDefault="00A47BAA" w:rsidP="00713014">
            <w:pPr>
              <w:pStyle w:val="Naslov21"/>
              <w:rPr>
                <w:b/>
              </w:rPr>
            </w:pPr>
            <w:r>
              <w:rPr>
                <w:b/>
              </w:rPr>
              <w:t>temperatura tla na 10 cm</w:t>
            </w:r>
          </w:p>
        </w:tc>
        <w:tc>
          <w:tcPr>
            <w:tcW w:w="2788" w:type="dxa"/>
          </w:tcPr>
          <w:p w14:paraId="0385DE84" w14:textId="5B474C26" w:rsidR="00A47BAA" w:rsidRDefault="00A47BAA" w:rsidP="00713014">
            <w:pPr>
              <w:pStyle w:val="Naslov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2788" w:type="dxa"/>
          </w:tcPr>
          <w:p w14:paraId="41B62939" w14:textId="58EF1812" w:rsidR="00A47BAA" w:rsidRDefault="00A47BAA" w:rsidP="00713014">
            <w:pPr>
              <w:pStyle w:val="Naslov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</w:tr>
      <w:tr w:rsidR="00A85FD5" w14:paraId="03D4DE30" w14:textId="77777777" w:rsidTr="0071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tcBorders>
              <w:bottom w:val="single" w:sz="4" w:space="0" w:color="548DD4" w:themeColor="text2" w:themeTint="99"/>
            </w:tcBorders>
          </w:tcPr>
          <w:p w14:paraId="483006DF" w14:textId="11F6E6C4" w:rsidR="00A85FD5" w:rsidRDefault="00A85FD5" w:rsidP="00A85FD5">
            <w:pPr>
              <w:pStyle w:val="Naslov21"/>
              <w:rPr>
                <w:b/>
              </w:rPr>
            </w:pPr>
            <w:r>
              <w:rPr>
                <w:b/>
              </w:rPr>
              <w:t>% vode zadržane u tlu</w:t>
            </w:r>
          </w:p>
        </w:tc>
        <w:tc>
          <w:tcPr>
            <w:tcW w:w="2788" w:type="dxa"/>
            <w:tcBorders>
              <w:bottom w:val="single" w:sz="4" w:space="0" w:color="548DD4" w:themeColor="text2" w:themeTint="99"/>
            </w:tcBorders>
          </w:tcPr>
          <w:p w14:paraId="758467D5" w14:textId="1A4AAE80" w:rsidR="00A85FD5" w:rsidRDefault="00A85FD5" w:rsidP="00A85FD5">
            <w:pPr>
              <w:pStyle w:val="Naslov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5</w:t>
            </w:r>
            <w:r w:rsidR="00115B80">
              <w:rPr>
                <w:b w:val="0"/>
              </w:rPr>
              <w:t>2</w:t>
            </w:r>
            <w:r>
              <w:rPr>
                <w:b w:val="0"/>
              </w:rPr>
              <w:t>%</w:t>
            </w:r>
          </w:p>
        </w:tc>
        <w:tc>
          <w:tcPr>
            <w:tcW w:w="2788" w:type="dxa"/>
            <w:tcBorders>
              <w:bottom w:val="single" w:sz="4" w:space="0" w:color="548DD4" w:themeColor="text2" w:themeTint="99"/>
            </w:tcBorders>
          </w:tcPr>
          <w:p w14:paraId="739059E0" w14:textId="77777777" w:rsidR="00A85FD5" w:rsidRDefault="00A85FD5" w:rsidP="00A85FD5">
            <w:pPr>
              <w:pStyle w:val="Naslov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52%</w:t>
            </w:r>
          </w:p>
        </w:tc>
      </w:tr>
    </w:tbl>
    <w:p w14:paraId="01D512D7" w14:textId="77777777" w:rsidR="00DF6351" w:rsidRDefault="00DF6351" w:rsidP="009B2E99"/>
    <w:p w14:paraId="4C684EEC" w14:textId="6326F5FE" w:rsidR="00C57075" w:rsidRDefault="00673774" w:rsidP="009B2E99">
      <w:r>
        <w:t>Vodu smo filtrirale</w:t>
      </w:r>
      <w:r w:rsidR="00115B80">
        <w:t xml:space="preserve"> kroz uzorke tla</w:t>
      </w:r>
      <w:r w:rsidR="00DF6351">
        <w:t xml:space="preserve"> tijekom dvadeset minuta i potom menzurom </w:t>
      </w:r>
      <w:r w:rsidR="00F24F0D">
        <w:t>izmjerile volumen</w:t>
      </w:r>
      <w:r>
        <w:t xml:space="preserve"> filtrata. </w:t>
      </w:r>
      <w:r w:rsidR="00115B80">
        <w:t>Volumen vode koj</w:t>
      </w:r>
      <w:r>
        <w:t>eg smo dodale u</w:t>
      </w:r>
      <w:r w:rsidR="00115B80">
        <w:t xml:space="preserve"> tlo je 200 mL. </w:t>
      </w:r>
      <w:r w:rsidR="00A85FD5">
        <w:t>Za</w:t>
      </w:r>
      <w:r w:rsidR="00115B80">
        <w:t xml:space="preserve"> uzorak tla na postaji 2 volumen propuštene vode je bio jednak na početku i kraju </w:t>
      </w:r>
      <w:r w:rsidR="00144B83">
        <w:t>istraživanja</w:t>
      </w:r>
      <w:r w:rsidR="00115B80">
        <w:t xml:space="preserve"> i iznosio je 104 mL, dok </w:t>
      </w:r>
      <w:r w:rsidR="00C33A94">
        <w:t>j</w:t>
      </w:r>
      <w:r w:rsidR="00115B80">
        <w:t>e razlika u propusnosti uzoraka s prve postaje bila neznatn</w:t>
      </w:r>
      <w:r>
        <w:t>a</w:t>
      </w:r>
      <w:r w:rsidR="00115B80">
        <w:t>, 104 mL vode profilt</w:t>
      </w:r>
      <w:r w:rsidR="00C234D3">
        <w:t>r</w:t>
      </w:r>
      <w:r w:rsidR="00115B80">
        <w:t xml:space="preserve">iralo se nakon zakapanja baterija, a na početku pokusa 106 mL. </w:t>
      </w:r>
      <w:r w:rsidR="00144B83">
        <w:t xml:space="preserve">Od ukupne vrijednosti volumena vode oduzele smo volumen </w:t>
      </w:r>
      <w:r w:rsidR="00F24F0D">
        <w:t>pro</w:t>
      </w:r>
      <w:r w:rsidR="00144B83">
        <w:t>filtrirane vode i izračunale postotak vode koj</w:t>
      </w:r>
      <w:r>
        <w:t>a</w:t>
      </w:r>
      <w:r w:rsidR="00144B83">
        <w:t xml:space="preserve"> se zadržala u tlu. Kako što je vidljivo u tablicama 5 i 6 rezultati su ujednačeni, vrijednosti u postotku iznose 52 ili 53%.</w:t>
      </w:r>
    </w:p>
    <w:p w14:paraId="5FCD23AF" w14:textId="3971C61F" w:rsidR="00144B83" w:rsidRDefault="00144B83" w:rsidP="00144B83">
      <w:pPr>
        <w:pStyle w:val="Naslov21"/>
      </w:pPr>
      <w:r>
        <w:t>Rezultati klijanja sjemenki graha</w:t>
      </w:r>
    </w:p>
    <w:p w14:paraId="5CCA64EF" w14:textId="699B5C46" w:rsidR="00144B83" w:rsidRDefault="009557FC" w:rsidP="00144B83">
      <w:pPr>
        <w:pStyle w:val="Naslov21"/>
        <w:rPr>
          <w:b w:val="0"/>
          <w:bCs/>
        </w:rPr>
      </w:pPr>
      <w:r>
        <w:rPr>
          <w:b w:val="0"/>
          <w:bCs/>
        </w:rPr>
        <w:t>Rezultati broja proklijalih sjemenki u svakom od uzoraka (jedan uzorak uključuje dvije posude, jednu s baterijama, a drug</w:t>
      </w:r>
      <w:r w:rsidR="00C33A94">
        <w:rPr>
          <w:b w:val="0"/>
          <w:bCs/>
        </w:rPr>
        <w:t>u</w:t>
      </w:r>
      <w:r>
        <w:rPr>
          <w:b w:val="0"/>
          <w:bCs/>
        </w:rPr>
        <w:t xml:space="preserve"> bez baterija) prikazani su grafički</w:t>
      </w:r>
      <w:r w:rsidR="00F24F0D">
        <w:rPr>
          <w:b w:val="0"/>
          <w:bCs/>
        </w:rPr>
        <w:t xml:space="preserve">. </w:t>
      </w:r>
    </w:p>
    <w:p w14:paraId="586BAA39" w14:textId="3C53DE0E" w:rsidR="00C33A94" w:rsidRPr="00144B83" w:rsidRDefault="00C33A94" w:rsidP="00144B83">
      <w:pPr>
        <w:pStyle w:val="Naslov21"/>
        <w:rPr>
          <w:b w:val="0"/>
          <w:bCs/>
        </w:rPr>
      </w:pPr>
      <w:r>
        <w:rPr>
          <w:b w:val="0"/>
          <w:bCs/>
        </w:rPr>
        <w:t>U prvom uzorku u posudi sa zakopanim baterijama proklijale su tri sjemenke graha što je 10% od ukupnog broja sjemenki, dok je u posudi bez baterija proklijalo 17 sjemenki</w:t>
      </w:r>
      <w:r w:rsidR="00F24F0D">
        <w:rPr>
          <w:b w:val="0"/>
          <w:bCs/>
        </w:rPr>
        <w:t xml:space="preserve"> ili 56,66% od ukupnog broja. Usporedni rezultati broja proklijalih sjemenki u uzorku 1 prikazan je grafikonom na slici 3.</w:t>
      </w:r>
    </w:p>
    <w:p w14:paraId="69EDA53F" w14:textId="31945FEC" w:rsidR="00144B83" w:rsidRDefault="00144B83" w:rsidP="00DE2585">
      <w:pPr>
        <w:pStyle w:val="Naslov21"/>
        <w:jc w:val="center"/>
        <w:rPr>
          <w:b w:val="0"/>
          <w:bCs/>
        </w:rPr>
      </w:pPr>
      <w:r w:rsidRPr="00144B83">
        <w:rPr>
          <w:b w:val="0"/>
          <w:bCs/>
          <w:noProof/>
        </w:rPr>
        <w:lastRenderedPageBreak/>
        <w:drawing>
          <wp:inline distT="0" distB="0" distL="0" distR="0" wp14:anchorId="43C83CB8" wp14:editId="1D87B7CA">
            <wp:extent cx="4105275" cy="1847850"/>
            <wp:effectExtent l="0" t="0" r="9525" b="0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CA7A2837-4604-4CDE-976D-A043E47E2E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430B7F4" w14:textId="2761218D" w:rsidR="009557FC" w:rsidRPr="00B0640B" w:rsidRDefault="009557FC" w:rsidP="00DE2585">
      <w:pPr>
        <w:pStyle w:val="Naslov21"/>
        <w:jc w:val="center"/>
        <w:rPr>
          <w:color w:val="7F7F7F" w:themeColor="text1" w:themeTint="80"/>
          <w:sz w:val="18"/>
          <w:szCs w:val="18"/>
        </w:rPr>
      </w:pPr>
      <w:r w:rsidRPr="00B0640B">
        <w:rPr>
          <w:color w:val="7F7F7F" w:themeColor="text1" w:themeTint="80"/>
          <w:sz w:val="18"/>
          <w:szCs w:val="18"/>
        </w:rPr>
        <w:t>Slika 3</w:t>
      </w:r>
      <w:r w:rsidR="00DE2585" w:rsidRPr="00B0640B">
        <w:rPr>
          <w:color w:val="7F7F7F" w:themeColor="text1" w:themeTint="80"/>
          <w:sz w:val="18"/>
          <w:szCs w:val="18"/>
        </w:rPr>
        <w:t xml:space="preserve"> Broj </w:t>
      </w:r>
      <w:r w:rsidR="00F24F0D" w:rsidRPr="00B0640B">
        <w:rPr>
          <w:color w:val="7F7F7F" w:themeColor="text1" w:themeTint="80"/>
          <w:sz w:val="18"/>
          <w:szCs w:val="18"/>
        </w:rPr>
        <w:t>proklijalih</w:t>
      </w:r>
      <w:r w:rsidR="00DE2585" w:rsidRPr="00B0640B">
        <w:rPr>
          <w:color w:val="7F7F7F" w:themeColor="text1" w:themeTint="80"/>
          <w:sz w:val="18"/>
          <w:szCs w:val="18"/>
        </w:rPr>
        <w:t xml:space="preserve"> sjemenki u posudi s baterijama i u posudi bez baterija u uzorku 1</w:t>
      </w:r>
    </w:p>
    <w:p w14:paraId="244261B8" w14:textId="474E0252" w:rsidR="00DE2585" w:rsidRDefault="00DE2585" w:rsidP="00144B83">
      <w:pPr>
        <w:pStyle w:val="Naslov21"/>
        <w:rPr>
          <w:sz w:val="18"/>
          <w:szCs w:val="18"/>
        </w:rPr>
      </w:pPr>
    </w:p>
    <w:p w14:paraId="16BBCF3F" w14:textId="6C708780" w:rsidR="00DD28CF" w:rsidRDefault="00DD28CF" w:rsidP="00144B83">
      <w:pPr>
        <w:pStyle w:val="Naslov21"/>
        <w:rPr>
          <w:b w:val="0"/>
          <w:bCs/>
        </w:rPr>
      </w:pPr>
      <w:r>
        <w:rPr>
          <w:b w:val="0"/>
          <w:bCs/>
        </w:rPr>
        <w:t>Na slici 4 je grafički prikaz rezultata broja proklijalih sjemenki u uzorku 2. U posudi s baterijama u tlu proklijale su dvije sjemenke graha ili 6,66% od ukupno 30 posijanih sjemenki</w:t>
      </w:r>
      <w:r w:rsidR="00F3464D">
        <w:rPr>
          <w:b w:val="0"/>
          <w:bCs/>
        </w:rPr>
        <w:t>, a u posudi bez baterija proklijalo je 19 sjemenki što je 63,33%.</w:t>
      </w:r>
    </w:p>
    <w:p w14:paraId="340B397B" w14:textId="77777777" w:rsidR="00F76332" w:rsidRPr="00DD28CF" w:rsidRDefault="00F76332" w:rsidP="00144B83">
      <w:pPr>
        <w:pStyle w:val="Naslov21"/>
        <w:rPr>
          <w:b w:val="0"/>
          <w:bCs/>
        </w:rPr>
      </w:pPr>
    </w:p>
    <w:p w14:paraId="4C9A49CC" w14:textId="5F571C2E" w:rsidR="00DE2585" w:rsidRPr="00DE2585" w:rsidRDefault="00DE2585" w:rsidP="00DE2585">
      <w:pPr>
        <w:pStyle w:val="Naslov21"/>
        <w:jc w:val="center"/>
        <w:rPr>
          <w:sz w:val="18"/>
          <w:szCs w:val="18"/>
        </w:rPr>
      </w:pPr>
      <w:r w:rsidRPr="00DE2585">
        <w:rPr>
          <w:noProof/>
          <w:sz w:val="18"/>
          <w:szCs w:val="18"/>
        </w:rPr>
        <w:drawing>
          <wp:inline distT="0" distB="0" distL="0" distR="0" wp14:anchorId="2BE0E9CD" wp14:editId="5D2D9613">
            <wp:extent cx="4121624" cy="2115403"/>
            <wp:effectExtent l="0" t="0" r="12700" b="18415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9F7E98C0-6165-4B90-97A3-8C06E73263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6D28AC2" w14:textId="2DA8E074" w:rsidR="00DE2585" w:rsidRDefault="00DE2585" w:rsidP="00DE2585">
      <w:pPr>
        <w:pStyle w:val="Naslov21"/>
        <w:jc w:val="center"/>
        <w:rPr>
          <w:color w:val="7F7F7F" w:themeColor="text1" w:themeTint="80"/>
          <w:sz w:val="18"/>
          <w:szCs w:val="18"/>
        </w:rPr>
      </w:pPr>
      <w:r w:rsidRPr="00B0640B">
        <w:rPr>
          <w:color w:val="7F7F7F" w:themeColor="text1" w:themeTint="80"/>
          <w:sz w:val="18"/>
          <w:szCs w:val="18"/>
        </w:rPr>
        <w:t>Slika 4 Broj proklijalih sjemenki u posudi s baterijama i u posudi bez baterija u uzorku 2</w:t>
      </w:r>
    </w:p>
    <w:p w14:paraId="42B78188" w14:textId="77777777" w:rsidR="00F76332" w:rsidRPr="00B0640B" w:rsidRDefault="00F76332" w:rsidP="00DE2585">
      <w:pPr>
        <w:pStyle w:val="Naslov21"/>
        <w:jc w:val="center"/>
        <w:rPr>
          <w:color w:val="7F7F7F" w:themeColor="text1" w:themeTint="80"/>
          <w:sz w:val="18"/>
          <w:szCs w:val="18"/>
        </w:rPr>
      </w:pPr>
    </w:p>
    <w:p w14:paraId="6CD09025" w14:textId="723A303C" w:rsidR="00DE2585" w:rsidRPr="00673774" w:rsidRDefault="00673774" w:rsidP="00673774">
      <w:pPr>
        <w:pStyle w:val="Naslov21"/>
        <w:rPr>
          <w:b w:val="0"/>
          <w:bCs/>
        </w:rPr>
      </w:pPr>
      <w:r>
        <w:rPr>
          <w:b w:val="0"/>
          <w:bCs/>
        </w:rPr>
        <w:t>Na slici 5 prikazani su podatci o klijavosti sjemenki graha u trećem uzorku. U posudi s baterijama u potpunosti je izostalo klijanje, dok je u posudi bez bateri</w:t>
      </w:r>
      <w:r w:rsidR="00296A3E">
        <w:rPr>
          <w:b w:val="0"/>
          <w:bCs/>
        </w:rPr>
        <w:t>j</w:t>
      </w:r>
      <w:r>
        <w:rPr>
          <w:b w:val="0"/>
          <w:bCs/>
        </w:rPr>
        <w:t>a u tlu proklijalo 19 sjemenki</w:t>
      </w:r>
      <w:r w:rsidR="00296A3E">
        <w:rPr>
          <w:b w:val="0"/>
          <w:bCs/>
        </w:rPr>
        <w:t>, klijavost je bila 63,33%</w:t>
      </w:r>
    </w:p>
    <w:p w14:paraId="2015BFDA" w14:textId="29F91BDB" w:rsidR="00DE2585" w:rsidRDefault="00DE2585" w:rsidP="00DE2585">
      <w:pPr>
        <w:pStyle w:val="Naslov21"/>
        <w:jc w:val="center"/>
      </w:pPr>
      <w:r w:rsidRPr="00DE2585">
        <w:rPr>
          <w:noProof/>
        </w:rPr>
        <w:drawing>
          <wp:inline distT="0" distB="0" distL="0" distR="0" wp14:anchorId="54AE7C58" wp14:editId="6EF15C7A">
            <wp:extent cx="4181475" cy="2000250"/>
            <wp:effectExtent l="0" t="0" r="9525" b="0"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FD1257DD-08A9-4B94-8748-4021A7E87E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40EB5E7" w14:textId="5B7EFC84" w:rsidR="00DE2585" w:rsidRPr="00B0640B" w:rsidRDefault="00DE2585" w:rsidP="00DE2585">
      <w:pPr>
        <w:pStyle w:val="Naslov21"/>
        <w:jc w:val="center"/>
        <w:rPr>
          <w:color w:val="7F7F7F" w:themeColor="text1" w:themeTint="80"/>
          <w:sz w:val="18"/>
          <w:szCs w:val="18"/>
        </w:rPr>
      </w:pPr>
      <w:r w:rsidRPr="00B0640B">
        <w:rPr>
          <w:color w:val="7F7F7F" w:themeColor="text1" w:themeTint="80"/>
          <w:sz w:val="18"/>
          <w:szCs w:val="18"/>
        </w:rPr>
        <w:t>Slika 5 Broj proklijalih sjemenki u posudi s baterijama i u posudi bez baterija u uzorku 3</w:t>
      </w:r>
    </w:p>
    <w:p w14:paraId="0A4D696F" w14:textId="77777777" w:rsidR="00DE2585" w:rsidRDefault="00DE2585" w:rsidP="00144B83">
      <w:pPr>
        <w:pStyle w:val="Naslov21"/>
      </w:pPr>
    </w:p>
    <w:p w14:paraId="2AE9F43A" w14:textId="294C198B" w:rsidR="00144B83" w:rsidRDefault="00144B83" w:rsidP="00144B83">
      <w:pPr>
        <w:pStyle w:val="Naslov21"/>
      </w:pPr>
      <w:r>
        <w:t>Rezultati rasta stabljike graha</w:t>
      </w:r>
    </w:p>
    <w:p w14:paraId="0A6A535F" w14:textId="700D2ECB" w:rsidR="00C44DF5" w:rsidRPr="0076563E" w:rsidRDefault="00DE2585" w:rsidP="0076563E">
      <w:r>
        <w:t>U uzorku 1 koji je uključivao posudu 1 (</w:t>
      </w:r>
      <w:r w:rsidR="00C44DF5">
        <w:t xml:space="preserve">baterije u tlu) i posudu 2 (tlo bez baterija) pratio se prirast stabljike u cm tijekom rasta. Budući su u posudi 1 proklijale samo tri sjemenke, u posudi 2 smo označile </w:t>
      </w:r>
      <w:r w:rsidR="00C44DF5">
        <w:lastRenderedPageBreak/>
        <w:t>tri jed</w:t>
      </w:r>
      <w:r w:rsidR="00713014">
        <w:t>i</w:t>
      </w:r>
      <w:r w:rsidR="00C44DF5">
        <w:t xml:space="preserve">nke koje su bile visinom približno jednake </w:t>
      </w:r>
      <w:r w:rsidR="00564C05">
        <w:t>proklijalim</w:t>
      </w:r>
      <w:r w:rsidR="00C44DF5">
        <w:t xml:space="preserve"> biljkama u prvoj posudi te smo pratil</w:t>
      </w:r>
      <w:r w:rsidR="00296A3E">
        <w:t>e</w:t>
      </w:r>
      <w:r w:rsidR="00C44DF5">
        <w:t xml:space="preserve"> rast </w:t>
      </w:r>
      <w:r w:rsidR="00564C05">
        <w:t xml:space="preserve">stabljike </w:t>
      </w:r>
      <w:r w:rsidR="00C44DF5">
        <w:t xml:space="preserve">svake od šest </w:t>
      </w:r>
      <w:r w:rsidR="00564C05">
        <w:t>odabranih</w:t>
      </w:r>
      <w:r w:rsidR="00C44DF5">
        <w:t xml:space="preserve"> jedinki. Visinu stabljike smo mjerile ravnalom i to od površine zemlje do vrška stabljike. Rezultati praćenja rasta stabljike u cm za biljke u posudama 1 i 2 prikazani su grafičkim prikazom na slici 6.</w:t>
      </w:r>
    </w:p>
    <w:p w14:paraId="58A8864E" w14:textId="4E9076F1" w:rsidR="00E369F4" w:rsidRDefault="0076563E" w:rsidP="00DC635D">
      <w:pPr>
        <w:pStyle w:val="HEAD1"/>
        <w:jc w:val="center"/>
      </w:pPr>
      <w:r w:rsidRPr="00C44DF5">
        <w:rPr>
          <w:noProof/>
        </w:rPr>
        <w:drawing>
          <wp:inline distT="0" distB="0" distL="0" distR="0" wp14:anchorId="5430EFDA" wp14:editId="2222B089">
            <wp:extent cx="5603771" cy="3248167"/>
            <wp:effectExtent l="0" t="0" r="16510" b="9525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76D87938-C42A-47CB-A216-0D687CBE54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E7D6704" w14:textId="3CC1E778" w:rsidR="0076563E" w:rsidRDefault="0076563E" w:rsidP="0076563E">
      <w:pPr>
        <w:pStyle w:val="Naslov21"/>
        <w:jc w:val="center"/>
        <w:rPr>
          <w:color w:val="7F7F7F" w:themeColor="text1" w:themeTint="80"/>
          <w:sz w:val="18"/>
          <w:szCs w:val="18"/>
        </w:rPr>
      </w:pPr>
      <w:r w:rsidRPr="00B0640B">
        <w:rPr>
          <w:color w:val="7F7F7F" w:themeColor="text1" w:themeTint="80"/>
          <w:sz w:val="18"/>
          <w:szCs w:val="18"/>
        </w:rPr>
        <w:t xml:space="preserve">Slika </w:t>
      </w:r>
      <w:r w:rsidR="00131C29" w:rsidRPr="00B0640B">
        <w:rPr>
          <w:color w:val="7F7F7F" w:themeColor="text1" w:themeTint="80"/>
          <w:sz w:val="18"/>
          <w:szCs w:val="18"/>
        </w:rPr>
        <w:t>6</w:t>
      </w:r>
      <w:r w:rsidRPr="00B0640B">
        <w:rPr>
          <w:color w:val="7F7F7F" w:themeColor="text1" w:themeTint="80"/>
          <w:sz w:val="18"/>
          <w:szCs w:val="18"/>
        </w:rPr>
        <w:t xml:space="preserve"> Usporedba rasta stabljike graha u cm </w:t>
      </w:r>
      <w:r w:rsidR="00131C29" w:rsidRPr="00B0640B">
        <w:rPr>
          <w:color w:val="7F7F7F" w:themeColor="text1" w:themeTint="80"/>
          <w:sz w:val="18"/>
          <w:szCs w:val="18"/>
        </w:rPr>
        <w:t xml:space="preserve">u </w:t>
      </w:r>
      <w:r w:rsidRPr="00B0640B">
        <w:rPr>
          <w:color w:val="7F7F7F" w:themeColor="text1" w:themeTint="80"/>
          <w:sz w:val="18"/>
          <w:szCs w:val="18"/>
        </w:rPr>
        <w:t>tlu bez baterija</w:t>
      </w:r>
      <w:r w:rsidR="00131C29" w:rsidRPr="00B0640B">
        <w:rPr>
          <w:color w:val="7F7F7F" w:themeColor="text1" w:themeTint="80"/>
          <w:sz w:val="18"/>
          <w:szCs w:val="18"/>
        </w:rPr>
        <w:t xml:space="preserve"> i u tlu s baterijama u uzorku 1</w:t>
      </w:r>
    </w:p>
    <w:p w14:paraId="75D9CD2B" w14:textId="77777777" w:rsidR="00B0640B" w:rsidRPr="00B0640B" w:rsidRDefault="00B0640B" w:rsidP="0076563E">
      <w:pPr>
        <w:pStyle w:val="Naslov21"/>
        <w:jc w:val="center"/>
        <w:rPr>
          <w:color w:val="7F7F7F" w:themeColor="text1" w:themeTint="80"/>
          <w:sz w:val="18"/>
          <w:szCs w:val="18"/>
        </w:rPr>
      </w:pPr>
    </w:p>
    <w:p w14:paraId="54353E9E" w14:textId="491A48F5" w:rsidR="009B2E99" w:rsidRDefault="00131C29" w:rsidP="009B2E99">
      <w:r>
        <w:t>U posudi s baterijama u uzorku 2proklijale su dvije sjemenke, stoga smo u posudi bez baterija označile dvije stabljike čiji rast smo pratile i uspoređivale s rastom biljaka iz tla s baterijama. Rezultati rasta stabljike graha u uzorku 2 prikazani su na slici 7.</w:t>
      </w:r>
    </w:p>
    <w:p w14:paraId="16231967" w14:textId="77777777" w:rsidR="00DC635D" w:rsidRDefault="00131C29" w:rsidP="00DC635D">
      <w:pPr>
        <w:jc w:val="center"/>
        <w:rPr>
          <w:sz w:val="18"/>
          <w:szCs w:val="18"/>
        </w:rPr>
      </w:pPr>
      <w:r w:rsidRPr="00131C29">
        <w:rPr>
          <w:noProof/>
        </w:rPr>
        <w:drawing>
          <wp:inline distT="0" distB="0" distL="0" distR="0" wp14:anchorId="33F50C86" wp14:editId="697B5CB9">
            <wp:extent cx="5478780" cy="2042984"/>
            <wp:effectExtent l="0" t="0" r="7620" b="14605"/>
            <wp:docPr id="7" name="Grafikon 7">
              <a:extLst xmlns:a="http://schemas.openxmlformats.org/drawingml/2006/main">
                <a:ext uri="{FF2B5EF4-FFF2-40B4-BE49-F238E27FC236}">
                  <a16:creationId xmlns:a16="http://schemas.microsoft.com/office/drawing/2014/main" id="{F56CA10D-B68B-4196-8764-0DACA1D8E1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5B3EB63" w14:textId="39087FFF" w:rsidR="00DC635D" w:rsidRPr="00B0640B" w:rsidRDefault="00DC635D" w:rsidP="00DC635D">
      <w:pPr>
        <w:jc w:val="center"/>
        <w:rPr>
          <w:color w:val="7F7F7F" w:themeColor="text1" w:themeTint="80"/>
          <w:sz w:val="18"/>
          <w:szCs w:val="18"/>
        </w:rPr>
      </w:pPr>
      <w:r w:rsidRPr="00B0640B">
        <w:rPr>
          <w:b/>
          <w:bCs/>
          <w:color w:val="7F7F7F" w:themeColor="text1" w:themeTint="80"/>
          <w:sz w:val="18"/>
          <w:szCs w:val="18"/>
        </w:rPr>
        <w:t>Slika 7 Usporedba rasta stabljike graha u cm u tlu bez baterija i u tlu s baterijama u uzorku 2</w:t>
      </w:r>
    </w:p>
    <w:p w14:paraId="63A3F004" w14:textId="233BAF82" w:rsidR="002D7638" w:rsidRDefault="002D7638" w:rsidP="00B15CBD">
      <w:pPr>
        <w:pStyle w:val="HEAD1"/>
      </w:pPr>
      <w:r>
        <w:t>RASPRAVA</w:t>
      </w:r>
    </w:p>
    <w:p w14:paraId="2117EEBC" w14:textId="42D6C312" w:rsidR="00875D00" w:rsidRPr="00DB2631" w:rsidRDefault="00DB2631" w:rsidP="00DB2631">
      <w:pPr>
        <w:pStyle w:val="Link"/>
        <w:rPr>
          <w:i w:val="0"/>
          <w:iCs/>
          <w:color w:val="auto"/>
          <w:u w:val="none"/>
        </w:rPr>
      </w:pPr>
      <w:r>
        <w:rPr>
          <w:i w:val="0"/>
          <w:iCs/>
          <w:color w:val="auto"/>
          <w:u w:val="none"/>
        </w:rPr>
        <w:t xml:space="preserve">Nakon provedenog istraživanja i analize podataka pokazalo se da su naše pretpostavke bile ispravne, ali su se otvorile i neke nejasnoće koje traže dodatna istraživanja. Sukladno našim pretpostavkama struktura i tekstura tla nisu se promijenile uslijed djelovanja tvari iz baterija koje su 60 dana bile zakopanu u tlu koje smo analizirali. </w:t>
      </w:r>
      <w:r w:rsidR="00A47573">
        <w:rPr>
          <w:i w:val="0"/>
          <w:iCs/>
          <w:color w:val="auto"/>
          <w:u w:val="none"/>
        </w:rPr>
        <w:t>Ukoliko znamo da je proces formiranja tla dugotrajan proces</w:t>
      </w:r>
      <w:r w:rsidR="00F017B4">
        <w:rPr>
          <w:i w:val="0"/>
          <w:iCs/>
          <w:color w:val="auto"/>
          <w:u w:val="none"/>
        </w:rPr>
        <w:t xml:space="preserve"> koji nastaje raspadanjem i mrvljenjem matične stijene uslijed različitih vanjskih čimbenika</w:t>
      </w:r>
      <w:r w:rsidR="00A47573">
        <w:rPr>
          <w:i w:val="0"/>
          <w:iCs/>
          <w:color w:val="auto"/>
          <w:u w:val="none"/>
        </w:rPr>
        <w:t xml:space="preserve"> </w:t>
      </w:r>
      <w:r w:rsidR="00F017B4">
        <w:rPr>
          <w:i w:val="0"/>
          <w:iCs/>
          <w:color w:val="auto"/>
          <w:u w:val="none"/>
        </w:rPr>
        <w:t xml:space="preserve">(Agić i sur., 2019) </w:t>
      </w:r>
      <w:r w:rsidR="00F017B4">
        <w:rPr>
          <w:i w:val="0"/>
          <w:iCs/>
          <w:color w:val="auto"/>
          <w:u w:val="none"/>
        </w:rPr>
        <w:lastRenderedPageBreak/>
        <w:t xml:space="preserve">ovakvi rezultati bili su očekivani. </w:t>
      </w:r>
      <w:r w:rsidR="00F76332">
        <w:rPr>
          <w:i w:val="0"/>
          <w:iCs/>
          <w:color w:val="auto"/>
          <w:u w:val="none"/>
        </w:rPr>
        <w:t xml:space="preserve">No treba uzeti u obzir i to da je vrijeme trajanja pokusa bilo relativno kratko te trebalo istražiti pH-vrijednost tla na </w:t>
      </w:r>
      <w:r w:rsidR="00F76332">
        <w:rPr>
          <w:rFonts w:ascii="Century Gothic" w:hAnsi="Century Gothic"/>
          <w:i w:val="0"/>
          <w:iCs/>
          <w:color w:val="auto"/>
          <w:u w:val="none"/>
        </w:rPr>
        <w:t>"</w:t>
      </w:r>
      <w:r w:rsidR="00F76332">
        <w:rPr>
          <w:i w:val="0"/>
          <w:iCs/>
          <w:color w:val="auto"/>
          <w:u w:val="none"/>
        </w:rPr>
        <w:t>divljim</w:t>
      </w:r>
      <w:r w:rsidR="00F76332">
        <w:rPr>
          <w:rFonts w:ascii="Century Gothic" w:hAnsi="Century Gothic"/>
          <w:i w:val="0"/>
          <w:iCs/>
          <w:color w:val="auto"/>
          <w:u w:val="none"/>
        </w:rPr>
        <w:t>"</w:t>
      </w:r>
      <w:r w:rsidR="00F76332">
        <w:rPr>
          <w:i w:val="0"/>
          <w:iCs/>
          <w:color w:val="auto"/>
          <w:u w:val="none"/>
        </w:rPr>
        <w:t xml:space="preserve"> odlagalištima baterija i akumulatora koje stoje u zemlji i po nekoliko mjeseci ili godina, kako bi se sa sigurnošću moglo reći da ovakva vrsta onečišćenja tla ne mijenja njegovu strukturu i teksturu.  </w:t>
      </w:r>
      <w:r w:rsidR="00D32B45">
        <w:rPr>
          <w:i w:val="0"/>
          <w:iCs/>
          <w:color w:val="auto"/>
          <w:u w:val="none"/>
        </w:rPr>
        <w:t xml:space="preserve">Prema strukturi tlo iz školskog vrta je granulirano, a prema teksturi pripada pjeskovitoj ilovači s visokim udjelom pijeska. </w:t>
      </w:r>
      <w:r w:rsidR="00F017B4">
        <w:rPr>
          <w:i w:val="0"/>
          <w:iCs/>
          <w:color w:val="auto"/>
          <w:u w:val="none"/>
        </w:rPr>
        <w:t>Boja tla također se tijekom razdoblja pokusa nije promijenila, kao ni propusnost tla za vodu. Temperatura tla na 10 cm dubine na obje postaj</w:t>
      </w:r>
      <w:r w:rsidR="00D32B45">
        <w:rPr>
          <w:i w:val="0"/>
          <w:iCs/>
          <w:color w:val="auto"/>
          <w:u w:val="none"/>
        </w:rPr>
        <w:t>e</w:t>
      </w:r>
      <w:r w:rsidR="00F017B4">
        <w:rPr>
          <w:i w:val="0"/>
          <w:iCs/>
          <w:color w:val="auto"/>
          <w:u w:val="none"/>
        </w:rPr>
        <w:t xml:space="preserve"> istraživanja bila je ujednačena na početku </w:t>
      </w:r>
      <w:r w:rsidR="00875D00">
        <w:rPr>
          <w:i w:val="0"/>
          <w:iCs/>
          <w:color w:val="auto"/>
          <w:u w:val="none"/>
        </w:rPr>
        <w:t xml:space="preserve">i na kraju </w:t>
      </w:r>
      <w:r w:rsidR="00F017B4">
        <w:rPr>
          <w:i w:val="0"/>
          <w:iCs/>
          <w:color w:val="auto"/>
          <w:u w:val="none"/>
        </w:rPr>
        <w:t>pokusa</w:t>
      </w:r>
      <w:r w:rsidR="00875D00">
        <w:rPr>
          <w:i w:val="0"/>
          <w:iCs/>
          <w:color w:val="auto"/>
          <w:u w:val="none"/>
        </w:rPr>
        <w:t xml:space="preserve"> s nešto nižom temperaturom na kraju pokusa jer je i temperatura zraka u tom razdoblju bila niža. T</w:t>
      </w:r>
      <w:r w:rsidR="00F017B4">
        <w:rPr>
          <w:i w:val="0"/>
          <w:iCs/>
          <w:color w:val="auto"/>
          <w:u w:val="none"/>
        </w:rPr>
        <w:t xml:space="preserve">emperature </w:t>
      </w:r>
      <w:r w:rsidR="00875D00">
        <w:rPr>
          <w:i w:val="0"/>
          <w:iCs/>
          <w:color w:val="auto"/>
          <w:u w:val="none"/>
        </w:rPr>
        <w:t xml:space="preserve">tla </w:t>
      </w:r>
      <w:r w:rsidR="00F017B4">
        <w:rPr>
          <w:i w:val="0"/>
          <w:iCs/>
          <w:color w:val="auto"/>
          <w:u w:val="none"/>
        </w:rPr>
        <w:t xml:space="preserve">na 5 cm </w:t>
      </w:r>
      <w:r w:rsidR="00875D00">
        <w:rPr>
          <w:i w:val="0"/>
          <w:iCs/>
          <w:color w:val="auto"/>
          <w:u w:val="none"/>
        </w:rPr>
        <w:t>dubine bila je viša od one koja je izmjerena na 10 cm jer su mjerenja obavljena za sunčanoga dana kada sunčeve zrake izravno obasjavaju</w:t>
      </w:r>
      <w:r w:rsidR="00B45887">
        <w:rPr>
          <w:i w:val="0"/>
          <w:iCs/>
          <w:color w:val="auto"/>
          <w:u w:val="none"/>
        </w:rPr>
        <w:t xml:space="preserve"> istraživanu</w:t>
      </w:r>
      <w:r w:rsidR="00875D00">
        <w:rPr>
          <w:i w:val="0"/>
          <w:iCs/>
          <w:color w:val="auto"/>
          <w:u w:val="none"/>
        </w:rPr>
        <w:t xml:space="preserve"> podlogu. Razlik</w:t>
      </w:r>
      <w:r w:rsidR="00B45887">
        <w:rPr>
          <w:i w:val="0"/>
          <w:iCs/>
          <w:color w:val="auto"/>
          <w:u w:val="none"/>
        </w:rPr>
        <w:t>e</w:t>
      </w:r>
      <w:r w:rsidR="00875D00">
        <w:rPr>
          <w:i w:val="0"/>
          <w:iCs/>
          <w:color w:val="auto"/>
          <w:u w:val="none"/>
        </w:rPr>
        <w:t xml:space="preserve"> u temperaturi na 5 cm dubine u oba mjerenja su zbog toga što je jedna mjerna postaja u trenutku mjerenja još uvijek bila izložena sunčevom zračenju, a druga je bila u sjeni. </w:t>
      </w:r>
      <w:r w:rsidR="00B45887">
        <w:rPr>
          <w:i w:val="0"/>
          <w:iCs/>
          <w:color w:val="auto"/>
          <w:u w:val="none"/>
        </w:rPr>
        <w:t xml:space="preserve">U skladu s našom pretpostavkom, pH-vrijednost tla se smanjila u tlu u kojem su bile zakopane cink-ugljik baterije sa 7,5 na počeku pokusa na pH-vrijednost 6 na kraju pokusa. </w:t>
      </w:r>
      <w:r w:rsidR="00875D00">
        <w:rPr>
          <w:i w:val="0"/>
          <w:iCs/>
          <w:color w:val="auto"/>
          <w:u w:val="none"/>
        </w:rPr>
        <w:t>Klijavost</w:t>
      </w:r>
      <w:r w:rsidR="00D32B45">
        <w:rPr>
          <w:i w:val="0"/>
          <w:iCs/>
          <w:color w:val="auto"/>
          <w:u w:val="none"/>
        </w:rPr>
        <w:t xml:space="preserve"> </w:t>
      </w:r>
      <w:r w:rsidR="00B45887">
        <w:rPr>
          <w:i w:val="0"/>
          <w:iCs/>
          <w:color w:val="auto"/>
          <w:u w:val="none"/>
        </w:rPr>
        <w:t>sjemenki graha bitno je smanjena ukoliko su posijane u posudu u kojoj su na 60 dana bile zakopane istrošene cink-ugljik baterije. Zbog smanjenja pH-vrije</w:t>
      </w:r>
      <w:r w:rsidR="00714281">
        <w:rPr>
          <w:i w:val="0"/>
          <w:iCs/>
          <w:color w:val="auto"/>
          <w:u w:val="none"/>
        </w:rPr>
        <w:t>d</w:t>
      </w:r>
      <w:r w:rsidR="00B45887">
        <w:rPr>
          <w:i w:val="0"/>
          <w:iCs/>
          <w:color w:val="auto"/>
          <w:u w:val="none"/>
        </w:rPr>
        <w:t xml:space="preserve">nosti, odnosno povećanja kiselosti tla može se zaključiti da je kiselost tla čimbenik koji smanjuje klijavost sjemenki graha. </w:t>
      </w:r>
      <w:r w:rsidR="00C234D3">
        <w:rPr>
          <w:i w:val="0"/>
          <w:iCs/>
          <w:color w:val="auto"/>
          <w:u w:val="none"/>
        </w:rPr>
        <w:t>Povećanje kiselosti tla također utječe i na rast malog broja proklijalih sjemenki, njihova brzina rasta stabljike je puno sporija u odnosu na biljke koje rastu u posudama za zemljom u koju nisu dodane baterije i pH-vrijednost tla je blago lužnata. Biljke koje rastu u kiselom tlu, nakon dvadesetak dana od početka klijanja počele su se sušiti i propadati.</w:t>
      </w:r>
    </w:p>
    <w:p w14:paraId="145173CE" w14:textId="57DA0FFB" w:rsidR="00E369F4" w:rsidRDefault="00E369F4" w:rsidP="00B15CBD">
      <w:pPr>
        <w:pStyle w:val="HEAD1"/>
      </w:pPr>
      <w:r w:rsidRPr="00335D33">
        <w:t>ZAKLJUČCI</w:t>
      </w:r>
    </w:p>
    <w:p w14:paraId="13D46DEC" w14:textId="63D5260D" w:rsidR="009B2E99" w:rsidRDefault="00A055C4" w:rsidP="009B2E99">
      <w:r>
        <w:t>Na temelju r</w:t>
      </w:r>
      <w:r w:rsidR="00445692">
        <w:t>e</w:t>
      </w:r>
      <w:r>
        <w:t>zultata proved</w:t>
      </w:r>
      <w:r w:rsidR="00445692">
        <w:t>e</w:t>
      </w:r>
      <w:r>
        <w:t>nog istraživanja doneseni su sljedeći zaključci:</w:t>
      </w:r>
    </w:p>
    <w:p w14:paraId="0321A7FA" w14:textId="455B94F0" w:rsidR="00445692" w:rsidRDefault="00445692" w:rsidP="00445692">
      <w:pPr>
        <w:pStyle w:val="Odlomakpopisa"/>
        <w:numPr>
          <w:ilvl w:val="0"/>
          <w:numId w:val="3"/>
        </w:numPr>
      </w:pPr>
      <w:r>
        <w:t>Tvari iz baterija koje se nalaze u tlu ne mijenjaju strukturu i teksturu tla.</w:t>
      </w:r>
    </w:p>
    <w:p w14:paraId="656D93C0" w14:textId="5D9AFC1B" w:rsidR="00445692" w:rsidRDefault="00445692" w:rsidP="00445692">
      <w:pPr>
        <w:pStyle w:val="Odlomakpopisa"/>
        <w:numPr>
          <w:ilvl w:val="0"/>
          <w:numId w:val="3"/>
        </w:numPr>
      </w:pPr>
      <w:r>
        <w:t>Tvari iz baterija koje se nalaze u tlu ne utječu na njegovu boju, temperaturu i propusnost za vodu.</w:t>
      </w:r>
    </w:p>
    <w:p w14:paraId="1DC68A87" w14:textId="73BF6D48" w:rsidR="00445692" w:rsidRDefault="00445692" w:rsidP="00445692">
      <w:pPr>
        <w:pStyle w:val="Odlomakpopisa"/>
        <w:numPr>
          <w:ilvl w:val="0"/>
          <w:numId w:val="3"/>
        </w:numPr>
      </w:pPr>
      <w:r>
        <w:t>Tvari iz baterija odloženih u tlo povećavaju njegovu kiselost, odnosno smanjuju pH-vrijednost tla.</w:t>
      </w:r>
    </w:p>
    <w:p w14:paraId="11D05892" w14:textId="5C478591" w:rsidR="00445692" w:rsidRDefault="00445692" w:rsidP="00445692">
      <w:pPr>
        <w:pStyle w:val="Odlomakpopisa"/>
        <w:numPr>
          <w:ilvl w:val="0"/>
          <w:numId w:val="3"/>
        </w:numPr>
      </w:pPr>
      <w:r>
        <w:t>Biljke graha koje rastu u zemlji u kojoj se nalaze baterije imat će manju klijavost u odnosu na sjemenke graha koje rastu u zemlji bez baterija, a izloženi su jednakim uvjetima klijanja.</w:t>
      </w:r>
    </w:p>
    <w:p w14:paraId="5789A02B" w14:textId="58668309" w:rsidR="00C57075" w:rsidRDefault="00445692" w:rsidP="009B2E99">
      <w:pPr>
        <w:pStyle w:val="Odlomakpopisa"/>
        <w:numPr>
          <w:ilvl w:val="0"/>
          <w:numId w:val="3"/>
        </w:numPr>
      </w:pPr>
      <w:r>
        <w:t>Biljke graha koje rastu u zemlji u kojoj se nalaze baterije imat sporiji rast u odnosu na sjemenke graha koje rastu u zemlji bez baterija, a izloženi su jednakim uvjetima klijanja. Takve biljke ne razvijaju cvijet niti plod jer se tijekom razvoja počinju sušiti i propadati.</w:t>
      </w:r>
    </w:p>
    <w:p w14:paraId="6FBDE5D4" w14:textId="77777777" w:rsidR="00C234D3" w:rsidRPr="00335D33" w:rsidRDefault="00C234D3" w:rsidP="00C234D3">
      <w:pPr>
        <w:pStyle w:val="Odlomakpopisa"/>
      </w:pPr>
    </w:p>
    <w:p w14:paraId="55D27C9E" w14:textId="1F435CDF" w:rsidR="00E369F4" w:rsidRDefault="00E369F4" w:rsidP="00B15CBD">
      <w:pPr>
        <w:pStyle w:val="HEAD1"/>
      </w:pPr>
      <w:r w:rsidRPr="00C57420">
        <w:t xml:space="preserve">LITERATURA </w:t>
      </w:r>
    </w:p>
    <w:p w14:paraId="764E8CCF" w14:textId="77777777" w:rsidR="00A47573" w:rsidRDefault="00A47573" w:rsidP="00B15CBD">
      <w:pPr>
        <w:pStyle w:val="HEAD1"/>
      </w:pPr>
    </w:p>
    <w:p w14:paraId="72F411F8" w14:textId="405F3364" w:rsidR="00A47573" w:rsidRPr="00A47573" w:rsidRDefault="00A47573" w:rsidP="00F017B4">
      <w:pPr>
        <w:pStyle w:val="Podnaslov"/>
        <w:jc w:val="both"/>
      </w:pPr>
      <w:r>
        <w:t xml:space="preserve">Agić B., Banović T., Lopac Groš A. 2019. Život na tlu i u tlu, Kodžoman A. (ur.), Priroda 5 -  udžbenik iz prirode za peti razred osnovne škole. Profil Klett, Zagreb, str. 88-95.  </w:t>
      </w:r>
    </w:p>
    <w:p w14:paraId="48BAE288" w14:textId="28A6B9BD" w:rsidR="00A47573" w:rsidRPr="007276F7" w:rsidRDefault="001C7572" w:rsidP="00F017B4">
      <w:pPr>
        <w:pStyle w:val="Podnaslov"/>
        <w:jc w:val="both"/>
        <w:rPr>
          <w:szCs w:val="18"/>
        </w:rPr>
      </w:pPr>
      <w:r w:rsidRPr="007276F7">
        <w:rPr>
          <w:szCs w:val="18"/>
        </w:rPr>
        <w:t>Alduk A. 2017. Pogodnost lesiviranih tala za navodnjavanje na području Istočne Hrvatske. Fakultet agrobiotehničkih znanosti, Osijek.</w:t>
      </w:r>
    </w:p>
    <w:p w14:paraId="6A0A3AFB" w14:textId="77777777" w:rsidR="001C7572" w:rsidRPr="007276F7" w:rsidRDefault="001C7572" w:rsidP="00F017B4">
      <w:pPr>
        <w:pStyle w:val="Podnaslov"/>
        <w:jc w:val="both"/>
        <w:rPr>
          <w:szCs w:val="18"/>
        </w:rPr>
      </w:pPr>
      <w:r w:rsidRPr="007276F7">
        <w:rPr>
          <w:szCs w:val="18"/>
        </w:rPr>
        <w:t>Balažinec M. 2019. Svojstva i važnost tla, priručnik za učitelje. Varaždin.</w:t>
      </w:r>
    </w:p>
    <w:p w14:paraId="258591F1" w14:textId="77777777" w:rsidR="001C7572" w:rsidRPr="007276F7" w:rsidRDefault="001C7572" w:rsidP="00F017B4">
      <w:pPr>
        <w:pStyle w:val="Podnaslov"/>
        <w:jc w:val="both"/>
        <w:rPr>
          <w:szCs w:val="18"/>
        </w:rPr>
      </w:pPr>
      <w:r w:rsidRPr="007276F7">
        <w:rPr>
          <w:szCs w:val="18"/>
        </w:rPr>
        <w:t>Banović T., Holenda K., Lacić S., Kovač-Andrić E., Štiglić N. 2019. Tlo, Terzić Šunjić A. (ur.), Kemija 7 – udžbenik kemije za sedmi razred osnovne škole. Profil Klett, Zagreb, str. 130-134.</w:t>
      </w:r>
    </w:p>
    <w:p w14:paraId="103C8D77" w14:textId="77777777" w:rsidR="001C7572" w:rsidRPr="007276F7" w:rsidRDefault="001C7572" w:rsidP="00F017B4">
      <w:pPr>
        <w:pStyle w:val="Podnaslov"/>
        <w:jc w:val="both"/>
        <w:rPr>
          <w:szCs w:val="18"/>
        </w:rPr>
      </w:pPr>
      <w:r w:rsidRPr="007276F7">
        <w:rPr>
          <w:szCs w:val="18"/>
        </w:rPr>
        <w:t xml:space="preserve">Bensa A., Miloš B. 2012. Pedologija, humus. Mediteranska poljoprivreda, autorizirana prezentacija. Međusveučilišni studij, Split </w:t>
      </w:r>
    </w:p>
    <w:p w14:paraId="7E0BC992" w14:textId="77777777" w:rsidR="001C7572" w:rsidRPr="007276F7" w:rsidRDefault="001C7572" w:rsidP="00F017B4">
      <w:pPr>
        <w:pStyle w:val="Podnaslov"/>
        <w:jc w:val="both"/>
        <w:rPr>
          <w:szCs w:val="18"/>
        </w:rPr>
      </w:pPr>
      <w:r w:rsidRPr="007276F7">
        <w:rPr>
          <w:szCs w:val="18"/>
        </w:rPr>
        <w:t>FZOEU 2015. Otpadne baterije i akumulatori. Fond za zaštitu okoliša i energetsku učinkovitost.</w:t>
      </w:r>
    </w:p>
    <w:p w14:paraId="2540E0D9" w14:textId="77777777" w:rsidR="001C7572" w:rsidRPr="007276F7" w:rsidRDefault="00600E17" w:rsidP="00F017B4">
      <w:pPr>
        <w:pStyle w:val="Podnaslov"/>
        <w:jc w:val="both"/>
        <w:rPr>
          <w:szCs w:val="18"/>
        </w:rPr>
      </w:pPr>
      <w:hyperlink r:id="rId28">
        <w:r w:rsidR="001C7572" w:rsidRPr="007276F7">
          <w:rPr>
            <w:color w:val="0000FF"/>
            <w:szCs w:val="18"/>
            <w:u w:val="single"/>
          </w:rPr>
          <w:t>https://www.fzoeu.hr/hr/gospodarenje_otpadom/posebne_kategorije_otpada/otpadne_baterije_i_akumulatori/</w:t>
        </w:r>
      </w:hyperlink>
      <w:r w:rsidR="001C7572" w:rsidRPr="007276F7">
        <w:rPr>
          <w:szCs w:val="18"/>
        </w:rPr>
        <w:t>, pristupljeno 20. studenoga 2020.</w:t>
      </w:r>
    </w:p>
    <w:p w14:paraId="44FEB395" w14:textId="77777777" w:rsidR="001C7572" w:rsidRPr="007276F7" w:rsidRDefault="001C7572" w:rsidP="00F017B4">
      <w:pPr>
        <w:pStyle w:val="Podnaslov"/>
        <w:jc w:val="both"/>
        <w:rPr>
          <w:szCs w:val="18"/>
        </w:rPr>
      </w:pPr>
      <w:r w:rsidRPr="007276F7">
        <w:rPr>
          <w:szCs w:val="18"/>
        </w:rPr>
        <w:t xml:space="preserve">GLOBE 2019. Soil investigation. GLOBE program.  </w:t>
      </w:r>
      <w:hyperlink r:id="rId29">
        <w:r w:rsidRPr="007276F7">
          <w:rPr>
            <w:color w:val="0000FF"/>
            <w:szCs w:val="18"/>
            <w:u w:val="single"/>
          </w:rPr>
          <w:t>www.globe.gov</w:t>
        </w:r>
      </w:hyperlink>
      <w:r w:rsidRPr="007276F7">
        <w:rPr>
          <w:szCs w:val="18"/>
        </w:rPr>
        <w:t>, pristupljeno 11. rujna 2020.</w:t>
      </w:r>
    </w:p>
    <w:p w14:paraId="7A3C314B" w14:textId="77777777" w:rsidR="001C7572" w:rsidRPr="007276F7" w:rsidRDefault="001C7572" w:rsidP="00F017B4">
      <w:pPr>
        <w:pStyle w:val="Podnaslov"/>
        <w:jc w:val="both"/>
        <w:rPr>
          <w:szCs w:val="18"/>
        </w:rPr>
      </w:pPr>
      <w:r w:rsidRPr="007276F7">
        <w:rPr>
          <w:szCs w:val="18"/>
        </w:rPr>
        <w:t xml:space="preserve">Klubička S., Smojver B. 2015. Tlo (soil). </w:t>
      </w:r>
      <w:hyperlink r:id="rId30">
        <w:r w:rsidRPr="007276F7">
          <w:rPr>
            <w:color w:val="0000FF"/>
            <w:szCs w:val="18"/>
            <w:u w:val="single"/>
          </w:rPr>
          <w:t>https://globe.pomsk.hr/prirucnik.htm</w:t>
        </w:r>
      </w:hyperlink>
      <w:r w:rsidRPr="007276F7">
        <w:rPr>
          <w:szCs w:val="18"/>
        </w:rPr>
        <w:t>, pristupljeno 1. prosinca 2020.</w:t>
      </w:r>
    </w:p>
    <w:p w14:paraId="03C2F707" w14:textId="1607CD8E" w:rsidR="001C7572" w:rsidRPr="007276F7" w:rsidRDefault="001C7572" w:rsidP="00F017B4">
      <w:pPr>
        <w:pStyle w:val="Podnaslov"/>
        <w:jc w:val="both"/>
        <w:rPr>
          <w:szCs w:val="18"/>
        </w:rPr>
      </w:pPr>
      <w:r w:rsidRPr="007276F7">
        <w:rPr>
          <w:szCs w:val="18"/>
        </w:rPr>
        <w:t>Vukadinović V. 2018</w:t>
      </w:r>
      <w:r w:rsidR="003147E6">
        <w:rPr>
          <w:szCs w:val="18"/>
        </w:rPr>
        <w:t>.</w:t>
      </w:r>
      <w:r w:rsidRPr="007276F7">
        <w:rPr>
          <w:szCs w:val="18"/>
        </w:rPr>
        <w:t xml:space="preserve"> Kako temperatura tla utječe na rast i razvoj bilja? </w:t>
      </w:r>
      <w:hyperlink r:id="rId31">
        <w:r w:rsidRPr="007276F7">
          <w:rPr>
            <w:color w:val="0000FF"/>
            <w:szCs w:val="18"/>
            <w:u w:val="single"/>
          </w:rPr>
          <w:t>http://tlo-i-biljka.eu/Gnojidba/Zanimljivosti/Zanimljivosti_02-2018.pdf</w:t>
        </w:r>
      </w:hyperlink>
      <w:r w:rsidRPr="007276F7">
        <w:rPr>
          <w:color w:val="0000FF"/>
          <w:szCs w:val="18"/>
        </w:rPr>
        <w:t xml:space="preserve">, </w:t>
      </w:r>
      <w:r w:rsidRPr="007276F7">
        <w:rPr>
          <w:color w:val="000000"/>
          <w:szCs w:val="18"/>
        </w:rPr>
        <w:t>pristupljeno 8. listopada 2020.</w:t>
      </w:r>
    </w:p>
    <w:p w14:paraId="3167C37C" w14:textId="77777777" w:rsidR="00B15CBD" w:rsidRDefault="00B15CBD" w:rsidP="00F017B4">
      <w:pPr>
        <w:pStyle w:val="Podnaslov"/>
      </w:pPr>
    </w:p>
    <w:p w14:paraId="74C34356" w14:textId="77777777" w:rsidR="00B15CBD" w:rsidRDefault="00B15CBD" w:rsidP="00422B5B">
      <w:pPr>
        <w:pStyle w:val="Podnaslov"/>
      </w:pPr>
    </w:p>
    <w:p w14:paraId="01FB2B8A" w14:textId="77777777" w:rsidR="00B15CBD" w:rsidRDefault="00B15CBD" w:rsidP="00422B5B">
      <w:pPr>
        <w:pStyle w:val="Podnaslov"/>
      </w:pPr>
    </w:p>
    <w:p w14:paraId="1BC1F2D3" w14:textId="77777777" w:rsidR="00B15CBD" w:rsidRDefault="00B15CBD" w:rsidP="00422B5B">
      <w:pPr>
        <w:pStyle w:val="Podnaslov"/>
      </w:pPr>
    </w:p>
    <w:p w14:paraId="7A8D4A24" w14:textId="77777777" w:rsidR="00B15CBD" w:rsidRDefault="00B15CBD" w:rsidP="00422B5B">
      <w:pPr>
        <w:pStyle w:val="Podnaslov"/>
      </w:pPr>
    </w:p>
    <w:p w14:paraId="19622E7B" w14:textId="77777777" w:rsidR="00B15CBD" w:rsidRDefault="00B15CBD" w:rsidP="00B15CBD"/>
    <w:p w14:paraId="669DF1A2" w14:textId="77777777" w:rsidR="00B15CBD" w:rsidRDefault="00B15CBD" w:rsidP="00B15CBD"/>
    <w:p w14:paraId="544BC298" w14:textId="77777777" w:rsidR="00B15CBD" w:rsidRDefault="00B15CBD" w:rsidP="00B15CBD"/>
    <w:p w14:paraId="79752CE3" w14:textId="77777777" w:rsidR="00B15CBD" w:rsidRDefault="007F557E" w:rsidP="007F557E">
      <w:pPr>
        <w:tabs>
          <w:tab w:val="left" w:pos="3990"/>
        </w:tabs>
      </w:pPr>
      <w:r>
        <w:tab/>
      </w:r>
    </w:p>
    <w:p w14:paraId="1F480158" w14:textId="77777777" w:rsidR="00B15CBD" w:rsidRPr="00B15CBD" w:rsidRDefault="00B15CBD" w:rsidP="00B15CBD"/>
    <w:sectPr w:rsidR="00B15CBD" w:rsidRPr="00B15CBD" w:rsidSect="00C50257">
      <w:pgSz w:w="11906" w:h="16838"/>
      <w:pgMar w:top="120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DD1D" w14:textId="77777777" w:rsidR="00600E17" w:rsidRDefault="00600E17" w:rsidP="00E369F4">
      <w:r>
        <w:separator/>
      </w:r>
    </w:p>
  </w:endnote>
  <w:endnote w:type="continuationSeparator" w:id="0">
    <w:p w14:paraId="3B27B0CC" w14:textId="77777777" w:rsidR="00600E17" w:rsidRDefault="00600E17" w:rsidP="00E3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EF9E" w14:textId="77777777" w:rsidR="00600E17" w:rsidRDefault="00600E17" w:rsidP="00E369F4">
      <w:r>
        <w:separator/>
      </w:r>
    </w:p>
  </w:footnote>
  <w:footnote w:type="continuationSeparator" w:id="0">
    <w:p w14:paraId="198FEF64" w14:textId="77777777" w:rsidR="00600E17" w:rsidRDefault="00600E17" w:rsidP="00E3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D9B"/>
    <w:multiLevelType w:val="hybridMultilevel"/>
    <w:tmpl w:val="8D76762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048F8"/>
    <w:multiLevelType w:val="hybridMultilevel"/>
    <w:tmpl w:val="11FC536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A6EB7"/>
    <w:multiLevelType w:val="hybridMultilevel"/>
    <w:tmpl w:val="765638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76"/>
    <w:rsid w:val="00000652"/>
    <w:rsid w:val="00001C99"/>
    <w:rsid w:val="0000623D"/>
    <w:rsid w:val="00020AE7"/>
    <w:rsid w:val="00025D08"/>
    <w:rsid w:val="0003427D"/>
    <w:rsid w:val="000448A0"/>
    <w:rsid w:val="00052532"/>
    <w:rsid w:val="00061F25"/>
    <w:rsid w:val="000639A3"/>
    <w:rsid w:val="0006632C"/>
    <w:rsid w:val="000666C2"/>
    <w:rsid w:val="000674D6"/>
    <w:rsid w:val="00077E07"/>
    <w:rsid w:val="00087BA8"/>
    <w:rsid w:val="0009657F"/>
    <w:rsid w:val="00096D37"/>
    <w:rsid w:val="000A3AA8"/>
    <w:rsid w:val="000B2372"/>
    <w:rsid w:val="000B736A"/>
    <w:rsid w:val="000C460C"/>
    <w:rsid w:val="000D1122"/>
    <w:rsid w:val="000D2FEE"/>
    <w:rsid w:val="000E1713"/>
    <w:rsid w:val="000F384D"/>
    <w:rsid w:val="00101F6D"/>
    <w:rsid w:val="00103F75"/>
    <w:rsid w:val="001116F6"/>
    <w:rsid w:val="00115B80"/>
    <w:rsid w:val="001202B7"/>
    <w:rsid w:val="00123F5F"/>
    <w:rsid w:val="00131C29"/>
    <w:rsid w:val="00135059"/>
    <w:rsid w:val="00144B83"/>
    <w:rsid w:val="001519DF"/>
    <w:rsid w:val="00156E48"/>
    <w:rsid w:val="00160A0B"/>
    <w:rsid w:val="001757B7"/>
    <w:rsid w:val="00187568"/>
    <w:rsid w:val="001943FF"/>
    <w:rsid w:val="001B5311"/>
    <w:rsid w:val="001C7572"/>
    <w:rsid w:val="001D139C"/>
    <w:rsid w:val="001D33B1"/>
    <w:rsid w:val="001D4572"/>
    <w:rsid w:val="001E7056"/>
    <w:rsid w:val="002052D0"/>
    <w:rsid w:val="00205307"/>
    <w:rsid w:val="002069F0"/>
    <w:rsid w:val="00206E51"/>
    <w:rsid w:val="00207375"/>
    <w:rsid w:val="0020785B"/>
    <w:rsid w:val="002126F1"/>
    <w:rsid w:val="00214810"/>
    <w:rsid w:val="00216547"/>
    <w:rsid w:val="0022031B"/>
    <w:rsid w:val="0022456B"/>
    <w:rsid w:val="00230BFB"/>
    <w:rsid w:val="00232B9D"/>
    <w:rsid w:val="00236E41"/>
    <w:rsid w:val="00242936"/>
    <w:rsid w:val="00251331"/>
    <w:rsid w:val="00262DCF"/>
    <w:rsid w:val="00267F43"/>
    <w:rsid w:val="00276DB4"/>
    <w:rsid w:val="00283B53"/>
    <w:rsid w:val="0028425B"/>
    <w:rsid w:val="00286ADE"/>
    <w:rsid w:val="00296A3E"/>
    <w:rsid w:val="002A01AD"/>
    <w:rsid w:val="002C1873"/>
    <w:rsid w:val="002D7638"/>
    <w:rsid w:val="002E6307"/>
    <w:rsid w:val="002F1D96"/>
    <w:rsid w:val="002F2677"/>
    <w:rsid w:val="002F3E4D"/>
    <w:rsid w:val="00301EBE"/>
    <w:rsid w:val="00312038"/>
    <w:rsid w:val="00312450"/>
    <w:rsid w:val="003147E6"/>
    <w:rsid w:val="0031608E"/>
    <w:rsid w:val="003236DA"/>
    <w:rsid w:val="00333DB1"/>
    <w:rsid w:val="00335D33"/>
    <w:rsid w:val="0034165E"/>
    <w:rsid w:val="00342B82"/>
    <w:rsid w:val="0035459F"/>
    <w:rsid w:val="00355CB7"/>
    <w:rsid w:val="00360C0F"/>
    <w:rsid w:val="00365CDD"/>
    <w:rsid w:val="00367999"/>
    <w:rsid w:val="003712D9"/>
    <w:rsid w:val="00383DBB"/>
    <w:rsid w:val="00385E2B"/>
    <w:rsid w:val="0038611C"/>
    <w:rsid w:val="00393DEF"/>
    <w:rsid w:val="003A59B3"/>
    <w:rsid w:val="003B05D8"/>
    <w:rsid w:val="003B4D8D"/>
    <w:rsid w:val="003C3341"/>
    <w:rsid w:val="003D1486"/>
    <w:rsid w:val="003D73F3"/>
    <w:rsid w:val="003E369C"/>
    <w:rsid w:val="003E5A82"/>
    <w:rsid w:val="003F4D1E"/>
    <w:rsid w:val="0040343C"/>
    <w:rsid w:val="00403D5D"/>
    <w:rsid w:val="00412283"/>
    <w:rsid w:val="004129F8"/>
    <w:rsid w:val="004139DD"/>
    <w:rsid w:val="00422B5B"/>
    <w:rsid w:val="0042497E"/>
    <w:rsid w:val="00426568"/>
    <w:rsid w:val="00430C29"/>
    <w:rsid w:val="004348F8"/>
    <w:rsid w:val="00436AE3"/>
    <w:rsid w:val="00445692"/>
    <w:rsid w:val="00456DEB"/>
    <w:rsid w:val="00461330"/>
    <w:rsid w:val="0046793E"/>
    <w:rsid w:val="00470E1E"/>
    <w:rsid w:val="00470F3D"/>
    <w:rsid w:val="00471E09"/>
    <w:rsid w:val="0048106A"/>
    <w:rsid w:val="004825C5"/>
    <w:rsid w:val="00483323"/>
    <w:rsid w:val="004A179D"/>
    <w:rsid w:val="004B01B9"/>
    <w:rsid w:val="004C47DF"/>
    <w:rsid w:val="004D2392"/>
    <w:rsid w:val="004E047D"/>
    <w:rsid w:val="004E2D18"/>
    <w:rsid w:val="004E3963"/>
    <w:rsid w:val="004E5D8B"/>
    <w:rsid w:val="004F4569"/>
    <w:rsid w:val="0050223C"/>
    <w:rsid w:val="00507AA5"/>
    <w:rsid w:val="00511469"/>
    <w:rsid w:val="00512A8A"/>
    <w:rsid w:val="00512E15"/>
    <w:rsid w:val="0051689B"/>
    <w:rsid w:val="00521F7E"/>
    <w:rsid w:val="0053051E"/>
    <w:rsid w:val="00545D7D"/>
    <w:rsid w:val="005521F3"/>
    <w:rsid w:val="00554FC5"/>
    <w:rsid w:val="00560632"/>
    <w:rsid w:val="00564C05"/>
    <w:rsid w:val="00564DAD"/>
    <w:rsid w:val="00590ECD"/>
    <w:rsid w:val="005A4113"/>
    <w:rsid w:val="005A51FB"/>
    <w:rsid w:val="005B2E81"/>
    <w:rsid w:val="005B7A1D"/>
    <w:rsid w:val="005C213E"/>
    <w:rsid w:val="005C787C"/>
    <w:rsid w:val="005D2C85"/>
    <w:rsid w:val="005D3F2A"/>
    <w:rsid w:val="005E25C8"/>
    <w:rsid w:val="005E2C38"/>
    <w:rsid w:val="00600E17"/>
    <w:rsid w:val="00604B70"/>
    <w:rsid w:val="006052C0"/>
    <w:rsid w:val="00615F5A"/>
    <w:rsid w:val="00617B35"/>
    <w:rsid w:val="00621D08"/>
    <w:rsid w:val="006324F8"/>
    <w:rsid w:val="00632CE6"/>
    <w:rsid w:val="00634487"/>
    <w:rsid w:val="0063630E"/>
    <w:rsid w:val="006446D6"/>
    <w:rsid w:val="00646F9E"/>
    <w:rsid w:val="00653138"/>
    <w:rsid w:val="00654237"/>
    <w:rsid w:val="00656827"/>
    <w:rsid w:val="006626C8"/>
    <w:rsid w:val="00664B30"/>
    <w:rsid w:val="00665145"/>
    <w:rsid w:val="00670F4E"/>
    <w:rsid w:val="00671B80"/>
    <w:rsid w:val="00673774"/>
    <w:rsid w:val="00681862"/>
    <w:rsid w:val="00696ECF"/>
    <w:rsid w:val="006A0EAA"/>
    <w:rsid w:val="006A6F1E"/>
    <w:rsid w:val="006B69FD"/>
    <w:rsid w:val="006B7C89"/>
    <w:rsid w:val="006C750B"/>
    <w:rsid w:val="006D2E7C"/>
    <w:rsid w:val="006D498A"/>
    <w:rsid w:val="006F0240"/>
    <w:rsid w:val="006F4941"/>
    <w:rsid w:val="00705812"/>
    <w:rsid w:val="00713014"/>
    <w:rsid w:val="00713617"/>
    <w:rsid w:val="00714281"/>
    <w:rsid w:val="00714542"/>
    <w:rsid w:val="007463EC"/>
    <w:rsid w:val="0076563E"/>
    <w:rsid w:val="00767AEE"/>
    <w:rsid w:val="00775442"/>
    <w:rsid w:val="007963F0"/>
    <w:rsid w:val="007A42C8"/>
    <w:rsid w:val="007A4FEE"/>
    <w:rsid w:val="007C112A"/>
    <w:rsid w:val="007D228D"/>
    <w:rsid w:val="007E101A"/>
    <w:rsid w:val="007F557E"/>
    <w:rsid w:val="008055A7"/>
    <w:rsid w:val="00813C8D"/>
    <w:rsid w:val="00827423"/>
    <w:rsid w:val="00835F35"/>
    <w:rsid w:val="008367E8"/>
    <w:rsid w:val="00866F7C"/>
    <w:rsid w:val="0087355A"/>
    <w:rsid w:val="00874673"/>
    <w:rsid w:val="00874C62"/>
    <w:rsid w:val="00875D00"/>
    <w:rsid w:val="00882AAD"/>
    <w:rsid w:val="00885A4A"/>
    <w:rsid w:val="00885B85"/>
    <w:rsid w:val="008918AA"/>
    <w:rsid w:val="008951CC"/>
    <w:rsid w:val="008A1334"/>
    <w:rsid w:val="008A39EB"/>
    <w:rsid w:val="008B7F3C"/>
    <w:rsid w:val="008C5035"/>
    <w:rsid w:val="008C5863"/>
    <w:rsid w:val="008D1D59"/>
    <w:rsid w:val="008D532A"/>
    <w:rsid w:val="008E1D63"/>
    <w:rsid w:val="008E1EC8"/>
    <w:rsid w:val="008F260B"/>
    <w:rsid w:val="00917686"/>
    <w:rsid w:val="009232EC"/>
    <w:rsid w:val="00927C59"/>
    <w:rsid w:val="00945412"/>
    <w:rsid w:val="00945F57"/>
    <w:rsid w:val="00952B3B"/>
    <w:rsid w:val="0095567A"/>
    <w:rsid w:val="009557FC"/>
    <w:rsid w:val="00972385"/>
    <w:rsid w:val="00972DC0"/>
    <w:rsid w:val="009739C5"/>
    <w:rsid w:val="0097610E"/>
    <w:rsid w:val="00981209"/>
    <w:rsid w:val="009822B0"/>
    <w:rsid w:val="00996C17"/>
    <w:rsid w:val="009A14DD"/>
    <w:rsid w:val="009B2E99"/>
    <w:rsid w:val="009B42D6"/>
    <w:rsid w:val="009C068F"/>
    <w:rsid w:val="009D4630"/>
    <w:rsid w:val="009E0595"/>
    <w:rsid w:val="009E43E3"/>
    <w:rsid w:val="009E5A5C"/>
    <w:rsid w:val="009F288E"/>
    <w:rsid w:val="009F5467"/>
    <w:rsid w:val="009F5D14"/>
    <w:rsid w:val="00A02489"/>
    <w:rsid w:val="00A02AC0"/>
    <w:rsid w:val="00A031F1"/>
    <w:rsid w:val="00A055C4"/>
    <w:rsid w:val="00A10842"/>
    <w:rsid w:val="00A1278A"/>
    <w:rsid w:val="00A25521"/>
    <w:rsid w:val="00A33702"/>
    <w:rsid w:val="00A420BA"/>
    <w:rsid w:val="00A45D8F"/>
    <w:rsid w:val="00A47573"/>
    <w:rsid w:val="00A47BAA"/>
    <w:rsid w:val="00A526FC"/>
    <w:rsid w:val="00A577C1"/>
    <w:rsid w:val="00A6118B"/>
    <w:rsid w:val="00A620CB"/>
    <w:rsid w:val="00A7689D"/>
    <w:rsid w:val="00A802A6"/>
    <w:rsid w:val="00A85613"/>
    <w:rsid w:val="00A85FD5"/>
    <w:rsid w:val="00A968D4"/>
    <w:rsid w:val="00AA6E92"/>
    <w:rsid w:val="00AB3A1F"/>
    <w:rsid w:val="00AC14B6"/>
    <w:rsid w:val="00AC238F"/>
    <w:rsid w:val="00AC5887"/>
    <w:rsid w:val="00AC5BFA"/>
    <w:rsid w:val="00AE2616"/>
    <w:rsid w:val="00AE4513"/>
    <w:rsid w:val="00AF0AC2"/>
    <w:rsid w:val="00B00750"/>
    <w:rsid w:val="00B0640B"/>
    <w:rsid w:val="00B064FC"/>
    <w:rsid w:val="00B06C11"/>
    <w:rsid w:val="00B07585"/>
    <w:rsid w:val="00B13BBB"/>
    <w:rsid w:val="00B14F59"/>
    <w:rsid w:val="00B15CBD"/>
    <w:rsid w:val="00B34854"/>
    <w:rsid w:val="00B369F1"/>
    <w:rsid w:val="00B41924"/>
    <w:rsid w:val="00B457D8"/>
    <w:rsid w:val="00B45887"/>
    <w:rsid w:val="00B52528"/>
    <w:rsid w:val="00B5258D"/>
    <w:rsid w:val="00B704F8"/>
    <w:rsid w:val="00B71C2D"/>
    <w:rsid w:val="00B8033B"/>
    <w:rsid w:val="00B80E9E"/>
    <w:rsid w:val="00B85335"/>
    <w:rsid w:val="00B869CF"/>
    <w:rsid w:val="00B90CFF"/>
    <w:rsid w:val="00B97574"/>
    <w:rsid w:val="00BA03ED"/>
    <w:rsid w:val="00BA0464"/>
    <w:rsid w:val="00BA14D1"/>
    <w:rsid w:val="00BA381B"/>
    <w:rsid w:val="00BA5F7E"/>
    <w:rsid w:val="00BA7B3D"/>
    <w:rsid w:val="00BB0783"/>
    <w:rsid w:val="00BC0CD0"/>
    <w:rsid w:val="00BC0EAF"/>
    <w:rsid w:val="00BD6414"/>
    <w:rsid w:val="00BE24BF"/>
    <w:rsid w:val="00BE4E68"/>
    <w:rsid w:val="00C035F6"/>
    <w:rsid w:val="00C10AEB"/>
    <w:rsid w:val="00C234D3"/>
    <w:rsid w:val="00C30ACB"/>
    <w:rsid w:val="00C33A94"/>
    <w:rsid w:val="00C41B47"/>
    <w:rsid w:val="00C44152"/>
    <w:rsid w:val="00C44DF5"/>
    <w:rsid w:val="00C50257"/>
    <w:rsid w:val="00C56AE0"/>
    <w:rsid w:val="00C57075"/>
    <w:rsid w:val="00C67812"/>
    <w:rsid w:val="00C77FF7"/>
    <w:rsid w:val="00C833DE"/>
    <w:rsid w:val="00CB044F"/>
    <w:rsid w:val="00CC302E"/>
    <w:rsid w:val="00CC38D1"/>
    <w:rsid w:val="00CD3122"/>
    <w:rsid w:val="00CE096F"/>
    <w:rsid w:val="00CE7A02"/>
    <w:rsid w:val="00CF245D"/>
    <w:rsid w:val="00CF497B"/>
    <w:rsid w:val="00CF601C"/>
    <w:rsid w:val="00CF7538"/>
    <w:rsid w:val="00D32B45"/>
    <w:rsid w:val="00D42A60"/>
    <w:rsid w:val="00D50577"/>
    <w:rsid w:val="00D5202F"/>
    <w:rsid w:val="00D56C35"/>
    <w:rsid w:val="00D60300"/>
    <w:rsid w:val="00D60F58"/>
    <w:rsid w:val="00D61201"/>
    <w:rsid w:val="00D6262A"/>
    <w:rsid w:val="00D652D3"/>
    <w:rsid w:val="00D65E7C"/>
    <w:rsid w:val="00D663BD"/>
    <w:rsid w:val="00D6673B"/>
    <w:rsid w:val="00D72475"/>
    <w:rsid w:val="00D82E4C"/>
    <w:rsid w:val="00D92E9D"/>
    <w:rsid w:val="00D93BA9"/>
    <w:rsid w:val="00D96E2A"/>
    <w:rsid w:val="00DA4971"/>
    <w:rsid w:val="00DA62D1"/>
    <w:rsid w:val="00DB2631"/>
    <w:rsid w:val="00DC03A7"/>
    <w:rsid w:val="00DC3CFC"/>
    <w:rsid w:val="00DC635D"/>
    <w:rsid w:val="00DD0D0B"/>
    <w:rsid w:val="00DD28CF"/>
    <w:rsid w:val="00DE2585"/>
    <w:rsid w:val="00DE3E3E"/>
    <w:rsid w:val="00DE4371"/>
    <w:rsid w:val="00DE6576"/>
    <w:rsid w:val="00DE7B75"/>
    <w:rsid w:val="00DF37C7"/>
    <w:rsid w:val="00DF4475"/>
    <w:rsid w:val="00DF6351"/>
    <w:rsid w:val="00E3481F"/>
    <w:rsid w:val="00E369F4"/>
    <w:rsid w:val="00E5606E"/>
    <w:rsid w:val="00E70C14"/>
    <w:rsid w:val="00E73DE0"/>
    <w:rsid w:val="00E776A5"/>
    <w:rsid w:val="00E9383C"/>
    <w:rsid w:val="00E97D8D"/>
    <w:rsid w:val="00EB242E"/>
    <w:rsid w:val="00EB613A"/>
    <w:rsid w:val="00EB7D7A"/>
    <w:rsid w:val="00EC429D"/>
    <w:rsid w:val="00ED2291"/>
    <w:rsid w:val="00EE019B"/>
    <w:rsid w:val="00EF4CE7"/>
    <w:rsid w:val="00F01648"/>
    <w:rsid w:val="00F017B4"/>
    <w:rsid w:val="00F0246B"/>
    <w:rsid w:val="00F047C0"/>
    <w:rsid w:val="00F24F0D"/>
    <w:rsid w:val="00F2709F"/>
    <w:rsid w:val="00F3464D"/>
    <w:rsid w:val="00F34F46"/>
    <w:rsid w:val="00F44E3D"/>
    <w:rsid w:val="00F54C04"/>
    <w:rsid w:val="00F55907"/>
    <w:rsid w:val="00F653D9"/>
    <w:rsid w:val="00F66569"/>
    <w:rsid w:val="00F76332"/>
    <w:rsid w:val="00F81693"/>
    <w:rsid w:val="00F83997"/>
    <w:rsid w:val="00F854E8"/>
    <w:rsid w:val="00F87F72"/>
    <w:rsid w:val="00FA4646"/>
    <w:rsid w:val="00FA60E0"/>
    <w:rsid w:val="00FB0C7C"/>
    <w:rsid w:val="00FB19D1"/>
    <w:rsid w:val="00FB40AC"/>
    <w:rsid w:val="00FC0554"/>
    <w:rsid w:val="00FC27E3"/>
    <w:rsid w:val="00FC37FA"/>
    <w:rsid w:val="00FC4EAE"/>
    <w:rsid w:val="00FE13CC"/>
    <w:rsid w:val="00FE16D1"/>
    <w:rsid w:val="00FE54D0"/>
    <w:rsid w:val="00FE5E57"/>
    <w:rsid w:val="00FF2183"/>
    <w:rsid w:val="00FF3FE2"/>
    <w:rsid w:val="00FF66E4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C4CDC"/>
  <w15:docId w15:val="{94AE8B9D-9568-453A-895A-C52D9BC9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rsid w:val="00E369F4"/>
    <w:pPr>
      <w:spacing w:after="240"/>
      <w:jc w:val="both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rsid w:val="00681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rsid w:val="00681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E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657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E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6576"/>
    <w:rPr>
      <w:rFonts w:ascii="Calibri" w:eastAsia="Calibri" w:hAnsi="Calibri" w:cs="Times New Roman"/>
    </w:rPr>
  </w:style>
  <w:style w:type="character" w:customStyle="1" w:styleId="longtext">
    <w:name w:val="long_text"/>
    <w:basedOn w:val="Zadanifontodlomka"/>
    <w:rsid w:val="00FE16D1"/>
  </w:style>
  <w:style w:type="paragraph" w:styleId="Tekstbalonia">
    <w:name w:val="Balloon Text"/>
    <w:basedOn w:val="Normal"/>
    <w:link w:val="TekstbaloniaChar"/>
    <w:uiPriority w:val="99"/>
    <w:semiHidden/>
    <w:unhideWhenUsed/>
    <w:rsid w:val="00FE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6D1"/>
    <w:rPr>
      <w:rFonts w:ascii="Tahoma" w:eastAsia="Calibri" w:hAnsi="Tahoma" w:cs="Tahoma"/>
      <w:sz w:val="16"/>
      <w:szCs w:val="16"/>
    </w:rPr>
  </w:style>
  <w:style w:type="table" w:styleId="Obojanareetka-Isticanje5">
    <w:name w:val="Colorful Grid Accent 5"/>
    <w:basedOn w:val="Obinatablica"/>
    <w:uiPriority w:val="73"/>
    <w:rsid w:val="00D60F58"/>
    <w:pPr>
      <w:spacing w:after="0" w:line="240" w:lineRule="auto"/>
    </w:pPr>
    <w:rPr>
      <w:rFonts w:ascii="Trebuchet MS" w:hAnsi="Trebuchet MS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00A6A2"/>
    </w:tcPr>
    <w:tblStylePr w:type="firstRow">
      <w:rPr>
        <w:b/>
        <w:bCs/>
      </w:rPr>
      <w:tblPr/>
      <w:tcPr>
        <w:shd w:val="clear" w:color="auto" w:fill="00A6A2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NASLOVRADA">
    <w:name w:val="NASLOV RADA"/>
    <w:basedOn w:val="HEAD1"/>
    <w:qFormat/>
    <w:rsid w:val="007A42C8"/>
    <w:pPr>
      <w:spacing w:before="0" w:after="240"/>
      <w:jc w:val="center"/>
    </w:pPr>
    <w:rPr>
      <w:color w:val="006600"/>
      <w:sz w:val="28"/>
    </w:rPr>
  </w:style>
  <w:style w:type="paragraph" w:customStyle="1" w:styleId="HEAD1">
    <w:name w:val="HEAD 1"/>
    <w:basedOn w:val="NASLOV10"/>
    <w:rsid w:val="00714542"/>
  </w:style>
  <w:style w:type="paragraph" w:customStyle="1" w:styleId="Naslov21">
    <w:name w:val="Naslov 21"/>
    <w:basedOn w:val="Normal"/>
    <w:qFormat/>
    <w:rsid w:val="00670F4E"/>
    <w:pPr>
      <w:spacing w:after="0"/>
    </w:pPr>
    <w:rPr>
      <w:b/>
    </w:rPr>
  </w:style>
  <w:style w:type="paragraph" w:customStyle="1" w:styleId="Naslov31">
    <w:name w:val="Naslov 31"/>
    <w:basedOn w:val="Normal"/>
    <w:qFormat/>
    <w:rsid w:val="00A02489"/>
    <w:pPr>
      <w:spacing w:after="0" w:line="240" w:lineRule="auto"/>
    </w:pPr>
    <w:rPr>
      <w:rFonts w:asciiTheme="minorHAnsi" w:eastAsia="Times New Roman" w:hAnsiTheme="minorHAnsi" w:cs="Arial"/>
      <w:i/>
    </w:rPr>
  </w:style>
  <w:style w:type="paragraph" w:customStyle="1" w:styleId="Natpistabliceipriloga">
    <w:name w:val="Natpis tablice i priloga"/>
    <w:basedOn w:val="Opisslike"/>
    <w:link w:val="NatpistabliceiprilogaChar"/>
    <w:qFormat/>
    <w:rsid w:val="004E2D18"/>
    <w:pPr>
      <w:spacing w:after="0"/>
      <w:ind w:left="567" w:hanging="567"/>
    </w:pPr>
    <w:rPr>
      <w:color w:val="A6A6A6" w:themeColor="background1" w:themeShade="A6"/>
    </w:rPr>
  </w:style>
  <w:style w:type="paragraph" w:styleId="Naslov">
    <w:name w:val="Title"/>
    <w:basedOn w:val="Normal"/>
    <w:next w:val="Normal"/>
    <w:link w:val="NaslovChar"/>
    <w:uiPriority w:val="10"/>
    <w:rsid w:val="006818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81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681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81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pisslike">
    <w:name w:val="caption"/>
    <w:basedOn w:val="Normal"/>
    <w:next w:val="Normal"/>
    <w:link w:val="OpisslikeChar"/>
    <w:uiPriority w:val="35"/>
    <w:semiHidden/>
    <w:unhideWhenUsed/>
    <w:qFormat/>
    <w:rsid w:val="006818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lomakpopisa">
    <w:name w:val="List Paragraph"/>
    <w:basedOn w:val="Normal"/>
    <w:uiPriority w:val="34"/>
    <w:rsid w:val="00713617"/>
    <w:pPr>
      <w:ind w:left="720"/>
      <w:contextualSpacing/>
    </w:pPr>
  </w:style>
  <w:style w:type="character" w:styleId="Hiperveza">
    <w:name w:val="Hyperlink"/>
    <w:basedOn w:val="Zadanifontodlomka"/>
    <w:unhideWhenUsed/>
    <w:rsid w:val="009F288E"/>
    <w:rPr>
      <w:color w:val="0000FF"/>
      <w:u w:val="single"/>
    </w:rPr>
  </w:style>
  <w:style w:type="paragraph" w:styleId="Bezproreda">
    <w:name w:val="No Spacing"/>
    <w:aliases w:val="Sažetak i Zahvala"/>
    <w:link w:val="BezproredaChar"/>
    <w:uiPriority w:val="1"/>
    <w:qFormat/>
    <w:rsid w:val="001E7056"/>
    <w:pPr>
      <w:spacing w:after="240" w:line="240" w:lineRule="auto"/>
      <w:jc w:val="both"/>
    </w:pPr>
    <w:rPr>
      <w:rFonts w:eastAsiaTheme="minorEastAsia"/>
      <w:sz w:val="20"/>
    </w:rPr>
  </w:style>
  <w:style w:type="character" w:customStyle="1" w:styleId="BezproredaChar">
    <w:name w:val="Bez proreda Char"/>
    <w:aliases w:val="Sažetak i Zahvala Char"/>
    <w:basedOn w:val="Zadanifontodlomka"/>
    <w:link w:val="Bezproreda"/>
    <w:uiPriority w:val="1"/>
    <w:rsid w:val="001E7056"/>
    <w:rPr>
      <w:rFonts w:eastAsiaTheme="minorEastAsia"/>
      <w:sz w:val="20"/>
    </w:rPr>
  </w:style>
  <w:style w:type="character" w:styleId="Tekstrezerviranogmjesta">
    <w:name w:val="Placeholder Text"/>
    <w:basedOn w:val="Zadanifontodlomka"/>
    <w:uiPriority w:val="99"/>
    <w:semiHidden/>
    <w:rsid w:val="000B736A"/>
    <w:rPr>
      <w:color w:val="808080"/>
    </w:rPr>
  </w:style>
  <w:style w:type="paragraph" w:customStyle="1" w:styleId="NaslovSAETAKiZAHVALA">
    <w:name w:val="Naslov SAŽETAK i ZAHVALA"/>
    <w:basedOn w:val="Naslov1"/>
    <w:qFormat/>
    <w:rsid w:val="00B15CBD"/>
    <w:pPr>
      <w:spacing w:before="200" w:line="240" w:lineRule="auto"/>
    </w:pPr>
    <w:rPr>
      <w:rFonts w:asciiTheme="minorHAnsi" w:eastAsia="Times New Roman" w:hAnsiTheme="minorHAnsi" w:cs="Times New Roman"/>
      <w:caps/>
      <w:color w:val="auto"/>
      <w:sz w:val="20"/>
      <w:szCs w:val="32"/>
      <w:lang w:val="en-US"/>
    </w:rPr>
  </w:style>
  <w:style w:type="paragraph" w:customStyle="1" w:styleId="NASLOV10">
    <w:name w:val="NASLOV 1"/>
    <w:basedOn w:val="NaslovSAETAKiZAHVALA"/>
    <w:qFormat/>
    <w:rsid w:val="00B8033B"/>
    <w:rPr>
      <w:rFonts w:eastAsia="Calibri"/>
      <w:sz w:val="24"/>
      <w:szCs w:val="24"/>
    </w:rPr>
  </w:style>
  <w:style w:type="character" w:styleId="Neupadljivoisticanje">
    <w:name w:val="Subtle Emphasis"/>
    <w:aliases w:val="Ključne riječi"/>
    <w:basedOn w:val="Zadanifontodlomka"/>
    <w:uiPriority w:val="19"/>
    <w:qFormat/>
    <w:rsid w:val="006B69FD"/>
    <w:rPr>
      <w:i/>
      <w:iCs/>
      <w:color w:val="808080" w:themeColor="text1" w:themeTint="7F"/>
      <w:sz w:val="20"/>
    </w:rPr>
  </w:style>
  <w:style w:type="character" w:styleId="Istaknuto">
    <w:name w:val="Emphasis"/>
    <w:aliases w:val="Autori"/>
    <w:uiPriority w:val="20"/>
    <w:qFormat/>
    <w:rsid w:val="007A42C8"/>
    <w:rPr>
      <w:rFonts w:ascii="Calibri" w:hAnsi="Calibri"/>
      <w:i/>
      <w:color w:val="auto"/>
      <w:sz w:val="22"/>
      <w:szCs w:val="22"/>
      <w:lang w:val="hr-HR"/>
    </w:rPr>
  </w:style>
  <w:style w:type="table" w:styleId="Srednjareetka3-Isticanje3">
    <w:name w:val="Medium Grid 3 Accent 3"/>
    <w:basedOn w:val="Obinatablica"/>
    <w:uiPriority w:val="69"/>
    <w:rsid w:val="00EF4C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Naglaeno">
    <w:name w:val="Strong"/>
    <w:aliases w:val="Slika"/>
    <w:uiPriority w:val="22"/>
    <w:rsid w:val="004E2D18"/>
  </w:style>
  <w:style w:type="paragraph" w:styleId="Podnaslov">
    <w:name w:val="Subtitle"/>
    <w:aliases w:val="Literatura"/>
    <w:basedOn w:val="Normal"/>
    <w:next w:val="Normal"/>
    <w:link w:val="PodnaslovChar"/>
    <w:uiPriority w:val="11"/>
    <w:qFormat/>
    <w:rsid w:val="002F1D96"/>
    <w:pPr>
      <w:spacing w:after="0" w:line="240" w:lineRule="auto"/>
      <w:ind w:left="567" w:hanging="567"/>
      <w:jc w:val="left"/>
    </w:pPr>
    <w:rPr>
      <w:sz w:val="18"/>
    </w:rPr>
  </w:style>
  <w:style w:type="character" w:customStyle="1" w:styleId="PodnaslovChar">
    <w:name w:val="Podnaslov Char"/>
    <w:aliases w:val="Literatura Char"/>
    <w:basedOn w:val="Zadanifontodlomka"/>
    <w:link w:val="Podnaslov"/>
    <w:uiPriority w:val="11"/>
    <w:rsid w:val="002F1D96"/>
    <w:rPr>
      <w:rFonts w:ascii="Calibri" w:eastAsia="Calibri" w:hAnsi="Calibri" w:cs="Times New Roman"/>
      <w:sz w:val="18"/>
    </w:rPr>
  </w:style>
  <w:style w:type="paragraph" w:customStyle="1" w:styleId="kolaimentor">
    <w:name w:val="Škola i mentor"/>
    <w:basedOn w:val="Normal"/>
    <w:link w:val="kolaimentorChar"/>
    <w:qFormat/>
    <w:rsid w:val="00B00750"/>
    <w:pPr>
      <w:spacing w:after="0" w:line="240" w:lineRule="auto"/>
      <w:jc w:val="center"/>
    </w:pPr>
    <w:rPr>
      <w:i/>
    </w:rPr>
  </w:style>
  <w:style w:type="paragraph" w:customStyle="1" w:styleId="Potpisslike">
    <w:name w:val="Potpis slike"/>
    <w:basedOn w:val="Natpistabliceipriloga"/>
    <w:link w:val="PotpisslikeChar"/>
    <w:qFormat/>
    <w:rsid w:val="004E2D18"/>
    <w:pPr>
      <w:jc w:val="center"/>
    </w:pPr>
  </w:style>
  <w:style w:type="character" w:customStyle="1" w:styleId="kolaimentorChar">
    <w:name w:val="Škola i mentor Char"/>
    <w:basedOn w:val="Zadanifontodlomka"/>
    <w:link w:val="kolaimentor"/>
    <w:rsid w:val="00B00750"/>
    <w:rPr>
      <w:rFonts w:ascii="Calibri" w:eastAsia="Calibri" w:hAnsi="Calibri" w:cs="Times New Roman"/>
      <w:i/>
    </w:rPr>
  </w:style>
  <w:style w:type="paragraph" w:customStyle="1" w:styleId="Link">
    <w:name w:val="Link"/>
    <w:basedOn w:val="Normal"/>
    <w:link w:val="LinkChar"/>
    <w:qFormat/>
    <w:rsid w:val="00483323"/>
    <w:rPr>
      <w:i/>
      <w:color w:val="006600"/>
      <w:u w:val="single"/>
    </w:rPr>
  </w:style>
  <w:style w:type="character" w:customStyle="1" w:styleId="OpisslikeChar">
    <w:name w:val="Opis slike Char"/>
    <w:basedOn w:val="Zadanifontodlomka"/>
    <w:link w:val="Opisslike"/>
    <w:uiPriority w:val="35"/>
    <w:semiHidden/>
    <w:rsid w:val="004E2D18"/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character" w:customStyle="1" w:styleId="NatpistabliceiprilogaChar">
    <w:name w:val="Natpis tablice i priloga Char"/>
    <w:basedOn w:val="OpisslikeChar"/>
    <w:link w:val="Natpistabliceipriloga"/>
    <w:rsid w:val="004E2D18"/>
    <w:rPr>
      <w:rFonts w:ascii="Calibri" w:eastAsia="Calibri" w:hAnsi="Calibri" w:cs="Times New Roman"/>
      <w:b/>
      <w:bCs/>
      <w:color w:val="A6A6A6" w:themeColor="background1" w:themeShade="A6"/>
      <w:sz w:val="18"/>
      <w:szCs w:val="18"/>
    </w:rPr>
  </w:style>
  <w:style w:type="character" w:customStyle="1" w:styleId="PotpisslikeChar">
    <w:name w:val="Potpis slike Char"/>
    <w:basedOn w:val="NatpistabliceiprilogaChar"/>
    <w:link w:val="Potpisslike"/>
    <w:rsid w:val="004E2D18"/>
    <w:rPr>
      <w:rFonts w:ascii="Calibri" w:eastAsia="Calibri" w:hAnsi="Calibri" w:cs="Times New Roman"/>
      <w:b/>
      <w:bCs/>
      <w:color w:val="A6A6A6" w:themeColor="background1" w:themeShade="A6"/>
      <w:sz w:val="18"/>
      <w:szCs w:val="18"/>
    </w:rPr>
  </w:style>
  <w:style w:type="character" w:customStyle="1" w:styleId="LinkChar">
    <w:name w:val="Link Char"/>
    <w:basedOn w:val="Zadanifontodlomka"/>
    <w:link w:val="Link"/>
    <w:rsid w:val="00483323"/>
    <w:rPr>
      <w:rFonts w:ascii="Calibri" w:eastAsia="Calibri" w:hAnsi="Calibri" w:cs="Times New Roman"/>
      <w:i/>
      <w:color w:val="006600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168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1689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1689B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168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1689B"/>
    <w:rPr>
      <w:rFonts w:ascii="Calibri" w:eastAsia="Calibri" w:hAnsi="Calibri" w:cs="Times New Roman"/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B3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ED22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6A0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globe.pomsk.hr/prirucnik.htm" TargetMode="External"/><Relationship Id="rId26" Type="http://schemas.openxmlformats.org/officeDocument/2006/relationships/chart" Target="charts/chart4.xml"/><Relationship Id="rId3" Type="http://schemas.openxmlformats.org/officeDocument/2006/relationships/numbering" Target="numbering.xml"/><Relationship Id="rId21" Type="http://schemas.openxmlformats.org/officeDocument/2006/relationships/hyperlink" Target="https://www.globe.gov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chart" Target="charts/chart3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globe.gov" TargetMode="External"/><Relationship Id="rId29" Type="http://schemas.openxmlformats.org/officeDocument/2006/relationships/hyperlink" Target="http://www.globe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chart" Target="charts/chart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chart" Target="charts/chart1.xml"/><Relationship Id="rId28" Type="http://schemas.openxmlformats.org/officeDocument/2006/relationships/hyperlink" Target="https://www.fzoeu.hr/hr/gospodarenje_otpadom/posebne_kategorije_otpada/otpadne_baterije_i_akumulatori/" TargetMode="External"/><Relationship Id="rId10" Type="http://schemas.openxmlformats.org/officeDocument/2006/relationships/hyperlink" Target="https://globe.pomsk.hr/prirucnik.htm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://tlo-i-biljka.eu/Gnojidba/Zanimljivosti/Zanimljivosti_02-2018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zoeu.hr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chart" Target="charts/chart5.xml"/><Relationship Id="rId30" Type="http://schemas.openxmlformats.org/officeDocument/2006/relationships/hyperlink" Target="https://globe.pomsk.hr/prirucnik.h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070202388040474E-2"/>
          <c:y val="0.18280395092889762"/>
          <c:w val="0.79554313292767564"/>
          <c:h val="0.659470091747548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 posudi s baterijama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 w="9525" cap="flat" cmpd="sng" algn="ctr">
              <a:solidFill>
                <a:schemeClr val="dk1">
                  <a:tint val="885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Broj proklijalih sjemenki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48-422E-BC91-6B22616FF0D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 posudi bez baterija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 w="9525" cap="flat" cmpd="sng" algn="ctr">
              <a:solidFill>
                <a:schemeClr val="dk1">
                  <a:tint val="55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Broj proklijalih sjemenki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48-422E-BC91-6B22616FF0D1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Stupac1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75000"/>
                    <a:lumMod val="110000"/>
                    <a:satMod val="105000"/>
                    <a:tint val="67000"/>
                  </a:schemeClr>
                </a:gs>
                <a:gs pos="50000">
                  <a:schemeClr val="dk1">
                    <a:tint val="75000"/>
                    <a:lumMod val="105000"/>
                    <a:satMod val="103000"/>
                    <a:tint val="73000"/>
                  </a:schemeClr>
                </a:gs>
                <a:gs pos="100000">
                  <a:schemeClr val="dk1">
                    <a:tint val="75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dk1">
                  <a:tint val="75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Broj proklijalih sjemenki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848-422E-BC91-6B22616FF0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38978368"/>
        <c:axId val="538972464"/>
      </c:barChart>
      <c:catAx>
        <c:axId val="53897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38972464"/>
        <c:crosses val="autoZero"/>
        <c:auto val="1"/>
        <c:lblAlgn val="ctr"/>
        <c:lblOffset val="100"/>
        <c:noMultiLvlLbl val="0"/>
      </c:catAx>
      <c:valAx>
        <c:axId val="53897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3897836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5249468490732931"/>
          <c:y val="7.9634279742899189E-2"/>
          <c:w val="0.71241340492750027"/>
          <c:h val="5.78393011407987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070202388040474E-2"/>
          <c:y val="0.18280395092889762"/>
          <c:w val="0.79554313292767564"/>
          <c:h val="0.659470091747548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 posudi s baterijama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 w="9525" cap="flat" cmpd="sng" algn="ctr">
              <a:solidFill>
                <a:schemeClr val="accent5">
                  <a:shade val="65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Broj proklijalih sjemenki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A0-4824-BC29-B7145AF45C9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 posudi bez baterija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Broj proklijalih sjemenki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A0-4824-BC29-B7145AF45C9E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Stupac1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65000"/>
                    <a:tint val="50000"/>
                    <a:satMod val="300000"/>
                  </a:schemeClr>
                </a:gs>
                <a:gs pos="35000">
                  <a:schemeClr val="accent5">
                    <a:tint val="65000"/>
                    <a:tint val="37000"/>
                    <a:satMod val="300000"/>
                  </a:schemeClr>
                </a:gs>
                <a:gs pos="100000">
                  <a:schemeClr val="accent5">
                    <a:tint val="65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5">
                  <a:tint val="65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Broj proklijalih sjemenki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BA0-4824-BC29-B7145AF45C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38978368"/>
        <c:axId val="538972464"/>
      </c:barChart>
      <c:catAx>
        <c:axId val="53897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38972464"/>
        <c:crosses val="autoZero"/>
        <c:auto val="1"/>
        <c:lblAlgn val="ctr"/>
        <c:lblOffset val="100"/>
        <c:noMultiLvlLbl val="0"/>
      </c:catAx>
      <c:valAx>
        <c:axId val="53897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3897836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15249468490732931"/>
          <c:y val="7.9634279742899189E-2"/>
          <c:w val="0.71241340492750027"/>
          <c:h val="5.78393011407987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6245291991562"/>
          <c:y val="0.10649708219764437"/>
          <c:w val="0.59667600796748177"/>
          <c:h val="0.659470091747548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 posudi s baterijama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65000"/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shade val="65000"/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shade val="65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65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Broj proklijalih sjemenki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E5-42DB-B068-445AEFE28B3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 posudi bez baterija</c:v>
                </c:pt>
              </c:strCache>
            </c:strRef>
          </c:tx>
          <c:spPr>
            <a:solidFill>
              <a:srgbClr val="92D050"/>
            </a:soli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9525" cap="flat" cmpd="sng" algn="ctr">
                <a:solidFill>
                  <a:schemeClr val="accent1">
                    <a:lumMod val="60000"/>
                    <a:lumOff val="4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0-3E75-4D8B-9C29-EB55810C023E}"/>
              </c:ext>
            </c:extLst>
          </c:dPt>
          <c:cat>
            <c:strRef>
              <c:f>List1!$A$2:$A$5</c:f>
              <c:strCache>
                <c:ptCount val="1"/>
                <c:pt idx="0">
                  <c:v>Broj proklijalih sjemenki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E5-42DB-B068-445AEFE28B3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Stupac1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65000"/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tint val="65000"/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tint val="65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tint val="65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Broj proklijalih sjemenki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9E5-42DB-B068-445AEFE28B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38978368"/>
        <c:axId val="538972464"/>
      </c:barChart>
      <c:catAx>
        <c:axId val="53897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38972464"/>
        <c:crosses val="autoZero"/>
        <c:auto val="1"/>
        <c:lblAlgn val="ctr"/>
        <c:lblOffset val="100"/>
        <c:noMultiLvlLbl val="0"/>
      </c:catAx>
      <c:valAx>
        <c:axId val="53897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3897836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6439355922062129"/>
          <c:y val="1.5685735268027357E-2"/>
          <c:w val="0.57714766632431813"/>
          <c:h val="5.78393011407987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Biljka 1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List1!$A$2:$A$9</c:f>
              <c:strCache>
                <c:ptCount val="8"/>
                <c:pt idx="0">
                  <c:v>5. dan</c:v>
                </c:pt>
                <c:pt idx="1">
                  <c:v>10. dan</c:v>
                </c:pt>
                <c:pt idx="2">
                  <c:v>15. dan</c:v>
                </c:pt>
                <c:pt idx="3">
                  <c:v>20. dan</c:v>
                </c:pt>
                <c:pt idx="4">
                  <c:v>25. dan</c:v>
                </c:pt>
                <c:pt idx="5">
                  <c:v>30. dan</c:v>
                </c:pt>
                <c:pt idx="6">
                  <c:v>35. dan</c:v>
                </c:pt>
                <c:pt idx="7">
                  <c:v>40. dan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4.3</c:v>
                </c:pt>
                <c:pt idx="1">
                  <c:v>7</c:v>
                </c:pt>
                <c:pt idx="2">
                  <c:v>14</c:v>
                </c:pt>
                <c:pt idx="3">
                  <c:v>22</c:v>
                </c:pt>
                <c:pt idx="4">
                  <c:v>30</c:v>
                </c:pt>
                <c:pt idx="5">
                  <c:v>36</c:v>
                </c:pt>
                <c:pt idx="6">
                  <c:v>42</c:v>
                </c:pt>
                <c:pt idx="7">
                  <c:v>43.5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FB-4D21-B445-AFF0C2CCE5E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Biljka 1 (baterija)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List1!$A$2:$A$9</c:f>
              <c:strCache>
                <c:ptCount val="8"/>
                <c:pt idx="0">
                  <c:v>5. dan</c:v>
                </c:pt>
                <c:pt idx="1">
                  <c:v>10. dan</c:v>
                </c:pt>
                <c:pt idx="2">
                  <c:v>15. dan</c:v>
                </c:pt>
                <c:pt idx="3">
                  <c:v>20. dan</c:v>
                </c:pt>
                <c:pt idx="4">
                  <c:v>25. dan</c:v>
                </c:pt>
                <c:pt idx="5">
                  <c:v>30. dan</c:v>
                </c:pt>
                <c:pt idx="6">
                  <c:v>35. dan</c:v>
                </c:pt>
                <c:pt idx="7">
                  <c:v>40. dan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1.5</c:v>
                </c:pt>
                <c:pt idx="1">
                  <c:v>2.5</c:v>
                </c:pt>
                <c:pt idx="2">
                  <c:v>5.5</c:v>
                </c:pt>
                <c:pt idx="3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FB-4D21-B445-AFF0C2CCE5E1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Biljka 2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List1!$A$2:$A$9</c:f>
              <c:strCache>
                <c:ptCount val="8"/>
                <c:pt idx="0">
                  <c:v>5. dan</c:v>
                </c:pt>
                <c:pt idx="1">
                  <c:v>10. dan</c:v>
                </c:pt>
                <c:pt idx="2">
                  <c:v>15. dan</c:v>
                </c:pt>
                <c:pt idx="3">
                  <c:v>20. dan</c:v>
                </c:pt>
                <c:pt idx="4">
                  <c:v>25. dan</c:v>
                </c:pt>
                <c:pt idx="5">
                  <c:v>30. dan</c:v>
                </c:pt>
                <c:pt idx="6">
                  <c:v>35. dan</c:v>
                </c:pt>
                <c:pt idx="7">
                  <c:v>40. dan</c:v>
                </c:pt>
              </c:strCache>
            </c:strRef>
          </c:cat>
          <c:val>
            <c:numRef>
              <c:f>List1!$D$2:$D$9</c:f>
              <c:numCache>
                <c:formatCode>General</c:formatCode>
                <c:ptCount val="8"/>
                <c:pt idx="0">
                  <c:v>4</c:v>
                </c:pt>
                <c:pt idx="1">
                  <c:v>7.6</c:v>
                </c:pt>
                <c:pt idx="2">
                  <c:v>16.2</c:v>
                </c:pt>
                <c:pt idx="3">
                  <c:v>20.8</c:v>
                </c:pt>
                <c:pt idx="4">
                  <c:v>32</c:v>
                </c:pt>
                <c:pt idx="5">
                  <c:v>39</c:v>
                </c:pt>
                <c:pt idx="6">
                  <c:v>42.5</c:v>
                </c:pt>
                <c:pt idx="7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FB-4D21-B445-AFF0C2CCE5E1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Biljka 2 (baterija)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List1!$A$2:$A$9</c:f>
              <c:strCache>
                <c:ptCount val="8"/>
                <c:pt idx="0">
                  <c:v>5. dan</c:v>
                </c:pt>
                <c:pt idx="1">
                  <c:v>10. dan</c:v>
                </c:pt>
                <c:pt idx="2">
                  <c:v>15. dan</c:v>
                </c:pt>
                <c:pt idx="3">
                  <c:v>20. dan</c:v>
                </c:pt>
                <c:pt idx="4">
                  <c:v>25. dan</c:v>
                </c:pt>
                <c:pt idx="5">
                  <c:v>30. dan</c:v>
                </c:pt>
                <c:pt idx="6">
                  <c:v>35. dan</c:v>
                </c:pt>
                <c:pt idx="7">
                  <c:v>40. dan</c:v>
                </c:pt>
              </c:strCache>
            </c:strRef>
          </c:cat>
          <c:val>
            <c:numRef>
              <c:f>List1!$E$2:$E$9</c:f>
              <c:numCache>
                <c:formatCode>General</c:formatCode>
                <c:ptCount val="8"/>
                <c:pt idx="0">
                  <c:v>2</c:v>
                </c:pt>
                <c:pt idx="1">
                  <c:v>4.2</c:v>
                </c:pt>
                <c:pt idx="2">
                  <c:v>6.4</c:v>
                </c:pt>
                <c:pt idx="3">
                  <c:v>8</c:v>
                </c:pt>
                <c:pt idx="4">
                  <c:v>10.4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FB-4D21-B445-AFF0C2CCE5E1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Biljka 3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List1!$A$2:$A$9</c:f>
              <c:strCache>
                <c:ptCount val="8"/>
                <c:pt idx="0">
                  <c:v>5. dan</c:v>
                </c:pt>
                <c:pt idx="1">
                  <c:v>10. dan</c:v>
                </c:pt>
                <c:pt idx="2">
                  <c:v>15. dan</c:v>
                </c:pt>
                <c:pt idx="3">
                  <c:v>20. dan</c:v>
                </c:pt>
                <c:pt idx="4">
                  <c:v>25. dan</c:v>
                </c:pt>
                <c:pt idx="5">
                  <c:v>30. dan</c:v>
                </c:pt>
                <c:pt idx="6">
                  <c:v>35. dan</c:v>
                </c:pt>
                <c:pt idx="7">
                  <c:v>40. dan</c:v>
                </c:pt>
              </c:strCache>
            </c:strRef>
          </c:cat>
          <c:val>
            <c:numRef>
              <c:f>List1!$F$2:$F$9</c:f>
              <c:numCache>
                <c:formatCode>General</c:formatCode>
                <c:ptCount val="8"/>
                <c:pt idx="0">
                  <c:v>6</c:v>
                </c:pt>
                <c:pt idx="1">
                  <c:v>8.1999999999999993</c:v>
                </c:pt>
                <c:pt idx="2">
                  <c:v>18</c:v>
                </c:pt>
                <c:pt idx="3">
                  <c:v>23</c:v>
                </c:pt>
                <c:pt idx="4">
                  <c:v>32.5</c:v>
                </c:pt>
                <c:pt idx="5">
                  <c:v>38</c:v>
                </c:pt>
                <c:pt idx="6">
                  <c:v>43</c:v>
                </c:pt>
                <c:pt idx="7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FB-4D21-B445-AFF0C2CCE5E1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Biljka 3 (baterija)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List1!$A$2:$A$9</c:f>
              <c:strCache>
                <c:ptCount val="8"/>
                <c:pt idx="0">
                  <c:v>5. dan</c:v>
                </c:pt>
                <c:pt idx="1">
                  <c:v>10. dan</c:v>
                </c:pt>
                <c:pt idx="2">
                  <c:v>15. dan</c:v>
                </c:pt>
                <c:pt idx="3">
                  <c:v>20. dan</c:v>
                </c:pt>
                <c:pt idx="4">
                  <c:v>25. dan</c:v>
                </c:pt>
                <c:pt idx="5">
                  <c:v>30. dan</c:v>
                </c:pt>
                <c:pt idx="6">
                  <c:v>35. dan</c:v>
                </c:pt>
                <c:pt idx="7">
                  <c:v>40. dan</c:v>
                </c:pt>
              </c:strCache>
            </c:strRef>
          </c:cat>
          <c:val>
            <c:numRef>
              <c:f>List1!$G$2:$G$9</c:f>
              <c:numCache>
                <c:formatCode>General</c:formatCode>
                <c:ptCount val="8"/>
                <c:pt idx="0">
                  <c:v>2.5</c:v>
                </c:pt>
                <c:pt idx="1">
                  <c:v>4.2</c:v>
                </c:pt>
                <c:pt idx="2">
                  <c:v>8</c:v>
                </c:pt>
                <c:pt idx="3">
                  <c:v>8.1999999999999993</c:v>
                </c:pt>
                <c:pt idx="4">
                  <c:v>11</c:v>
                </c:pt>
                <c:pt idx="5">
                  <c:v>14.2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CFB-4D21-B445-AFF0C2CCE5E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93388392"/>
        <c:axId val="393389048"/>
      </c:barChart>
      <c:catAx>
        <c:axId val="3933883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sz="1100" b="0"/>
                  <a:t>Dan</a:t>
                </a:r>
                <a:r>
                  <a:rPr lang="hr-HR" sz="1100" b="0" baseline="0"/>
                  <a:t> mjerenja od početka klijanja</a:t>
                </a:r>
                <a:endParaRPr lang="hr-HR" sz="1100" b="0"/>
              </a:p>
              <a:p>
                <a:pPr>
                  <a:defRPr sz="1100" b="0"/>
                </a:pPr>
                <a:endParaRPr lang="hr-HR" sz="1100" b="0"/>
              </a:p>
            </c:rich>
          </c:tx>
          <c:layout>
            <c:manualLayout>
              <c:xMode val="edge"/>
              <c:yMode val="edge"/>
              <c:x val="0.64283402962523439"/>
              <c:y val="0.771409089494427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3389048"/>
        <c:crosses val="autoZero"/>
        <c:auto val="1"/>
        <c:lblAlgn val="ctr"/>
        <c:lblOffset val="100"/>
        <c:noMultiLvlLbl val="0"/>
      </c:catAx>
      <c:valAx>
        <c:axId val="393389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sz="1100" b="0"/>
                  <a:t>Duljina stabljike u cm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3388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935662304102043E-2"/>
          <c:y val="0.88026516448289815"/>
          <c:w val="0.9"/>
          <c:h val="7.54473872584108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Biljka 1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List1!$A$2:$A$9</c:f>
              <c:strCache>
                <c:ptCount val="8"/>
                <c:pt idx="0">
                  <c:v>5. dan</c:v>
                </c:pt>
                <c:pt idx="1">
                  <c:v>10. dan</c:v>
                </c:pt>
                <c:pt idx="2">
                  <c:v>15. dan</c:v>
                </c:pt>
                <c:pt idx="3">
                  <c:v>20. dan</c:v>
                </c:pt>
                <c:pt idx="4">
                  <c:v>25. dan</c:v>
                </c:pt>
                <c:pt idx="5">
                  <c:v>30. dan</c:v>
                </c:pt>
                <c:pt idx="6">
                  <c:v>35. dan</c:v>
                </c:pt>
                <c:pt idx="7">
                  <c:v>40. dan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2</c:v>
                </c:pt>
                <c:pt idx="1">
                  <c:v>8.5</c:v>
                </c:pt>
                <c:pt idx="2">
                  <c:v>16.600000000000001</c:v>
                </c:pt>
                <c:pt idx="3">
                  <c:v>24</c:v>
                </c:pt>
                <c:pt idx="4">
                  <c:v>31.8</c:v>
                </c:pt>
                <c:pt idx="5">
                  <c:v>36.5</c:v>
                </c:pt>
                <c:pt idx="6">
                  <c:v>43</c:v>
                </c:pt>
                <c:pt idx="7">
                  <c:v>43.5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8C-4ABE-9E0D-7AFDB6EB98B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Biljka 1 (baterija)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List1!$A$2:$A$9</c:f>
              <c:strCache>
                <c:ptCount val="8"/>
                <c:pt idx="0">
                  <c:v>5. dan</c:v>
                </c:pt>
                <c:pt idx="1">
                  <c:v>10. dan</c:v>
                </c:pt>
                <c:pt idx="2">
                  <c:v>15. dan</c:v>
                </c:pt>
                <c:pt idx="3">
                  <c:v>20. dan</c:v>
                </c:pt>
                <c:pt idx="4">
                  <c:v>25. dan</c:v>
                </c:pt>
                <c:pt idx="5">
                  <c:v>30. dan</c:v>
                </c:pt>
                <c:pt idx="6">
                  <c:v>35. dan</c:v>
                </c:pt>
                <c:pt idx="7">
                  <c:v>40. dan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1.5</c:v>
                </c:pt>
                <c:pt idx="1">
                  <c:v>3</c:v>
                </c:pt>
                <c:pt idx="2">
                  <c:v>5.5</c:v>
                </c:pt>
                <c:pt idx="3">
                  <c:v>8</c:v>
                </c:pt>
                <c:pt idx="4">
                  <c:v>12</c:v>
                </c:pt>
                <c:pt idx="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8C-4ABE-9E0D-7AFDB6EB98BA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Biljka 2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accent3">
                  <a:lumMod val="40000"/>
                  <a:lumOff val="60000"/>
                </a:schemeClr>
              </a:solidFill>
            </a:ln>
            <a:effectLst/>
          </c:spPr>
          <c:invertIfNegative val="0"/>
          <c:dLbls>
            <c:delete val="1"/>
          </c:dLbls>
          <c:cat>
            <c:strRef>
              <c:f>List1!$A$2:$A$9</c:f>
              <c:strCache>
                <c:ptCount val="8"/>
                <c:pt idx="0">
                  <c:v>5. dan</c:v>
                </c:pt>
                <c:pt idx="1">
                  <c:v>10. dan</c:v>
                </c:pt>
                <c:pt idx="2">
                  <c:v>15. dan</c:v>
                </c:pt>
                <c:pt idx="3">
                  <c:v>20. dan</c:v>
                </c:pt>
                <c:pt idx="4">
                  <c:v>25. dan</c:v>
                </c:pt>
                <c:pt idx="5">
                  <c:v>30. dan</c:v>
                </c:pt>
                <c:pt idx="6">
                  <c:v>35. dan</c:v>
                </c:pt>
                <c:pt idx="7">
                  <c:v>40. dan</c:v>
                </c:pt>
              </c:strCache>
            </c:strRef>
          </c:cat>
          <c:val>
            <c:numRef>
              <c:f>List1!$D$2:$D$9</c:f>
              <c:numCache>
                <c:formatCode>General</c:formatCode>
                <c:ptCount val="8"/>
                <c:pt idx="0">
                  <c:v>4</c:v>
                </c:pt>
                <c:pt idx="1">
                  <c:v>9</c:v>
                </c:pt>
                <c:pt idx="2">
                  <c:v>17.7</c:v>
                </c:pt>
                <c:pt idx="3">
                  <c:v>22.5</c:v>
                </c:pt>
                <c:pt idx="4">
                  <c:v>33</c:v>
                </c:pt>
                <c:pt idx="5">
                  <c:v>39</c:v>
                </c:pt>
                <c:pt idx="6">
                  <c:v>42.5</c:v>
                </c:pt>
                <c:pt idx="7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8C-4ABE-9E0D-7AFDB6EB98BA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Biljka 2 (baterija)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  <a:effectLst/>
          </c:spPr>
          <c:invertIfNegative val="0"/>
          <c:dLbls>
            <c:delete val="1"/>
          </c:dLbls>
          <c:cat>
            <c:strRef>
              <c:f>List1!$A$2:$A$9</c:f>
              <c:strCache>
                <c:ptCount val="8"/>
                <c:pt idx="0">
                  <c:v>5. dan</c:v>
                </c:pt>
                <c:pt idx="1">
                  <c:v>10. dan</c:v>
                </c:pt>
                <c:pt idx="2">
                  <c:v>15. dan</c:v>
                </c:pt>
                <c:pt idx="3">
                  <c:v>20. dan</c:v>
                </c:pt>
                <c:pt idx="4">
                  <c:v>25. dan</c:v>
                </c:pt>
                <c:pt idx="5">
                  <c:v>30. dan</c:v>
                </c:pt>
                <c:pt idx="6">
                  <c:v>35. dan</c:v>
                </c:pt>
                <c:pt idx="7">
                  <c:v>40. dan</c:v>
                </c:pt>
              </c:strCache>
            </c:strRef>
          </c:cat>
          <c:val>
            <c:numRef>
              <c:f>List1!$E$2:$E$9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7.5</c:v>
                </c:pt>
                <c:pt idx="4">
                  <c:v>10.4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58C-4ABE-9E0D-7AFDB6EB98BA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Stupac2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5. dan</c:v>
                </c:pt>
                <c:pt idx="1">
                  <c:v>10. dan</c:v>
                </c:pt>
                <c:pt idx="2">
                  <c:v>15. dan</c:v>
                </c:pt>
                <c:pt idx="3">
                  <c:v>20. dan</c:v>
                </c:pt>
                <c:pt idx="4">
                  <c:v>25. dan</c:v>
                </c:pt>
                <c:pt idx="5">
                  <c:v>30. dan</c:v>
                </c:pt>
                <c:pt idx="6">
                  <c:v>35. dan</c:v>
                </c:pt>
                <c:pt idx="7">
                  <c:v>40. dan</c:v>
                </c:pt>
              </c:strCache>
            </c:strRef>
          </c:cat>
          <c:val>
            <c:numRef>
              <c:f>List1!$F$2:$F$9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4-F58C-4ABE-9E0D-7AFDB6EB98BA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Stupac1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5. dan</c:v>
                </c:pt>
                <c:pt idx="1">
                  <c:v>10. dan</c:v>
                </c:pt>
                <c:pt idx="2">
                  <c:v>15. dan</c:v>
                </c:pt>
                <c:pt idx="3">
                  <c:v>20. dan</c:v>
                </c:pt>
                <c:pt idx="4">
                  <c:v>25. dan</c:v>
                </c:pt>
                <c:pt idx="5">
                  <c:v>30. dan</c:v>
                </c:pt>
                <c:pt idx="6">
                  <c:v>35. dan</c:v>
                </c:pt>
                <c:pt idx="7">
                  <c:v>40. dan</c:v>
                </c:pt>
              </c:strCache>
            </c:strRef>
          </c:cat>
          <c:val>
            <c:numRef>
              <c:f>List1!$G$2:$G$9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5-F58C-4ABE-9E0D-7AFDB6EB98B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93388392"/>
        <c:axId val="393389048"/>
      </c:barChart>
      <c:catAx>
        <c:axId val="3933883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97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sz="1100" b="0" dirty="0"/>
                  <a:t>Dan mjerenja od početka</a:t>
                </a:r>
                <a:r>
                  <a:rPr lang="hr-HR" sz="1100" b="0" baseline="0" dirty="0"/>
                  <a:t> klijanja</a:t>
                </a:r>
                <a:endParaRPr lang="hr-HR" sz="1100" b="0" dirty="0"/>
              </a:p>
              <a:p>
                <a:pPr>
                  <a:defRPr/>
                </a:pPr>
                <a:endParaRPr lang="hr-HR" dirty="0"/>
              </a:p>
            </c:rich>
          </c:tx>
          <c:layout>
            <c:manualLayout>
              <c:xMode val="edge"/>
              <c:yMode val="edge"/>
              <c:x val="0.61259929314391259"/>
              <c:y val="0.6068621751063507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97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3389048"/>
        <c:crosses val="autoZero"/>
        <c:auto val="1"/>
        <c:lblAlgn val="ctr"/>
        <c:lblOffset val="100"/>
        <c:noMultiLvlLbl val="0"/>
      </c:catAx>
      <c:valAx>
        <c:axId val="393389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sz="1100" b="0"/>
                  <a:t>Duljina stabljike u cm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3388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16237293255009788"/>
          <c:y val="0.7364409624333319"/>
          <c:w val="0.73318311740935027"/>
          <c:h val="0.126487507645615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62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62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62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4D953E-0AD6-4582-BF3D-816A9F37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3831</Words>
  <Characters>21838</Characters>
  <Application>Microsoft Office Word</Application>
  <DocSecurity>0</DocSecurity>
  <Lines>181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Upišite naziv škole</dc:creator>
  <cp:lastModifiedBy>Tamara Banović</cp:lastModifiedBy>
  <cp:revision>30</cp:revision>
  <dcterms:created xsi:type="dcterms:W3CDTF">2021-03-01T08:15:00Z</dcterms:created>
  <dcterms:modified xsi:type="dcterms:W3CDTF">2022-02-05T17:31:00Z</dcterms:modified>
</cp:coreProperties>
</file>