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D0" w:rsidRPr="003A5BDF" w:rsidRDefault="0058296F">
      <w:pPr>
        <w:rPr>
          <w:rFonts w:ascii="Times New Roman" w:hAnsi="Times New Roman" w:cs="Times New Roman"/>
          <w:sz w:val="24"/>
          <w:szCs w:val="24"/>
        </w:rPr>
      </w:pPr>
      <w:r w:rsidRPr="003A5BDF">
        <w:rPr>
          <w:rFonts w:ascii="Times New Roman" w:hAnsi="Times New Roman" w:cs="Times New Roman"/>
          <w:b/>
          <w:sz w:val="24"/>
          <w:szCs w:val="24"/>
        </w:rPr>
        <w:t>RELATIONSHIP BETWEEN CONDUCTIVITY AND TEMPERATURE IN</w:t>
      </w:r>
      <w:r w:rsidR="00CD1EBA">
        <w:rPr>
          <w:rFonts w:ascii="Times New Roman" w:hAnsi="Times New Roman" w:cs="Times New Roman"/>
          <w:b/>
          <w:sz w:val="24"/>
          <w:szCs w:val="24"/>
        </w:rPr>
        <w:t xml:space="preserve"> THE WATERS OF </w:t>
      </w:r>
      <w:r w:rsidR="00CD1EBA" w:rsidRPr="003A5BDF">
        <w:rPr>
          <w:rFonts w:ascii="Times New Roman" w:hAnsi="Times New Roman" w:cs="Times New Roman"/>
          <w:b/>
          <w:sz w:val="24"/>
          <w:szCs w:val="24"/>
        </w:rPr>
        <w:t>LAKE</w:t>
      </w:r>
      <w:r w:rsidRPr="003A5BDF">
        <w:rPr>
          <w:rFonts w:ascii="Times New Roman" w:hAnsi="Times New Roman" w:cs="Times New Roman"/>
          <w:b/>
          <w:sz w:val="24"/>
          <w:szCs w:val="24"/>
        </w:rPr>
        <w:t xml:space="preserve"> VICTORIA</w:t>
      </w:r>
      <w:r w:rsidRPr="003A5BDF">
        <w:rPr>
          <w:rFonts w:ascii="Times New Roman" w:hAnsi="Times New Roman" w:cs="Times New Roman"/>
          <w:sz w:val="24"/>
          <w:szCs w:val="24"/>
        </w:rPr>
        <w:t>.</w:t>
      </w:r>
    </w:p>
    <w:p w:rsidR="0058296F" w:rsidRPr="003A5BDF" w:rsidRDefault="0058296F">
      <w:pPr>
        <w:rPr>
          <w:rFonts w:ascii="Times New Roman" w:hAnsi="Times New Roman" w:cs="Times New Roman"/>
          <w:i/>
          <w:sz w:val="24"/>
          <w:szCs w:val="24"/>
        </w:rPr>
      </w:pPr>
      <w:r w:rsidRPr="003A5BDF">
        <w:rPr>
          <w:rFonts w:ascii="Times New Roman" w:hAnsi="Times New Roman" w:cs="Times New Roman"/>
          <w:i/>
          <w:sz w:val="24"/>
          <w:szCs w:val="24"/>
        </w:rPr>
        <w:t>A RESEARCH CONDUCTED BY HOMA BAY HIGH SCHOOL GLOBE STUDENTS</w:t>
      </w:r>
    </w:p>
    <w:p w:rsidR="0058296F" w:rsidRDefault="0058296F">
      <w:pPr>
        <w:rPr>
          <w:rFonts w:ascii="Times New Roman" w:hAnsi="Times New Roman" w:cs="Times New Roman"/>
          <w:i/>
          <w:sz w:val="24"/>
          <w:szCs w:val="24"/>
        </w:rPr>
      </w:pPr>
      <w:r w:rsidRPr="003A5BDF">
        <w:rPr>
          <w:rFonts w:ascii="Times New Roman" w:hAnsi="Times New Roman" w:cs="Times New Roman"/>
          <w:i/>
          <w:sz w:val="24"/>
          <w:szCs w:val="24"/>
        </w:rPr>
        <w:t>BETWEEN SEPTEMBER 2016 TO MARCH 2017</w:t>
      </w:r>
    </w:p>
    <w:p w:rsidR="00260C3D" w:rsidRPr="00531C84" w:rsidRDefault="00260C3D">
      <w:pPr>
        <w:rPr>
          <w:rFonts w:ascii="Times New Roman" w:hAnsi="Times New Roman" w:cs="Times New Roman"/>
          <w:b/>
          <w:sz w:val="24"/>
          <w:szCs w:val="24"/>
        </w:rPr>
      </w:pPr>
      <w:r w:rsidRPr="00531C84">
        <w:rPr>
          <w:rFonts w:ascii="Times New Roman" w:hAnsi="Times New Roman" w:cs="Times New Roman"/>
          <w:b/>
          <w:sz w:val="24"/>
          <w:szCs w:val="24"/>
        </w:rPr>
        <w:t>RESEARCH QUESTIONS</w:t>
      </w:r>
    </w:p>
    <w:p w:rsidR="00260C3D" w:rsidRDefault="00260C3D" w:rsidP="00CD1EB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Is there a relationship between temperature and conductivity variations in the waters of Lake Victoria?</w:t>
      </w:r>
    </w:p>
    <w:p w:rsidR="00531C84" w:rsidRPr="00260C3D" w:rsidRDefault="00531C84" w:rsidP="00CD1EBA">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What is the effect of variations in temperature and conductivity on aquatic life in the lake?</w:t>
      </w:r>
    </w:p>
    <w:p w:rsidR="0058296F" w:rsidRPr="003A5BDF" w:rsidRDefault="0058296F">
      <w:pPr>
        <w:rPr>
          <w:rFonts w:ascii="Times New Roman" w:hAnsi="Times New Roman" w:cs="Times New Roman"/>
          <w:b/>
          <w:sz w:val="24"/>
          <w:szCs w:val="24"/>
        </w:rPr>
      </w:pPr>
      <w:r w:rsidRPr="003A5BDF">
        <w:rPr>
          <w:rFonts w:ascii="Times New Roman" w:hAnsi="Times New Roman" w:cs="Times New Roman"/>
          <w:b/>
          <w:sz w:val="24"/>
          <w:szCs w:val="24"/>
        </w:rPr>
        <w:t>RESEA</w:t>
      </w:r>
      <w:r w:rsidR="00531C84">
        <w:rPr>
          <w:rFonts w:ascii="Times New Roman" w:hAnsi="Times New Roman" w:cs="Times New Roman"/>
          <w:b/>
          <w:sz w:val="24"/>
          <w:szCs w:val="24"/>
        </w:rPr>
        <w:t>R</w:t>
      </w:r>
      <w:r w:rsidRPr="003A5BDF">
        <w:rPr>
          <w:rFonts w:ascii="Times New Roman" w:hAnsi="Times New Roman" w:cs="Times New Roman"/>
          <w:b/>
          <w:sz w:val="24"/>
          <w:szCs w:val="24"/>
        </w:rPr>
        <w:t>CH OBJECTIVES:</w:t>
      </w:r>
    </w:p>
    <w:p w:rsidR="0058296F" w:rsidRPr="003A5BDF" w:rsidRDefault="0058296F" w:rsidP="0058296F">
      <w:pPr>
        <w:pStyle w:val="ListParagraph"/>
        <w:numPr>
          <w:ilvl w:val="0"/>
          <w:numId w:val="1"/>
        </w:numPr>
        <w:rPr>
          <w:rFonts w:ascii="Times New Roman" w:hAnsi="Times New Roman" w:cs="Times New Roman"/>
          <w:sz w:val="24"/>
          <w:szCs w:val="24"/>
        </w:rPr>
      </w:pPr>
      <w:r w:rsidRPr="003A5BDF">
        <w:rPr>
          <w:rFonts w:ascii="Times New Roman" w:hAnsi="Times New Roman" w:cs="Times New Roman"/>
          <w:sz w:val="24"/>
          <w:szCs w:val="24"/>
        </w:rPr>
        <w:t xml:space="preserve">To determine causes </w:t>
      </w:r>
      <w:r w:rsidR="003D4E08" w:rsidRPr="003A5BDF">
        <w:rPr>
          <w:rFonts w:ascii="Times New Roman" w:hAnsi="Times New Roman" w:cs="Times New Roman"/>
          <w:sz w:val="24"/>
          <w:szCs w:val="24"/>
        </w:rPr>
        <w:t>of variation</w:t>
      </w:r>
      <w:r w:rsidRPr="003A5BDF">
        <w:rPr>
          <w:rFonts w:ascii="Times New Roman" w:hAnsi="Times New Roman" w:cs="Times New Roman"/>
          <w:sz w:val="24"/>
          <w:szCs w:val="24"/>
        </w:rPr>
        <w:t xml:space="preserve"> in temperature and conductivity.</w:t>
      </w:r>
    </w:p>
    <w:p w:rsidR="0058296F" w:rsidRDefault="0058296F" w:rsidP="0058296F">
      <w:pPr>
        <w:pStyle w:val="ListParagraph"/>
        <w:numPr>
          <w:ilvl w:val="0"/>
          <w:numId w:val="1"/>
        </w:numPr>
        <w:rPr>
          <w:rFonts w:ascii="Times New Roman" w:hAnsi="Times New Roman" w:cs="Times New Roman"/>
          <w:sz w:val="24"/>
          <w:szCs w:val="24"/>
        </w:rPr>
      </w:pPr>
      <w:r w:rsidRPr="003A5BDF">
        <w:rPr>
          <w:rFonts w:ascii="Times New Roman" w:hAnsi="Times New Roman" w:cs="Times New Roman"/>
          <w:sz w:val="24"/>
          <w:szCs w:val="24"/>
        </w:rPr>
        <w:t>To determine the effects of temperature and conductivity on aquatic life.</w:t>
      </w:r>
    </w:p>
    <w:p w:rsidR="001164F7" w:rsidRDefault="001164F7" w:rsidP="001164F7">
      <w:pPr>
        <w:rPr>
          <w:rFonts w:ascii="Times New Roman" w:hAnsi="Times New Roman" w:cs="Times New Roman"/>
          <w:b/>
          <w:sz w:val="24"/>
          <w:szCs w:val="24"/>
        </w:rPr>
      </w:pPr>
      <w:r w:rsidRPr="001164F7">
        <w:rPr>
          <w:rFonts w:ascii="Times New Roman" w:hAnsi="Times New Roman" w:cs="Times New Roman"/>
          <w:b/>
          <w:sz w:val="24"/>
          <w:szCs w:val="24"/>
        </w:rPr>
        <w:t>RESE</w:t>
      </w:r>
      <w:r>
        <w:rPr>
          <w:rFonts w:ascii="Times New Roman" w:hAnsi="Times New Roman" w:cs="Times New Roman"/>
          <w:b/>
          <w:sz w:val="24"/>
          <w:szCs w:val="24"/>
        </w:rPr>
        <w:t>ARCH HYPOTHESES</w:t>
      </w:r>
    </w:p>
    <w:p w:rsidR="001164F7" w:rsidRPr="001164F7" w:rsidRDefault="001164F7" w:rsidP="001164F7">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There is no relationship between temperature and conductivity.</w:t>
      </w:r>
    </w:p>
    <w:p w:rsidR="001164F7" w:rsidRPr="001164F7" w:rsidRDefault="001164F7" w:rsidP="001164F7">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High temperature encourages survival of aquatic life in the lake.</w:t>
      </w:r>
    </w:p>
    <w:p w:rsidR="001164F7" w:rsidRPr="001164F7" w:rsidRDefault="001164F7" w:rsidP="001164F7">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There is no relationship between conductivity and aquatic life.</w:t>
      </w:r>
    </w:p>
    <w:p w:rsidR="0058296F" w:rsidRPr="003A5BDF" w:rsidRDefault="003A5BDF" w:rsidP="0058296F">
      <w:pPr>
        <w:rPr>
          <w:rFonts w:ascii="Times New Roman" w:hAnsi="Times New Roman" w:cs="Times New Roman"/>
          <w:b/>
          <w:sz w:val="24"/>
          <w:szCs w:val="24"/>
        </w:rPr>
      </w:pPr>
      <w:r w:rsidRPr="003A5BDF">
        <w:rPr>
          <w:rFonts w:ascii="Times New Roman" w:hAnsi="Times New Roman" w:cs="Times New Roman"/>
          <w:b/>
          <w:sz w:val="24"/>
          <w:szCs w:val="24"/>
        </w:rPr>
        <w:t>RESEARCH TOOLS</w:t>
      </w:r>
    </w:p>
    <w:p w:rsidR="0058296F" w:rsidRPr="003A5BDF" w:rsidRDefault="0058296F" w:rsidP="0058296F">
      <w:pPr>
        <w:pStyle w:val="ListParagraph"/>
        <w:numPr>
          <w:ilvl w:val="0"/>
          <w:numId w:val="2"/>
        </w:numPr>
        <w:rPr>
          <w:rFonts w:ascii="Times New Roman" w:hAnsi="Times New Roman" w:cs="Times New Roman"/>
          <w:sz w:val="24"/>
          <w:szCs w:val="24"/>
        </w:rPr>
      </w:pPr>
      <w:r w:rsidRPr="003A5BDF">
        <w:rPr>
          <w:rFonts w:ascii="Times New Roman" w:hAnsi="Times New Roman" w:cs="Times New Roman"/>
          <w:sz w:val="24"/>
          <w:szCs w:val="24"/>
        </w:rPr>
        <w:t>Labquest</w:t>
      </w:r>
    </w:p>
    <w:p w:rsidR="0058296F" w:rsidRPr="003A5BDF" w:rsidRDefault="0058296F" w:rsidP="0058296F">
      <w:pPr>
        <w:pStyle w:val="ListParagraph"/>
        <w:numPr>
          <w:ilvl w:val="0"/>
          <w:numId w:val="2"/>
        </w:numPr>
        <w:rPr>
          <w:rFonts w:ascii="Times New Roman" w:hAnsi="Times New Roman" w:cs="Times New Roman"/>
          <w:sz w:val="24"/>
          <w:szCs w:val="24"/>
        </w:rPr>
      </w:pPr>
      <w:r w:rsidRPr="003A5BDF">
        <w:rPr>
          <w:rFonts w:ascii="Times New Roman" w:hAnsi="Times New Roman" w:cs="Times New Roman"/>
          <w:sz w:val="24"/>
          <w:szCs w:val="24"/>
        </w:rPr>
        <w:t>Conductivity probe</w:t>
      </w:r>
    </w:p>
    <w:p w:rsidR="0058296F" w:rsidRPr="003A5BDF" w:rsidRDefault="0058296F" w:rsidP="0058296F">
      <w:pPr>
        <w:pStyle w:val="ListParagraph"/>
        <w:numPr>
          <w:ilvl w:val="0"/>
          <w:numId w:val="2"/>
        </w:numPr>
        <w:rPr>
          <w:rFonts w:ascii="Times New Roman" w:hAnsi="Times New Roman" w:cs="Times New Roman"/>
          <w:sz w:val="24"/>
          <w:szCs w:val="24"/>
        </w:rPr>
      </w:pPr>
      <w:r w:rsidRPr="003A5BDF">
        <w:rPr>
          <w:rFonts w:ascii="Times New Roman" w:hAnsi="Times New Roman" w:cs="Times New Roman"/>
          <w:sz w:val="24"/>
          <w:szCs w:val="24"/>
        </w:rPr>
        <w:t>Thermometer</w:t>
      </w:r>
    </w:p>
    <w:p w:rsidR="0058296F" w:rsidRDefault="0058296F" w:rsidP="0058296F">
      <w:pPr>
        <w:pStyle w:val="ListParagraph"/>
        <w:numPr>
          <w:ilvl w:val="0"/>
          <w:numId w:val="2"/>
        </w:numPr>
        <w:rPr>
          <w:rFonts w:ascii="Times New Roman" w:hAnsi="Times New Roman" w:cs="Times New Roman"/>
          <w:sz w:val="24"/>
          <w:szCs w:val="24"/>
        </w:rPr>
      </w:pPr>
      <w:r w:rsidRPr="003A5BDF">
        <w:rPr>
          <w:rFonts w:ascii="Times New Roman" w:hAnsi="Times New Roman" w:cs="Times New Roman"/>
          <w:sz w:val="24"/>
          <w:szCs w:val="24"/>
        </w:rPr>
        <w:t>Dissolved oxygen probe</w:t>
      </w:r>
    </w:p>
    <w:p w:rsidR="00AA18D9" w:rsidRDefault="00AA18D9" w:rsidP="00AA18D9">
      <w:pPr>
        <w:jc w:val="both"/>
        <w:rPr>
          <w:rFonts w:ascii="Times New Roman" w:hAnsi="Times New Roman" w:cs="Times New Roman"/>
          <w:sz w:val="24"/>
          <w:szCs w:val="24"/>
        </w:rPr>
      </w:pPr>
      <w:r>
        <w:rPr>
          <w:rFonts w:ascii="Times New Roman" w:hAnsi="Times New Roman" w:cs="Times New Roman"/>
          <w:sz w:val="24"/>
          <w:szCs w:val="24"/>
        </w:rPr>
        <w:t xml:space="preserve">The above apparatus were used to help in collecting data twice a week in the lake. Three readings are taken and the average determined and then used as the standard figure for that protocol measured for the day. </w:t>
      </w:r>
    </w:p>
    <w:p w:rsidR="00CD4FE0" w:rsidRDefault="00CD4FE0" w:rsidP="00AA18D9">
      <w:pPr>
        <w:jc w:val="both"/>
        <w:rPr>
          <w:rFonts w:ascii="Times New Roman" w:hAnsi="Times New Roman" w:cs="Times New Roman"/>
          <w:sz w:val="24"/>
          <w:szCs w:val="24"/>
        </w:rPr>
      </w:pPr>
    </w:p>
    <w:p w:rsidR="00CD4FE0" w:rsidRDefault="00CD4FE0" w:rsidP="00AA18D9">
      <w:pPr>
        <w:jc w:val="both"/>
        <w:rPr>
          <w:rFonts w:ascii="Times New Roman" w:hAnsi="Times New Roman" w:cs="Times New Roman"/>
          <w:sz w:val="24"/>
          <w:szCs w:val="24"/>
        </w:rPr>
      </w:pPr>
    </w:p>
    <w:p w:rsidR="00CD4FE0" w:rsidRDefault="00CD4FE0" w:rsidP="00AA18D9">
      <w:pPr>
        <w:jc w:val="both"/>
        <w:rPr>
          <w:rFonts w:ascii="Times New Roman" w:hAnsi="Times New Roman" w:cs="Times New Roman"/>
          <w:sz w:val="24"/>
          <w:szCs w:val="24"/>
        </w:rPr>
      </w:pPr>
    </w:p>
    <w:p w:rsidR="00CD4FE0" w:rsidRDefault="00CD4FE0" w:rsidP="00AA18D9">
      <w:pPr>
        <w:jc w:val="both"/>
        <w:rPr>
          <w:rFonts w:ascii="Times New Roman" w:hAnsi="Times New Roman" w:cs="Times New Roman"/>
          <w:sz w:val="24"/>
          <w:szCs w:val="24"/>
        </w:rPr>
      </w:pPr>
    </w:p>
    <w:p w:rsidR="00CD4FE0" w:rsidRPr="00AA18D9" w:rsidRDefault="00CD4FE0" w:rsidP="00AA18D9">
      <w:pPr>
        <w:jc w:val="both"/>
        <w:rPr>
          <w:rFonts w:ascii="Times New Roman" w:hAnsi="Times New Roman" w:cs="Times New Roman"/>
          <w:sz w:val="24"/>
          <w:szCs w:val="24"/>
        </w:rPr>
      </w:pPr>
    </w:p>
    <w:p w:rsidR="0058296F" w:rsidRPr="003A5BDF" w:rsidRDefault="0095701C" w:rsidP="0058296F">
      <w:pPr>
        <w:rPr>
          <w:rFonts w:ascii="Times New Roman" w:hAnsi="Times New Roman" w:cs="Times New Roman"/>
          <w:sz w:val="24"/>
          <w:szCs w:val="24"/>
        </w:rPr>
      </w:pPr>
      <w:r w:rsidRPr="003A5BDF">
        <w:rPr>
          <w:rFonts w:ascii="Times New Roman" w:hAnsi="Times New Roman" w:cs="Times New Roman"/>
          <w:sz w:val="24"/>
          <w:szCs w:val="24"/>
        </w:rPr>
        <w:lastRenderedPageBreak/>
        <w:t>Readings taken at the onset of water hyacinth from September 2016 to March 2017</w:t>
      </w:r>
    </w:p>
    <w:tbl>
      <w:tblPr>
        <w:tblStyle w:val="TableGrid"/>
        <w:tblpPr w:leftFromText="180" w:rightFromText="180" w:vertAnchor="text" w:tblpY="1"/>
        <w:tblOverlap w:val="never"/>
        <w:tblW w:w="0" w:type="auto"/>
        <w:tblLook w:val="04A0" w:firstRow="1" w:lastRow="0" w:firstColumn="1" w:lastColumn="0" w:noHBand="0" w:noVBand="1"/>
      </w:tblPr>
      <w:tblGrid>
        <w:gridCol w:w="4788"/>
        <w:gridCol w:w="3420"/>
      </w:tblGrid>
      <w:tr w:rsidR="001E49C8" w:rsidRPr="003A5BDF" w:rsidTr="00CD4FE0">
        <w:tc>
          <w:tcPr>
            <w:tcW w:w="4788" w:type="dxa"/>
          </w:tcPr>
          <w:p w:rsidR="001E49C8" w:rsidRPr="003A5BDF" w:rsidRDefault="001E49C8" w:rsidP="00CD4FE0">
            <w:pPr>
              <w:rPr>
                <w:rFonts w:ascii="Times New Roman" w:hAnsi="Times New Roman" w:cs="Times New Roman"/>
                <w:sz w:val="24"/>
                <w:szCs w:val="24"/>
              </w:rPr>
            </w:pPr>
            <w:r w:rsidRPr="003A5BDF">
              <w:rPr>
                <w:rFonts w:ascii="Times New Roman" w:hAnsi="Times New Roman" w:cs="Times New Roman"/>
                <w:sz w:val="24"/>
                <w:szCs w:val="24"/>
              </w:rPr>
              <w:t>CONDUCTIVITY (MICROSIEMENS/CM)</w:t>
            </w:r>
          </w:p>
        </w:tc>
        <w:tc>
          <w:tcPr>
            <w:tcW w:w="3420" w:type="dxa"/>
          </w:tcPr>
          <w:p w:rsidR="001E49C8" w:rsidRPr="003A5BDF" w:rsidRDefault="001E49C8" w:rsidP="00CD4FE0">
            <w:pPr>
              <w:rPr>
                <w:rFonts w:ascii="Times New Roman" w:hAnsi="Times New Roman" w:cs="Times New Roman"/>
                <w:sz w:val="24"/>
                <w:szCs w:val="24"/>
              </w:rPr>
            </w:pPr>
            <w:r w:rsidRPr="003A5BDF">
              <w:rPr>
                <w:rFonts w:ascii="Times New Roman" w:hAnsi="Times New Roman" w:cs="Times New Roman"/>
                <w:sz w:val="24"/>
                <w:szCs w:val="24"/>
              </w:rPr>
              <w:t>TEMPERATURE (</w:t>
            </w:r>
            <w:r w:rsidRPr="003A5BDF">
              <w:rPr>
                <w:rFonts w:ascii="Times New Roman" w:hAnsi="Times New Roman" w:cs="Times New Roman"/>
                <w:sz w:val="24"/>
                <w:szCs w:val="24"/>
                <w:vertAlign w:val="superscript"/>
              </w:rPr>
              <w:t>0</w:t>
            </w:r>
            <w:r w:rsidRPr="003A5BDF">
              <w:rPr>
                <w:rFonts w:ascii="Times New Roman" w:hAnsi="Times New Roman" w:cs="Times New Roman"/>
                <w:sz w:val="24"/>
                <w:szCs w:val="24"/>
              </w:rPr>
              <w:t>C)</w:t>
            </w:r>
          </w:p>
        </w:tc>
      </w:tr>
      <w:tr w:rsidR="001E49C8" w:rsidRPr="003A5BDF" w:rsidTr="00CD4FE0">
        <w:tc>
          <w:tcPr>
            <w:tcW w:w="4788" w:type="dxa"/>
          </w:tcPr>
          <w:p w:rsidR="001E49C8" w:rsidRPr="003A5BDF" w:rsidRDefault="001E49C8" w:rsidP="00CD4FE0">
            <w:pPr>
              <w:rPr>
                <w:rFonts w:ascii="Times New Roman" w:hAnsi="Times New Roman" w:cs="Times New Roman"/>
                <w:sz w:val="24"/>
                <w:szCs w:val="24"/>
              </w:rPr>
            </w:pPr>
            <w:r w:rsidRPr="003A5BDF">
              <w:rPr>
                <w:rFonts w:ascii="Times New Roman" w:hAnsi="Times New Roman" w:cs="Times New Roman"/>
                <w:sz w:val="24"/>
                <w:szCs w:val="24"/>
              </w:rPr>
              <w:t>160.3</w:t>
            </w:r>
          </w:p>
        </w:tc>
        <w:tc>
          <w:tcPr>
            <w:tcW w:w="3420" w:type="dxa"/>
          </w:tcPr>
          <w:p w:rsidR="001E49C8" w:rsidRPr="003A5BDF" w:rsidRDefault="001E49C8" w:rsidP="00CD4FE0">
            <w:pPr>
              <w:rPr>
                <w:rFonts w:ascii="Times New Roman" w:hAnsi="Times New Roman" w:cs="Times New Roman"/>
                <w:sz w:val="24"/>
                <w:szCs w:val="24"/>
              </w:rPr>
            </w:pPr>
            <w:r w:rsidRPr="003A5BDF">
              <w:rPr>
                <w:rFonts w:ascii="Times New Roman" w:hAnsi="Times New Roman" w:cs="Times New Roman"/>
                <w:sz w:val="24"/>
                <w:szCs w:val="24"/>
              </w:rPr>
              <w:t>32</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146.6</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31</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139.87</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30.8</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139.86</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30.5</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139.83</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30.2</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137.73</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30</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135.37</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29.5</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134</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28.2</w:t>
            </w:r>
          </w:p>
        </w:tc>
      </w:tr>
      <w:tr w:rsidR="001E49C8" w:rsidRPr="003A5BDF" w:rsidTr="00CD4FE0">
        <w:tc>
          <w:tcPr>
            <w:tcW w:w="4788"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133.1</w:t>
            </w:r>
          </w:p>
        </w:tc>
        <w:tc>
          <w:tcPr>
            <w:tcW w:w="3420" w:type="dxa"/>
          </w:tcPr>
          <w:p w:rsidR="001E49C8"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27.8</w:t>
            </w:r>
          </w:p>
        </w:tc>
      </w:tr>
      <w:tr w:rsidR="0043312D" w:rsidRPr="003A5BDF" w:rsidTr="00CD4FE0">
        <w:tc>
          <w:tcPr>
            <w:tcW w:w="4788" w:type="dxa"/>
          </w:tcPr>
          <w:p w:rsidR="0043312D"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132.9</w:t>
            </w:r>
          </w:p>
        </w:tc>
        <w:tc>
          <w:tcPr>
            <w:tcW w:w="3420" w:type="dxa"/>
          </w:tcPr>
          <w:p w:rsidR="0043312D"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27.2</w:t>
            </w:r>
          </w:p>
        </w:tc>
      </w:tr>
      <w:tr w:rsidR="0043312D" w:rsidRPr="003A5BDF" w:rsidTr="00CD4FE0">
        <w:tc>
          <w:tcPr>
            <w:tcW w:w="4788" w:type="dxa"/>
          </w:tcPr>
          <w:p w:rsidR="0043312D"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126.03</w:t>
            </w:r>
          </w:p>
        </w:tc>
        <w:tc>
          <w:tcPr>
            <w:tcW w:w="3420" w:type="dxa"/>
          </w:tcPr>
          <w:p w:rsidR="0043312D" w:rsidRPr="003A5BDF" w:rsidRDefault="0043312D" w:rsidP="00CD4FE0">
            <w:pPr>
              <w:rPr>
                <w:rFonts w:ascii="Times New Roman" w:hAnsi="Times New Roman" w:cs="Times New Roman"/>
                <w:sz w:val="24"/>
                <w:szCs w:val="24"/>
              </w:rPr>
            </w:pPr>
            <w:r w:rsidRPr="003A5BDF">
              <w:rPr>
                <w:rFonts w:ascii="Times New Roman" w:hAnsi="Times New Roman" w:cs="Times New Roman"/>
                <w:sz w:val="24"/>
                <w:szCs w:val="24"/>
              </w:rPr>
              <w:t>26.5</w:t>
            </w:r>
          </w:p>
        </w:tc>
      </w:tr>
    </w:tbl>
    <w:p w:rsidR="00CD4FE0" w:rsidRDefault="00CD4FE0" w:rsidP="0058296F">
      <w:pPr>
        <w:rPr>
          <w:rFonts w:ascii="Times New Roman" w:hAnsi="Times New Roman" w:cs="Times New Roman"/>
          <w:noProof/>
          <w:sz w:val="24"/>
          <w:szCs w:val="24"/>
        </w:rPr>
      </w:pPr>
    </w:p>
    <w:p w:rsidR="00CD4FE0" w:rsidRDefault="00CD4FE0" w:rsidP="0058296F">
      <w:pPr>
        <w:rPr>
          <w:rFonts w:ascii="Times New Roman" w:hAnsi="Times New Roman" w:cs="Times New Roman"/>
          <w:noProof/>
          <w:sz w:val="24"/>
          <w:szCs w:val="24"/>
        </w:rPr>
      </w:pPr>
    </w:p>
    <w:p w:rsidR="00CD4FE0" w:rsidRDefault="00CD4FE0" w:rsidP="0058296F">
      <w:pPr>
        <w:rPr>
          <w:rFonts w:ascii="Times New Roman" w:hAnsi="Times New Roman" w:cs="Times New Roman"/>
          <w:noProof/>
          <w:sz w:val="24"/>
          <w:szCs w:val="24"/>
        </w:rPr>
      </w:pPr>
    </w:p>
    <w:p w:rsidR="00CD4FE0" w:rsidRDefault="00CD4FE0" w:rsidP="0058296F">
      <w:pPr>
        <w:rPr>
          <w:rFonts w:ascii="Times New Roman" w:hAnsi="Times New Roman" w:cs="Times New Roman"/>
          <w:noProof/>
          <w:sz w:val="24"/>
          <w:szCs w:val="24"/>
        </w:rPr>
      </w:pPr>
    </w:p>
    <w:p w:rsidR="00CD4FE0" w:rsidRDefault="00CD4FE0" w:rsidP="0058296F">
      <w:pPr>
        <w:rPr>
          <w:rFonts w:ascii="Times New Roman" w:hAnsi="Times New Roman" w:cs="Times New Roman"/>
          <w:noProof/>
          <w:sz w:val="24"/>
          <w:szCs w:val="24"/>
        </w:rPr>
      </w:pPr>
    </w:p>
    <w:p w:rsidR="00CD4FE0" w:rsidRDefault="00CD4FE0" w:rsidP="0058296F">
      <w:pPr>
        <w:rPr>
          <w:rFonts w:ascii="Times New Roman" w:hAnsi="Times New Roman" w:cs="Times New Roman"/>
          <w:noProof/>
          <w:sz w:val="24"/>
          <w:szCs w:val="24"/>
        </w:rPr>
      </w:pPr>
    </w:p>
    <w:p w:rsidR="00CD4FE0" w:rsidRDefault="00CD4FE0" w:rsidP="0058296F">
      <w:pPr>
        <w:rPr>
          <w:rFonts w:ascii="Times New Roman" w:hAnsi="Times New Roman" w:cs="Times New Roman"/>
          <w:noProof/>
          <w:sz w:val="24"/>
          <w:szCs w:val="24"/>
        </w:rPr>
      </w:pPr>
    </w:p>
    <w:p w:rsidR="00C34D39" w:rsidRDefault="00CD4FE0" w:rsidP="0058296F">
      <w:pPr>
        <w:rPr>
          <w:rFonts w:ascii="Times New Roman" w:hAnsi="Times New Roman" w:cs="Times New Roman"/>
          <w:noProof/>
          <w:sz w:val="24"/>
          <w:szCs w:val="24"/>
        </w:rPr>
      </w:pPr>
      <w:r w:rsidRPr="00CD4FE0">
        <w:rPr>
          <w:rFonts w:ascii="Times New Roman" w:hAnsi="Times New Roman" w:cs="Times New Roman"/>
          <w:b/>
          <w:noProof/>
          <w:sz w:val="24"/>
          <w:szCs w:val="24"/>
        </w:rPr>
        <w:t>A compound line graph showing relationship between conductivity and temperature in L. Victoria between September 2016 and March 2017</w:t>
      </w:r>
    </w:p>
    <w:p w:rsidR="0095701C" w:rsidRPr="003A5BDF" w:rsidRDefault="00CD4FE0" w:rsidP="0058296F">
      <w:pPr>
        <w:rPr>
          <w:rFonts w:ascii="Times New Roman" w:hAnsi="Times New Roman" w:cs="Times New Roman"/>
          <w:sz w:val="24"/>
          <w:szCs w:val="24"/>
        </w:rPr>
      </w:pPr>
      <w:r>
        <w:rPr>
          <w:rFonts w:ascii="Times New Roman" w:hAnsi="Times New Roman" w:cs="Times New Roman"/>
          <w:noProof/>
          <w:sz w:val="24"/>
          <w:szCs w:val="24"/>
        </w:rPr>
        <w:br w:type="textWrapping" w:clear="all"/>
      </w:r>
      <w:r w:rsidR="000739A3" w:rsidRPr="003A5BDF">
        <w:rPr>
          <w:rFonts w:ascii="Times New Roman" w:hAnsi="Times New Roman" w:cs="Times New Roman"/>
          <w:noProof/>
          <w:sz w:val="24"/>
          <w:szCs w:val="24"/>
        </w:rPr>
        <w:drawing>
          <wp:inline distT="0" distB="0" distL="0" distR="0" wp14:anchorId="65633673" wp14:editId="2A2CC7B3">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34D39" w:rsidRDefault="00C34D39" w:rsidP="0058296F">
      <w:pPr>
        <w:rPr>
          <w:rFonts w:ascii="Times New Roman" w:hAnsi="Times New Roman" w:cs="Times New Roman"/>
          <w:b/>
          <w:sz w:val="24"/>
          <w:szCs w:val="24"/>
        </w:rPr>
      </w:pPr>
    </w:p>
    <w:p w:rsidR="00BC49E7" w:rsidRPr="003A5BDF" w:rsidRDefault="00BC49E7" w:rsidP="0058296F">
      <w:pPr>
        <w:rPr>
          <w:rFonts w:ascii="Times New Roman" w:hAnsi="Times New Roman" w:cs="Times New Roman"/>
          <w:b/>
          <w:sz w:val="24"/>
          <w:szCs w:val="24"/>
        </w:rPr>
      </w:pPr>
      <w:r w:rsidRPr="003A5BDF">
        <w:rPr>
          <w:rFonts w:ascii="Times New Roman" w:hAnsi="Times New Roman" w:cs="Times New Roman"/>
          <w:b/>
          <w:sz w:val="24"/>
          <w:szCs w:val="24"/>
        </w:rPr>
        <w:t>OBSERVATIONS</w:t>
      </w:r>
      <w:r w:rsidR="00735D23" w:rsidRPr="003A5BDF">
        <w:rPr>
          <w:rFonts w:ascii="Times New Roman" w:hAnsi="Times New Roman" w:cs="Times New Roman"/>
          <w:b/>
          <w:sz w:val="24"/>
          <w:szCs w:val="24"/>
        </w:rPr>
        <w:t>/CONCLUSION</w:t>
      </w:r>
    </w:p>
    <w:p w:rsidR="00BC49E7" w:rsidRPr="003A5BDF" w:rsidRDefault="00A91E51" w:rsidP="00BC49E7">
      <w:pPr>
        <w:pStyle w:val="ListParagraph"/>
        <w:numPr>
          <w:ilvl w:val="0"/>
          <w:numId w:val="3"/>
        </w:numPr>
        <w:rPr>
          <w:rFonts w:ascii="Times New Roman" w:hAnsi="Times New Roman" w:cs="Times New Roman"/>
          <w:sz w:val="24"/>
          <w:szCs w:val="24"/>
        </w:rPr>
      </w:pPr>
      <w:r w:rsidRPr="003A5BDF">
        <w:rPr>
          <w:rFonts w:ascii="Times New Roman" w:hAnsi="Times New Roman" w:cs="Times New Roman"/>
          <w:sz w:val="24"/>
          <w:szCs w:val="24"/>
        </w:rPr>
        <w:t>There is a positive correlation between temperature and conductivity since an increase in temperature causes a corresponding increase in conductivity.</w:t>
      </w:r>
    </w:p>
    <w:p w:rsidR="00A91E51" w:rsidRPr="003A5BDF" w:rsidRDefault="00A91E51" w:rsidP="00BC49E7">
      <w:pPr>
        <w:pStyle w:val="ListParagraph"/>
        <w:numPr>
          <w:ilvl w:val="0"/>
          <w:numId w:val="3"/>
        </w:numPr>
        <w:rPr>
          <w:rFonts w:ascii="Times New Roman" w:hAnsi="Times New Roman" w:cs="Times New Roman"/>
          <w:sz w:val="24"/>
          <w:szCs w:val="24"/>
        </w:rPr>
      </w:pPr>
      <w:r w:rsidRPr="003A5BDF">
        <w:rPr>
          <w:rFonts w:ascii="Times New Roman" w:hAnsi="Times New Roman" w:cs="Times New Roman"/>
          <w:sz w:val="24"/>
          <w:szCs w:val="24"/>
        </w:rPr>
        <w:t xml:space="preserve">Conductivity decreases from the shore as one </w:t>
      </w:r>
      <w:r w:rsidR="003A5BDF" w:rsidRPr="003A5BDF">
        <w:rPr>
          <w:rFonts w:ascii="Times New Roman" w:hAnsi="Times New Roman" w:cs="Times New Roman"/>
          <w:sz w:val="24"/>
          <w:szCs w:val="24"/>
        </w:rPr>
        <w:t>move</w:t>
      </w:r>
      <w:r w:rsidRPr="003A5BDF">
        <w:rPr>
          <w:rFonts w:ascii="Times New Roman" w:hAnsi="Times New Roman" w:cs="Times New Roman"/>
          <w:sz w:val="24"/>
          <w:szCs w:val="24"/>
        </w:rPr>
        <w:t xml:space="preserve"> into the lake.</w:t>
      </w:r>
    </w:p>
    <w:p w:rsidR="00A91E51" w:rsidRDefault="00A91E51" w:rsidP="00A91E51">
      <w:pPr>
        <w:pStyle w:val="ListParagraph"/>
        <w:numPr>
          <w:ilvl w:val="0"/>
          <w:numId w:val="3"/>
        </w:numPr>
        <w:rPr>
          <w:rFonts w:ascii="Times New Roman" w:hAnsi="Times New Roman" w:cs="Times New Roman"/>
          <w:sz w:val="24"/>
          <w:szCs w:val="24"/>
        </w:rPr>
      </w:pPr>
      <w:r w:rsidRPr="003A5BDF">
        <w:rPr>
          <w:rFonts w:ascii="Times New Roman" w:hAnsi="Times New Roman" w:cs="Times New Roman"/>
          <w:sz w:val="24"/>
          <w:szCs w:val="24"/>
        </w:rPr>
        <w:t>Presence of water hyacinth led to decrease in temperature and conductivity.</w:t>
      </w:r>
    </w:p>
    <w:p w:rsidR="00C34D39" w:rsidRPr="003A5BDF" w:rsidRDefault="00C34D39" w:rsidP="00C34D39">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More aquatic plants colonize the waters when temperatures are higher. This is because the optimum conditions for plant growth are met</w:t>
      </w:r>
      <w:r w:rsidR="00A366D4">
        <w:rPr>
          <w:rFonts w:ascii="Times New Roman" w:hAnsi="Times New Roman" w:cs="Times New Roman"/>
          <w:sz w:val="24"/>
          <w:szCs w:val="24"/>
        </w:rPr>
        <w:t xml:space="preserve"> and more minerals are availed in liquid form for easy absorption by the plants. </w:t>
      </w:r>
      <w:r>
        <w:rPr>
          <w:rFonts w:ascii="Times New Roman" w:hAnsi="Times New Roman" w:cs="Times New Roman"/>
          <w:sz w:val="24"/>
          <w:szCs w:val="24"/>
        </w:rPr>
        <w:t xml:space="preserve">It is possible that more aquatic animals also dominate the waters when temperatures are slightly higher. </w:t>
      </w:r>
    </w:p>
    <w:p w:rsidR="00A91E51" w:rsidRPr="003A5BDF" w:rsidRDefault="00A91E51" w:rsidP="00A91E51">
      <w:pPr>
        <w:rPr>
          <w:rFonts w:ascii="Times New Roman" w:hAnsi="Times New Roman" w:cs="Times New Roman"/>
          <w:b/>
          <w:sz w:val="24"/>
          <w:szCs w:val="24"/>
        </w:rPr>
      </w:pPr>
      <w:r w:rsidRPr="003A5BDF">
        <w:rPr>
          <w:rFonts w:ascii="Times New Roman" w:hAnsi="Times New Roman" w:cs="Times New Roman"/>
          <w:b/>
          <w:sz w:val="24"/>
          <w:szCs w:val="24"/>
        </w:rPr>
        <w:t>EXPLANATION</w:t>
      </w:r>
    </w:p>
    <w:p w:rsidR="00A91E51" w:rsidRPr="003A5BDF" w:rsidRDefault="00A91E51" w:rsidP="00735D23">
      <w:pPr>
        <w:pStyle w:val="ListParagraph"/>
        <w:numPr>
          <w:ilvl w:val="0"/>
          <w:numId w:val="4"/>
        </w:numPr>
        <w:jc w:val="both"/>
        <w:rPr>
          <w:rFonts w:ascii="Times New Roman" w:hAnsi="Times New Roman" w:cs="Times New Roman"/>
          <w:sz w:val="24"/>
          <w:szCs w:val="24"/>
        </w:rPr>
      </w:pPr>
      <w:r w:rsidRPr="003A5BDF">
        <w:rPr>
          <w:rFonts w:ascii="Times New Roman" w:hAnsi="Times New Roman" w:cs="Times New Roman"/>
          <w:sz w:val="24"/>
          <w:szCs w:val="24"/>
        </w:rPr>
        <w:t>Conductivity decreases by 2 – 3% for a decrease in temperature by 1</w:t>
      </w:r>
      <w:r w:rsidRPr="003A5BDF">
        <w:rPr>
          <w:rFonts w:ascii="Times New Roman" w:hAnsi="Times New Roman" w:cs="Times New Roman"/>
          <w:sz w:val="24"/>
          <w:szCs w:val="24"/>
          <w:vertAlign w:val="superscript"/>
        </w:rPr>
        <w:t>0</w:t>
      </w:r>
      <w:r w:rsidR="00BA25FE">
        <w:rPr>
          <w:rFonts w:ascii="Times New Roman" w:hAnsi="Times New Roman" w:cs="Times New Roman"/>
          <w:sz w:val="24"/>
          <w:szCs w:val="24"/>
        </w:rPr>
        <w:t>C. T</w:t>
      </w:r>
      <w:r w:rsidRPr="003A5BDF">
        <w:rPr>
          <w:rFonts w:ascii="Times New Roman" w:hAnsi="Times New Roman" w:cs="Times New Roman"/>
          <w:sz w:val="24"/>
          <w:szCs w:val="24"/>
        </w:rPr>
        <w:t xml:space="preserve">his is because low temperature causes a decrease in the number of ions present in water due </w:t>
      </w:r>
      <w:r w:rsidR="001164F7">
        <w:rPr>
          <w:rFonts w:ascii="Times New Roman" w:hAnsi="Times New Roman" w:cs="Times New Roman"/>
          <w:sz w:val="24"/>
          <w:szCs w:val="24"/>
        </w:rPr>
        <w:t xml:space="preserve">to </w:t>
      </w:r>
      <w:r w:rsidRPr="003A5BDF">
        <w:rPr>
          <w:rFonts w:ascii="Times New Roman" w:hAnsi="Times New Roman" w:cs="Times New Roman"/>
          <w:sz w:val="24"/>
          <w:szCs w:val="24"/>
        </w:rPr>
        <w:t xml:space="preserve">more cohesion of water molecules. </w:t>
      </w:r>
    </w:p>
    <w:p w:rsidR="00A91E51" w:rsidRPr="003A5BDF" w:rsidRDefault="00A91E51" w:rsidP="00735D23">
      <w:pPr>
        <w:pStyle w:val="ListParagraph"/>
        <w:numPr>
          <w:ilvl w:val="0"/>
          <w:numId w:val="4"/>
        </w:numPr>
        <w:jc w:val="both"/>
        <w:rPr>
          <w:rFonts w:ascii="Times New Roman" w:hAnsi="Times New Roman" w:cs="Times New Roman"/>
          <w:sz w:val="24"/>
          <w:szCs w:val="24"/>
        </w:rPr>
      </w:pPr>
      <w:r w:rsidRPr="003A5BDF">
        <w:rPr>
          <w:rFonts w:ascii="Times New Roman" w:hAnsi="Times New Roman" w:cs="Times New Roman"/>
          <w:sz w:val="24"/>
          <w:szCs w:val="24"/>
        </w:rPr>
        <w:t xml:space="preserve">Conductivity decreases as one </w:t>
      </w:r>
      <w:r w:rsidR="003A5BDF" w:rsidRPr="003A5BDF">
        <w:rPr>
          <w:rFonts w:ascii="Times New Roman" w:hAnsi="Times New Roman" w:cs="Times New Roman"/>
          <w:sz w:val="24"/>
          <w:szCs w:val="24"/>
        </w:rPr>
        <w:t>move</w:t>
      </w:r>
      <w:r w:rsidR="001164F7">
        <w:rPr>
          <w:rFonts w:ascii="Times New Roman" w:hAnsi="Times New Roman" w:cs="Times New Roman"/>
          <w:sz w:val="24"/>
          <w:szCs w:val="24"/>
        </w:rPr>
        <w:t>s</w:t>
      </w:r>
      <w:r w:rsidRPr="003A5BDF">
        <w:rPr>
          <w:rFonts w:ascii="Times New Roman" w:hAnsi="Times New Roman" w:cs="Times New Roman"/>
          <w:sz w:val="24"/>
          <w:szCs w:val="24"/>
        </w:rPr>
        <w:t xml:space="preserve"> into the lake from the shore. This is possibly</w:t>
      </w:r>
      <w:r w:rsidR="00983EB6" w:rsidRPr="003A5BDF">
        <w:rPr>
          <w:rFonts w:ascii="Times New Roman" w:hAnsi="Times New Roman" w:cs="Times New Roman"/>
          <w:sz w:val="24"/>
          <w:szCs w:val="24"/>
        </w:rPr>
        <w:t xml:space="preserve"> because of less dissolved ions as compared to the lake shore.</w:t>
      </w:r>
    </w:p>
    <w:p w:rsidR="00983EB6" w:rsidRDefault="00983EB6" w:rsidP="00735D23">
      <w:pPr>
        <w:pStyle w:val="ListParagraph"/>
        <w:numPr>
          <w:ilvl w:val="0"/>
          <w:numId w:val="4"/>
        </w:numPr>
        <w:jc w:val="both"/>
        <w:rPr>
          <w:rFonts w:ascii="Times New Roman" w:hAnsi="Times New Roman" w:cs="Times New Roman"/>
          <w:sz w:val="24"/>
          <w:szCs w:val="24"/>
        </w:rPr>
      </w:pPr>
      <w:r w:rsidRPr="003A5BDF">
        <w:rPr>
          <w:rFonts w:ascii="Times New Roman" w:hAnsi="Times New Roman" w:cs="Times New Roman"/>
          <w:sz w:val="24"/>
          <w:szCs w:val="24"/>
        </w:rPr>
        <w:t>Presence of water hyacinth led to slight decrease in temperature and conductivity. This is possibly because water hyacinth prevents direct sunlight from reaching water surface.</w:t>
      </w:r>
      <w:r w:rsidR="00735D23" w:rsidRPr="003A5BDF">
        <w:rPr>
          <w:rFonts w:ascii="Times New Roman" w:hAnsi="Times New Roman" w:cs="Times New Roman"/>
          <w:sz w:val="24"/>
          <w:szCs w:val="24"/>
        </w:rPr>
        <w:t xml:space="preserve"> For decrease in conductivity, the water remains clear since it is less disturbed leading to low amounts of dissolved substances.</w:t>
      </w:r>
    </w:p>
    <w:p w:rsidR="00626E9F" w:rsidRDefault="00626E9F" w:rsidP="00626E9F">
      <w:pPr>
        <w:jc w:val="both"/>
        <w:rPr>
          <w:rFonts w:ascii="Times New Roman" w:hAnsi="Times New Roman" w:cs="Times New Roman"/>
          <w:b/>
          <w:sz w:val="24"/>
          <w:szCs w:val="24"/>
        </w:rPr>
      </w:pPr>
      <w:r>
        <w:rPr>
          <w:rFonts w:ascii="Times New Roman" w:hAnsi="Times New Roman" w:cs="Times New Roman"/>
          <w:b/>
          <w:sz w:val="24"/>
          <w:szCs w:val="24"/>
        </w:rPr>
        <w:t>Conclusion</w:t>
      </w:r>
    </w:p>
    <w:p w:rsidR="00626E9F" w:rsidRPr="00626E9F" w:rsidRDefault="00626E9F" w:rsidP="00626E9F">
      <w:pPr>
        <w:jc w:val="both"/>
        <w:rPr>
          <w:rFonts w:ascii="Times New Roman" w:hAnsi="Times New Roman" w:cs="Times New Roman"/>
          <w:sz w:val="24"/>
          <w:szCs w:val="24"/>
        </w:rPr>
      </w:pPr>
      <w:r>
        <w:rPr>
          <w:rFonts w:ascii="Times New Roman" w:hAnsi="Times New Roman" w:cs="Times New Roman"/>
          <w:sz w:val="24"/>
          <w:szCs w:val="24"/>
        </w:rPr>
        <w:t>The research has proven that there is an inverse relation between temperature and conductivity. It has also enabled us to conclude that when temperature is high, more aquatic life exist in the lake.</w:t>
      </w:r>
      <w:bookmarkStart w:id="0" w:name="_GoBack"/>
      <w:bookmarkEnd w:id="0"/>
    </w:p>
    <w:p w:rsidR="00626E9F" w:rsidRDefault="00626E9F" w:rsidP="00626E9F">
      <w:pPr>
        <w:jc w:val="both"/>
        <w:rPr>
          <w:rFonts w:ascii="Times New Roman" w:hAnsi="Times New Roman" w:cs="Times New Roman"/>
          <w:b/>
          <w:sz w:val="24"/>
          <w:szCs w:val="24"/>
        </w:rPr>
      </w:pPr>
    </w:p>
    <w:p w:rsidR="001164F7" w:rsidRPr="00626E9F" w:rsidRDefault="00626E9F" w:rsidP="00626E9F">
      <w:pPr>
        <w:jc w:val="both"/>
        <w:rPr>
          <w:rFonts w:ascii="Times New Roman" w:hAnsi="Times New Roman" w:cs="Times New Roman"/>
          <w:b/>
          <w:sz w:val="24"/>
          <w:szCs w:val="24"/>
        </w:rPr>
      </w:pPr>
      <w:r w:rsidRPr="00626E9F">
        <w:rPr>
          <w:rFonts w:ascii="Times New Roman" w:hAnsi="Times New Roman" w:cs="Times New Roman"/>
          <w:b/>
          <w:sz w:val="24"/>
          <w:szCs w:val="24"/>
        </w:rPr>
        <w:t>REFERENCES</w:t>
      </w:r>
    </w:p>
    <w:p w:rsidR="001164F7" w:rsidRDefault="00626E9F" w:rsidP="00626E9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The internet.</w:t>
      </w:r>
    </w:p>
    <w:p w:rsidR="00735D23" w:rsidRPr="003A5BDF" w:rsidRDefault="00735D23" w:rsidP="00735D23">
      <w:pPr>
        <w:rPr>
          <w:rFonts w:ascii="Times New Roman" w:hAnsi="Times New Roman" w:cs="Times New Roman"/>
          <w:sz w:val="24"/>
          <w:szCs w:val="24"/>
        </w:rPr>
      </w:pPr>
      <w:r w:rsidRPr="003A5BDF">
        <w:rPr>
          <w:rFonts w:ascii="Times New Roman" w:hAnsi="Times New Roman" w:cs="Times New Roman"/>
          <w:sz w:val="24"/>
          <w:szCs w:val="24"/>
        </w:rPr>
        <w:t>NB: This research was conducted by the following students:</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Erick Joseph</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Johnwestly Ong’ete</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Evans Ndong’</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Phil Collis</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Salvin Mionwa</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McRege Joshua</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Maxwell Juma</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Collins Mbeki</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Phelix Owaka</w:t>
      </w:r>
    </w:p>
    <w:p w:rsidR="00735D23" w:rsidRPr="003A5BDF" w:rsidRDefault="00735D23" w:rsidP="00735D23">
      <w:pPr>
        <w:pStyle w:val="ListParagraph"/>
        <w:numPr>
          <w:ilvl w:val="0"/>
          <w:numId w:val="5"/>
        </w:numPr>
        <w:rPr>
          <w:rFonts w:ascii="Times New Roman" w:hAnsi="Times New Roman" w:cs="Times New Roman"/>
          <w:sz w:val="24"/>
          <w:szCs w:val="24"/>
        </w:rPr>
      </w:pPr>
      <w:r w:rsidRPr="003A5BDF">
        <w:rPr>
          <w:rFonts w:ascii="Times New Roman" w:hAnsi="Times New Roman" w:cs="Times New Roman"/>
          <w:sz w:val="24"/>
          <w:szCs w:val="24"/>
        </w:rPr>
        <w:t>Jeverson Mwaita</w:t>
      </w:r>
    </w:p>
    <w:p w:rsidR="00735D23" w:rsidRPr="003A5BDF" w:rsidRDefault="00735D23" w:rsidP="00735D23">
      <w:pPr>
        <w:rPr>
          <w:rFonts w:ascii="Times New Roman" w:hAnsi="Times New Roman" w:cs="Times New Roman"/>
          <w:sz w:val="24"/>
          <w:szCs w:val="24"/>
        </w:rPr>
      </w:pPr>
    </w:p>
    <w:p w:rsidR="00735D23" w:rsidRPr="003A5BDF" w:rsidRDefault="00735D23" w:rsidP="00735D23">
      <w:pPr>
        <w:rPr>
          <w:rFonts w:ascii="Times New Roman" w:hAnsi="Times New Roman" w:cs="Times New Roman"/>
          <w:sz w:val="24"/>
          <w:szCs w:val="24"/>
        </w:rPr>
      </w:pPr>
    </w:p>
    <w:sectPr w:rsidR="00735D23" w:rsidRPr="003A5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29E3"/>
    <w:multiLevelType w:val="hybridMultilevel"/>
    <w:tmpl w:val="329C0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20C01"/>
    <w:multiLevelType w:val="hybridMultilevel"/>
    <w:tmpl w:val="79D2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D1082"/>
    <w:multiLevelType w:val="hybridMultilevel"/>
    <w:tmpl w:val="E29C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7150"/>
    <w:multiLevelType w:val="hybridMultilevel"/>
    <w:tmpl w:val="A61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E105F"/>
    <w:multiLevelType w:val="hybridMultilevel"/>
    <w:tmpl w:val="738E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F54560"/>
    <w:multiLevelType w:val="hybridMultilevel"/>
    <w:tmpl w:val="62EED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801965"/>
    <w:multiLevelType w:val="hybridMultilevel"/>
    <w:tmpl w:val="35B6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77B11"/>
    <w:multiLevelType w:val="hybridMultilevel"/>
    <w:tmpl w:val="341C6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5A39FF"/>
    <w:multiLevelType w:val="hybridMultilevel"/>
    <w:tmpl w:val="34FE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4C223D"/>
    <w:multiLevelType w:val="hybridMultilevel"/>
    <w:tmpl w:val="77B85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AF422B3"/>
    <w:multiLevelType w:val="hybridMultilevel"/>
    <w:tmpl w:val="BBA6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2"/>
  </w:num>
  <w:num w:numId="6">
    <w:abstractNumId w:val="0"/>
  </w:num>
  <w:num w:numId="7">
    <w:abstractNumId w:val="3"/>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6F"/>
    <w:rsid w:val="000739A3"/>
    <w:rsid w:val="001164F7"/>
    <w:rsid w:val="001E49C8"/>
    <w:rsid w:val="00260C3D"/>
    <w:rsid w:val="003A5BDF"/>
    <w:rsid w:val="003D4E08"/>
    <w:rsid w:val="0043312D"/>
    <w:rsid w:val="00531C84"/>
    <w:rsid w:val="0058296F"/>
    <w:rsid w:val="00621BD0"/>
    <w:rsid w:val="00626E9F"/>
    <w:rsid w:val="00735D23"/>
    <w:rsid w:val="008263D0"/>
    <w:rsid w:val="0095701C"/>
    <w:rsid w:val="00983EB6"/>
    <w:rsid w:val="00A366D4"/>
    <w:rsid w:val="00A91E51"/>
    <w:rsid w:val="00AA18D9"/>
    <w:rsid w:val="00BA25FE"/>
    <w:rsid w:val="00BC49E7"/>
    <w:rsid w:val="00C34D39"/>
    <w:rsid w:val="00CD1EBA"/>
    <w:rsid w:val="00CD4FE0"/>
    <w:rsid w:val="00D3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6F"/>
    <w:pPr>
      <w:ind w:left="720"/>
      <w:contextualSpacing/>
    </w:pPr>
  </w:style>
  <w:style w:type="table" w:styleId="TableGrid">
    <w:name w:val="Table Grid"/>
    <w:basedOn w:val="TableNormal"/>
    <w:uiPriority w:val="59"/>
    <w:rsid w:val="001E4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96F"/>
    <w:pPr>
      <w:ind w:left="720"/>
      <w:contextualSpacing/>
    </w:pPr>
  </w:style>
  <w:style w:type="table" w:styleId="TableGrid">
    <w:name w:val="Table Grid"/>
    <w:basedOn w:val="TableNormal"/>
    <w:uiPriority w:val="59"/>
    <w:rsid w:val="001E4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3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CONDUCTIVITY</c:v>
                </c:pt>
              </c:strCache>
            </c:strRef>
          </c:tx>
          <c:cat>
            <c:strRef>
              <c:f>Sheet1!$A$2:$A$11</c:f>
              <c:strCache>
                <c:ptCount val="10"/>
                <c:pt idx="0">
                  <c:v>17TH SEP</c:v>
                </c:pt>
                <c:pt idx="1">
                  <c:v>24TH SEP</c:v>
                </c:pt>
                <c:pt idx="2">
                  <c:v>15TH OCT</c:v>
                </c:pt>
                <c:pt idx="3">
                  <c:v>22ND OCT</c:v>
                </c:pt>
                <c:pt idx="4">
                  <c:v>14TH JAN</c:v>
                </c:pt>
                <c:pt idx="5">
                  <c:v>21ST JAN</c:v>
                </c:pt>
                <c:pt idx="6">
                  <c:v>12TH FEB</c:v>
                </c:pt>
                <c:pt idx="7">
                  <c:v>19TH FEB</c:v>
                </c:pt>
                <c:pt idx="8">
                  <c:v>11TH MAR</c:v>
                </c:pt>
                <c:pt idx="9">
                  <c:v>25TH MAR</c:v>
                </c:pt>
              </c:strCache>
            </c:strRef>
          </c:cat>
          <c:val>
            <c:numRef>
              <c:f>Sheet1!$B$2:$B$11</c:f>
              <c:numCache>
                <c:formatCode>General</c:formatCode>
                <c:ptCount val="10"/>
                <c:pt idx="0">
                  <c:v>160.13</c:v>
                </c:pt>
                <c:pt idx="1">
                  <c:v>146.6</c:v>
                </c:pt>
                <c:pt idx="2">
                  <c:v>139.87</c:v>
                </c:pt>
                <c:pt idx="3">
                  <c:v>139.86000000000001</c:v>
                </c:pt>
                <c:pt idx="4">
                  <c:v>137.72999999999999</c:v>
                </c:pt>
                <c:pt idx="5">
                  <c:v>135.37</c:v>
                </c:pt>
                <c:pt idx="6">
                  <c:v>134</c:v>
                </c:pt>
                <c:pt idx="7">
                  <c:v>133.1</c:v>
                </c:pt>
                <c:pt idx="8">
                  <c:v>132.9</c:v>
                </c:pt>
                <c:pt idx="9">
                  <c:v>126.03</c:v>
                </c:pt>
              </c:numCache>
            </c:numRef>
          </c:val>
          <c:smooth val="0"/>
        </c:ser>
        <c:ser>
          <c:idx val="1"/>
          <c:order val="1"/>
          <c:tx>
            <c:strRef>
              <c:f>Sheet1!$C$1</c:f>
              <c:strCache>
                <c:ptCount val="1"/>
                <c:pt idx="0">
                  <c:v>TEMPERATURE</c:v>
                </c:pt>
              </c:strCache>
            </c:strRef>
          </c:tx>
          <c:cat>
            <c:strRef>
              <c:f>Sheet1!$A$2:$A$11</c:f>
              <c:strCache>
                <c:ptCount val="10"/>
                <c:pt idx="0">
                  <c:v>17TH SEP</c:v>
                </c:pt>
                <c:pt idx="1">
                  <c:v>24TH SEP</c:v>
                </c:pt>
                <c:pt idx="2">
                  <c:v>15TH OCT</c:v>
                </c:pt>
                <c:pt idx="3">
                  <c:v>22ND OCT</c:v>
                </c:pt>
                <c:pt idx="4">
                  <c:v>14TH JAN</c:v>
                </c:pt>
                <c:pt idx="5">
                  <c:v>21ST JAN</c:v>
                </c:pt>
                <c:pt idx="6">
                  <c:v>12TH FEB</c:v>
                </c:pt>
                <c:pt idx="7">
                  <c:v>19TH FEB</c:v>
                </c:pt>
                <c:pt idx="8">
                  <c:v>11TH MAR</c:v>
                </c:pt>
                <c:pt idx="9">
                  <c:v>25TH MAR</c:v>
                </c:pt>
              </c:strCache>
            </c:strRef>
          </c:cat>
          <c:val>
            <c:numRef>
              <c:f>Sheet1!$C$2:$C$11</c:f>
              <c:numCache>
                <c:formatCode>General</c:formatCode>
                <c:ptCount val="10"/>
                <c:pt idx="0">
                  <c:v>32</c:v>
                </c:pt>
                <c:pt idx="1">
                  <c:v>31</c:v>
                </c:pt>
                <c:pt idx="2">
                  <c:v>30.8</c:v>
                </c:pt>
                <c:pt idx="3">
                  <c:v>30.5</c:v>
                </c:pt>
                <c:pt idx="4">
                  <c:v>30</c:v>
                </c:pt>
                <c:pt idx="5">
                  <c:v>29.5</c:v>
                </c:pt>
                <c:pt idx="6">
                  <c:v>28.2</c:v>
                </c:pt>
                <c:pt idx="7">
                  <c:v>27.8</c:v>
                </c:pt>
                <c:pt idx="8">
                  <c:v>27.2</c:v>
                </c:pt>
                <c:pt idx="9">
                  <c:v>26.5</c:v>
                </c:pt>
              </c:numCache>
            </c:numRef>
          </c:val>
          <c:smooth val="0"/>
        </c:ser>
        <c:dLbls>
          <c:showLegendKey val="0"/>
          <c:showVal val="0"/>
          <c:showCatName val="0"/>
          <c:showSerName val="0"/>
          <c:showPercent val="0"/>
          <c:showBubbleSize val="0"/>
        </c:dLbls>
        <c:marker val="1"/>
        <c:smooth val="0"/>
        <c:axId val="130631552"/>
        <c:axId val="130633088"/>
      </c:lineChart>
      <c:catAx>
        <c:axId val="130631552"/>
        <c:scaling>
          <c:orientation val="minMax"/>
        </c:scaling>
        <c:delete val="0"/>
        <c:axPos val="b"/>
        <c:majorTickMark val="out"/>
        <c:minorTickMark val="none"/>
        <c:tickLblPos val="nextTo"/>
        <c:crossAx val="130633088"/>
        <c:crosses val="autoZero"/>
        <c:auto val="1"/>
        <c:lblAlgn val="ctr"/>
        <c:lblOffset val="100"/>
        <c:noMultiLvlLbl val="0"/>
      </c:catAx>
      <c:valAx>
        <c:axId val="130633088"/>
        <c:scaling>
          <c:orientation val="minMax"/>
        </c:scaling>
        <c:delete val="0"/>
        <c:axPos val="l"/>
        <c:majorGridlines/>
        <c:numFmt formatCode="General" sourceLinked="1"/>
        <c:majorTickMark val="out"/>
        <c:minorTickMark val="none"/>
        <c:tickLblPos val="nextTo"/>
        <c:crossAx val="1306315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2017-04-12T11:18:00Z</dcterms:created>
  <dcterms:modified xsi:type="dcterms:W3CDTF">2017-04-13T06:18:00Z</dcterms:modified>
</cp:coreProperties>
</file>